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6ECE" w:rsidRPr="00806EC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6ECE" w:rsidRPr="00806ECE">
        <w:rPr>
          <w:b/>
          <w:sz w:val="24"/>
        </w:rPr>
        <w:t>ZP/D-26/A/20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6ECE" w:rsidRPr="00806ECE">
        <w:rPr>
          <w:b/>
        </w:rPr>
        <w:t>przetarg nieograniczony</w:t>
      </w:r>
      <w:r w:rsidR="00753DC1">
        <w:t xml:space="preserve"> na:</w:t>
      </w:r>
    </w:p>
    <w:p w:rsidR="0000184A" w:rsidRDefault="00806EC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6ECE">
        <w:rPr>
          <w:b/>
          <w:sz w:val="24"/>
          <w:szCs w:val="24"/>
        </w:rPr>
        <w:t>Dostawa  termograwimetrycznego analizatora wilgoci dla  Wydziału Inżynierii Mechanicznej i Informatyki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6ECE" w:rsidRPr="00806EC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6ECE" w:rsidRPr="00806EC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6ECE" w:rsidRPr="00806EC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782" w:rsidRDefault="000A0782">
      <w:r>
        <w:separator/>
      </w:r>
    </w:p>
  </w:endnote>
  <w:endnote w:type="continuationSeparator" w:id="0">
    <w:p w:rsidR="000A0782" w:rsidRDefault="000A0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E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6E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ECE" w:rsidRDefault="00806E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782" w:rsidRDefault="000A0782">
      <w:r>
        <w:separator/>
      </w:r>
    </w:p>
  </w:footnote>
  <w:footnote w:type="continuationSeparator" w:id="0">
    <w:p w:rsidR="000A0782" w:rsidRDefault="000A078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ECE" w:rsidRDefault="00806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ECE" w:rsidRDefault="00806E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ECE" w:rsidRDefault="00806E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782"/>
    <w:rsid w:val="0000184A"/>
    <w:rsid w:val="00012997"/>
    <w:rsid w:val="000621A2"/>
    <w:rsid w:val="00075CEC"/>
    <w:rsid w:val="000A0782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6ECE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58A8A7-959D-49F7-B1CA-A6A8275FD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44B7E-E769-4CB2-819D-24F5186AB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2020-07-07T10:05:00Z</dcterms:created>
  <dcterms:modified xsi:type="dcterms:W3CDTF">2020-07-07T10:05:00Z</dcterms:modified>
</cp:coreProperties>
</file>