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683366">
      <w:pPr>
        <w:pStyle w:val="Nagwek"/>
        <w:tabs>
          <w:tab w:val="clear" w:pos="4536"/>
          <w:tab w:val="clear" w:pos="9072"/>
          <w:tab w:val="right" w:pos="7371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206ABF" w:rsidRPr="00206ABF">
        <w:rPr>
          <w:rFonts w:ascii="Verdana" w:hAnsi="Verdana"/>
          <w:sz w:val="16"/>
          <w:szCs w:val="16"/>
        </w:rPr>
        <w:t>KC-zp.272-234/20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06ABF" w:rsidRPr="00206AB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06ABF" w:rsidRPr="00206ABF">
        <w:rPr>
          <w:rFonts w:ascii="Verdana" w:hAnsi="Verdana"/>
          <w:sz w:val="16"/>
          <w:szCs w:val="16"/>
        </w:rPr>
        <w:t>2020-07-03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683366" w:rsidRDefault="0021206B" w:rsidP="00683366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</w:rPr>
      </w:pPr>
      <w:r w:rsidRPr="00683366">
        <w:rPr>
          <w:rFonts w:ascii="Verdana" w:hAnsi="Verdana"/>
          <w:sz w:val="18"/>
          <w:szCs w:val="18"/>
        </w:rPr>
        <w:t xml:space="preserve">Uprzejmie informujemy, że w dniu </w:t>
      </w:r>
      <w:r w:rsidR="00206ABF" w:rsidRPr="00683366">
        <w:rPr>
          <w:rFonts w:ascii="Verdana" w:hAnsi="Verdana"/>
          <w:b/>
          <w:sz w:val="18"/>
          <w:szCs w:val="18"/>
        </w:rPr>
        <w:t>2020-07-01</w:t>
      </w:r>
      <w:r w:rsidRPr="00683366">
        <w:rPr>
          <w:rFonts w:ascii="Verdana" w:hAnsi="Verdana"/>
          <w:sz w:val="18"/>
          <w:szCs w:val="18"/>
        </w:rPr>
        <w:t xml:space="preserve"> wpłynęła prośba o wyjaśnienie zapisu specyfikacji istotnych warunków zamówienia, w postępowaniu prowadzonym </w:t>
      </w:r>
      <w:r w:rsidR="003F7802" w:rsidRPr="00683366">
        <w:rPr>
          <w:rFonts w:ascii="Verdana" w:hAnsi="Verdana"/>
          <w:sz w:val="18"/>
          <w:szCs w:val="18"/>
        </w:rPr>
        <w:t xml:space="preserve">na podstawie przepisów ustawy z dnia 29 stycznia 2004 roku Prawo Zamówień Publicznych </w:t>
      </w:r>
      <w:r w:rsidR="0083033C" w:rsidRPr="00683366">
        <w:rPr>
          <w:rFonts w:ascii="Verdana" w:hAnsi="Verdana"/>
          <w:sz w:val="18"/>
          <w:szCs w:val="18"/>
        </w:rPr>
        <w:t>(</w:t>
      </w:r>
      <w:r w:rsidR="002405E1" w:rsidRPr="00683366">
        <w:rPr>
          <w:rFonts w:ascii="Verdana" w:hAnsi="Verdana"/>
          <w:sz w:val="18"/>
          <w:szCs w:val="18"/>
        </w:rPr>
        <w:t>Dz. U. z  201</w:t>
      </w:r>
      <w:r w:rsidR="00E700D7" w:rsidRPr="00683366">
        <w:rPr>
          <w:rFonts w:ascii="Verdana" w:hAnsi="Verdana"/>
          <w:sz w:val="18"/>
          <w:szCs w:val="18"/>
        </w:rPr>
        <w:t>9</w:t>
      </w:r>
      <w:r w:rsidR="00775A72" w:rsidRPr="00683366">
        <w:rPr>
          <w:rFonts w:ascii="Verdana" w:hAnsi="Verdana"/>
          <w:sz w:val="18"/>
          <w:szCs w:val="18"/>
        </w:rPr>
        <w:t xml:space="preserve"> r. poz. </w:t>
      </w:r>
      <w:r w:rsidR="00E700D7" w:rsidRPr="00683366">
        <w:rPr>
          <w:rFonts w:ascii="Verdana" w:hAnsi="Verdana"/>
          <w:sz w:val="18"/>
          <w:szCs w:val="18"/>
        </w:rPr>
        <w:t>1843</w:t>
      </w:r>
      <w:r w:rsidR="00D90657" w:rsidRPr="00683366">
        <w:rPr>
          <w:rFonts w:ascii="Verdana" w:hAnsi="Verdana"/>
          <w:sz w:val="18"/>
          <w:szCs w:val="18"/>
        </w:rPr>
        <w:t xml:space="preserve"> ze zm.</w:t>
      </w:r>
      <w:r w:rsidR="0083033C" w:rsidRPr="00683366">
        <w:rPr>
          <w:rFonts w:ascii="Verdana" w:hAnsi="Verdana"/>
          <w:sz w:val="18"/>
          <w:szCs w:val="18"/>
        </w:rPr>
        <w:t xml:space="preserve">) </w:t>
      </w:r>
      <w:r w:rsidRPr="00683366">
        <w:rPr>
          <w:rFonts w:ascii="Verdana" w:hAnsi="Verdana"/>
          <w:sz w:val="18"/>
          <w:szCs w:val="18"/>
        </w:rPr>
        <w:t>w trybie „</w:t>
      </w:r>
      <w:r w:rsidR="00206ABF" w:rsidRPr="00683366">
        <w:rPr>
          <w:rFonts w:ascii="Verdana" w:hAnsi="Verdana"/>
          <w:b/>
          <w:sz w:val="18"/>
          <w:szCs w:val="18"/>
        </w:rPr>
        <w:t>przetarg nieograniczony</w:t>
      </w:r>
      <w:r w:rsidR="00683366" w:rsidRPr="00683366">
        <w:rPr>
          <w:rFonts w:ascii="Verdana" w:hAnsi="Verdana"/>
          <w:b/>
          <w:sz w:val="18"/>
          <w:szCs w:val="18"/>
        </w:rPr>
        <w:t>”,</w:t>
      </w:r>
      <w:r w:rsidRPr="00683366">
        <w:rPr>
          <w:rFonts w:ascii="Verdana" w:hAnsi="Verdana"/>
          <w:sz w:val="18"/>
          <w:szCs w:val="18"/>
        </w:rPr>
        <w:t xml:space="preserve"> </w:t>
      </w:r>
      <w:r w:rsidR="00476899" w:rsidRPr="00683366">
        <w:rPr>
          <w:rFonts w:ascii="Verdana" w:hAnsi="Verdana"/>
          <w:sz w:val="18"/>
          <w:szCs w:val="18"/>
        </w:rPr>
        <w:t xml:space="preserve">którego przedmiotem jest </w:t>
      </w:r>
      <w:r w:rsidR="00206ABF" w:rsidRPr="00683366">
        <w:rPr>
          <w:rFonts w:ascii="Verdana" w:hAnsi="Verdana"/>
          <w:b/>
          <w:sz w:val="18"/>
          <w:szCs w:val="18"/>
        </w:rPr>
        <w:t xml:space="preserve">Modernizacja infrastruktury sieciowej w Centrum Informatyki D-17 Katedry </w:t>
      </w:r>
      <w:proofErr w:type="spellStart"/>
      <w:r w:rsidR="00206ABF" w:rsidRPr="00683366">
        <w:rPr>
          <w:rFonts w:ascii="Verdana" w:hAnsi="Verdana"/>
          <w:b/>
          <w:sz w:val="18"/>
          <w:szCs w:val="18"/>
        </w:rPr>
        <w:t>Infromatyki</w:t>
      </w:r>
      <w:proofErr w:type="spellEnd"/>
      <w:r w:rsidR="00206ABF" w:rsidRPr="00683366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206ABF" w:rsidRPr="00683366">
        <w:rPr>
          <w:rFonts w:ascii="Verdana" w:hAnsi="Verdana"/>
          <w:b/>
          <w:sz w:val="18"/>
          <w:szCs w:val="18"/>
        </w:rPr>
        <w:t>WIEiT</w:t>
      </w:r>
      <w:proofErr w:type="spellEnd"/>
      <w:r w:rsidR="00206ABF" w:rsidRPr="00683366">
        <w:rPr>
          <w:rFonts w:ascii="Verdana" w:hAnsi="Verdana"/>
          <w:b/>
          <w:sz w:val="18"/>
          <w:szCs w:val="18"/>
        </w:rPr>
        <w:t xml:space="preserve"> AGH - KC-zp.272-234/20</w:t>
      </w:r>
      <w:r w:rsidRPr="00683366">
        <w:rPr>
          <w:rFonts w:ascii="Verdana" w:hAnsi="Verdana"/>
          <w:b/>
          <w:sz w:val="18"/>
          <w:szCs w:val="18"/>
        </w:rPr>
        <w:t>.</w:t>
      </w:r>
    </w:p>
    <w:p w:rsidR="0021206B" w:rsidRPr="00683366" w:rsidRDefault="0021206B" w:rsidP="00683366">
      <w:pPr>
        <w:pStyle w:val="Tekstpodstawowywcity3"/>
        <w:spacing w:line="240" w:lineRule="auto"/>
        <w:ind w:firstLine="284"/>
        <w:rPr>
          <w:rFonts w:ascii="Verdana" w:hAnsi="Verdana"/>
          <w:sz w:val="18"/>
          <w:szCs w:val="18"/>
        </w:rPr>
      </w:pPr>
    </w:p>
    <w:p w:rsidR="0021206B" w:rsidRPr="00683366" w:rsidRDefault="0021206B" w:rsidP="00683366">
      <w:pPr>
        <w:pStyle w:val="Tekstpodstawowywcity3"/>
        <w:spacing w:line="240" w:lineRule="auto"/>
        <w:ind w:firstLine="0"/>
        <w:rPr>
          <w:rFonts w:ascii="Verdana" w:hAnsi="Verdana"/>
          <w:b/>
          <w:sz w:val="18"/>
          <w:szCs w:val="18"/>
          <w:u w:val="single"/>
        </w:rPr>
      </w:pPr>
      <w:r w:rsidRPr="00683366">
        <w:rPr>
          <w:rFonts w:ascii="Verdana" w:hAnsi="Verdana"/>
          <w:b/>
          <w:sz w:val="18"/>
          <w:szCs w:val="18"/>
          <w:u w:val="single"/>
        </w:rPr>
        <w:t>Treść zapytania brzmi następująco:</w:t>
      </w:r>
    </w:p>
    <w:p w:rsidR="008E2433" w:rsidRDefault="008E2433" w:rsidP="00683366">
      <w:pPr>
        <w:rPr>
          <w:rFonts w:ascii="Verdana" w:eastAsia="Helvetica 55 Roman" w:hAnsi="Verdana" w:cs="Calibri"/>
          <w:b/>
          <w:sz w:val="18"/>
          <w:szCs w:val="18"/>
          <w:u w:val="single"/>
        </w:rPr>
      </w:pPr>
    </w:p>
    <w:p w:rsidR="00683366" w:rsidRPr="00073666" w:rsidRDefault="00683366" w:rsidP="00683366">
      <w:pPr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sz w:val="18"/>
          <w:szCs w:val="18"/>
          <w:u w:val="single"/>
        </w:rPr>
        <w:t xml:space="preserve">Pytanie 1) 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 xml:space="preserve">OPZ, załącznik nr 1a, pkt 6, </w:t>
      </w:r>
      <w:proofErr w:type="spellStart"/>
      <w:r w:rsidRPr="00073666">
        <w:rPr>
          <w:rFonts w:ascii="Verdana" w:eastAsia="Helvetica 55 Roman" w:hAnsi="Verdana" w:cs="Calibri"/>
          <w:sz w:val="18"/>
          <w:szCs w:val="18"/>
        </w:rPr>
        <w:t>ppkt</w:t>
      </w:r>
      <w:proofErr w:type="spellEnd"/>
      <w:r w:rsidRPr="00073666">
        <w:rPr>
          <w:rFonts w:ascii="Verdana" w:eastAsia="Helvetica 55 Roman" w:hAnsi="Verdana" w:cs="Calibri"/>
          <w:sz w:val="18"/>
          <w:szCs w:val="18"/>
        </w:rPr>
        <w:t xml:space="preserve"> 2</w:t>
      </w:r>
    </w:p>
    <w:p w:rsidR="00683366" w:rsidRPr="006833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>Zamawiający definiuje wymagania w</w:t>
      </w:r>
      <w:r w:rsidRPr="00683366">
        <w:rPr>
          <w:rFonts w:ascii="Verdana" w:eastAsia="Helvetica 55 Roman" w:hAnsi="Verdana" w:cs="Calibri"/>
          <w:sz w:val="18"/>
          <w:szCs w:val="18"/>
        </w:rPr>
        <w:t xml:space="preserve"> kontekście dożywotniej gwarancji (OPZ, załącznik nr 1a, pkt 6,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ppkt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2). 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 xml:space="preserve">Czy Zamawiający dopuści aby dożywotnią gwarancją zostały objęte tylko przełączniki: MPLS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Core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,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Fabric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Core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oraz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Fabric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Access, natomiast przełączniki DC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Core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zostaną objęte gwarancją/serwisem zgodnie z pkt 6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ppkt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 xml:space="preserve"> 5 tj. 12-to miesięcznym?   </w:t>
      </w:r>
    </w:p>
    <w:p w:rsidR="00683366" w:rsidRPr="00073666" w:rsidRDefault="00683366" w:rsidP="00683366">
      <w:pPr>
        <w:jc w:val="both"/>
        <w:rPr>
          <w:rFonts w:ascii="Verdana" w:eastAsia="Helvetica 55 Roman" w:hAnsi="Verdana" w:cs="Calibri"/>
          <w:b/>
          <w:bCs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bCs/>
          <w:sz w:val="18"/>
          <w:szCs w:val="18"/>
          <w:u w:val="single"/>
        </w:rPr>
        <w:t xml:space="preserve">Odpowiedź: </w:t>
      </w:r>
    </w:p>
    <w:p w:rsidR="00683366" w:rsidRPr="00073666" w:rsidRDefault="00683366" w:rsidP="00683366">
      <w:pPr>
        <w:jc w:val="both"/>
        <w:rPr>
          <w:rFonts w:ascii="Verdana" w:eastAsia="Helvetica 55 Roman" w:hAnsi="Verdana" w:cs="Calibri"/>
          <w:bCs/>
          <w:sz w:val="18"/>
          <w:szCs w:val="18"/>
        </w:rPr>
      </w:pPr>
      <w:r w:rsidRPr="00073666">
        <w:rPr>
          <w:rFonts w:ascii="Verdana" w:eastAsia="Helvetica 55 Roman" w:hAnsi="Verdana" w:cs="Calibri"/>
          <w:bCs/>
          <w:sz w:val="18"/>
          <w:szCs w:val="18"/>
        </w:rPr>
        <w:t xml:space="preserve">Tak. Zamawiający dopuści ograniczenie gwarancji/serwisu dla przełączników DC </w:t>
      </w:r>
      <w:proofErr w:type="spellStart"/>
      <w:r w:rsidRPr="00073666">
        <w:rPr>
          <w:rFonts w:ascii="Verdana" w:eastAsia="Helvetica 55 Roman" w:hAnsi="Verdana" w:cs="Calibri"/>
          <w:bCs/>
          <w:sz w:val="18"/>
          <w:szCs w:val="18"/>
        </w:rPr>
        <w:t>Core</w:t>
      </w:r>
      <w:proofErr w:type="spellEnd"/>
      <w:r w:rsidRPr="00073666">
        <w:rPr>
          <w:rFonts w:ascii="Verdana" w:eastAsia="Helvetica 55 Roman" w:hAnsi="Verdana" w:cs="Calibri"/>
          <w:bCs/>
          <w:sz w:val="18"/>
          <w:szCs w:val="18"/>
        </w:rPr>
        <w:t xml:space="preserve"> do 12 miesięcy.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</w:p>
    <w:p w:rsidR="00683366" w:rsidRPr="00073666" w:rsidRDefault="00683366" w:rsidP="00683366">
      <w:pPr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sz w:val="18"/>
          <w:szCs w:val="18"/>
          <w:u w:val="single"/>
        </w:rPr>
        <w:t>Pytanie 2)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 xml:space="preserve">OPZ, załącznik nr 1a, pkt 6, </w:t>
      </w:r>
      <w:proofErr w:type="spellStart"/>
      <w:r w:rsidRPr="00073666">
        <w:rPr>
          <w:rFonts w:ascii="Verdana" w:eastAsia="Helvetica 55 Roman" w:hAnsi="Verdana" w:cs="Calibri"/>
          <w:sz w:val="18"/>
          <w:szCs w:val="18"/>
        </w:rPr>
        <w:t>ppkt</w:t>
      </w:r>
      <w:proofErr w:type="spellEnd"/>
      <w:r w:rsidRPr="00073666">
        <w:rPr>
          <w:rFonts w:ascii="Verdana" w:eastAsia="Helvetica 55 Roman" w:hAnsi="Verdana" w:cs="Calibri"/>
          <w:sz w:val="18"/>
          <w:szCs w:val="18"/>
        </w:rPr>
        <w:t xml:space="preserve"> 5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>Czy Zamawiający dopuści aby stroną w ramach 12-to miesięcznego serwisu był Partner serwisowy Producenta (tzw. serwis Partnerski na bazie usług Producenta), a nie Producent (bezpośrednio)?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>W ramach takiego serwisu Zamawiający zachowałby prawa do naprawy sprzętu, dostępu do aktualizacji oraz możliwość zgłaszania „zgłoszeń serwisowych” z tym ,że stroną dla realizacji zgłoszeń byłby Partner serwisowy a nie Producent (Zamawiający miałby kontakt bezpośredni z inżynierami Partnera serwisowego).</w:t>
      </w:r>
    </w:p>
    <w:p w:rsidR="00683366" w:rsidRPr="00073666" w:rsidRDefault="00683366" w:rsidP="00683366">
      <w:pPr>
        <w:rPr>
          <w:rFonts w:ascii="Verdana" w:eastAsia="Helvetica 55 Roman" w:hAnsi="Verdana" w:cs="Calibri"/>
          <w:b/>
          <w:bCs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bCs/>
          <w:sz w:val="18"/>
          <w:szCs w:val="18"/>
          <w:u w:val="single"/>
        </w:rPr>
        <w:t xml:space="preserve">Odpowiedź: 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bCs/>
          <w:sz w:val="18"/>
          <w:szCs w:val="18"/>
        </w:rPr>
        <w:t>Tak. Zamawiający dopuści, aby stroną w umowie serwisowej był autoryzowany partner producenta.</w:t>
      </w:r>
    </w:p>
    <w:p w:rsidR="00683366" w:rsidRPr="006833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</w:p>
    <w:p w:rsidR="00683366" w:rsidRPr="00073666" w:rsidRDefault="00683366" w:rsidP="00683366">
      <w:pPr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sz w:val="18"/>
          <w:szCs w:val="18"/>
          <w:u w:val="single"/>
        </w:rPr>
        <w:lastRenderedPageBreak/>
        <w:t>Pytanie 3)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 xml:space="preserve">OPZ, załącznik nr 1a, pkt 6, </w:t>
      </w:r>
      <w:proofErr w:type="spellStart"/>
      <w:r w:rsidRPr="00073666">
        <w:rPr>
          <w:rFonts w:ascii="Verdana" w:eastAsia="Helvetica 55 Roman" w:hAnsi="Verdana" w:cs="Calibri"/>
          <w:sz w:val="18"/>
          <w:szCs w:val="18"/>
        </w:rPr>
        <w:t>ppkt</w:t>
      </w:r>
      <w:proofErr w:type="spellEnd"/>
      <w:r w:rsidRPr="00073666">
        <w:rPr>
          <w:rFonts w:ascii="Verdana" w:eastAsia="Helvetica 55 Roman" w:hAnsi="Verdana" w:cs="Calibri"/>
          <w:sz w:val="18"/>
          <w:szCs w:val="18"/>
        </w:rPr>
        <w:t xml:space="preserve"> 3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>Czy gwarancja o której mowa w tym pkt. może być świadczona na bazie usług Producenta w oparciu o zasady tzw. Serwisu Partnerskiego, gdzie stroną realizującą usługi jest Partner serwisowy (a nie Producent bezpośrednio)?</w:t>
      </w:r>
    </w:p>
    <w:p w:rsidR="00683366" w:rsidRPr="00073666" w:rsidRDefault="00683366" w:rsidP="00683366">
      <w:pPr>
        <w:jc w:val="both"/>
        <w:rPr>
          <w:rFonts w:ascii="Verdana" w:eastAsia="Helvetica 55 Roman" w:hAnsi="Verdana" w:cs="Calibri"/>
          <w:b/>
          <w:bCs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bCs/>
          <w:sz w:val="18"/>
          <w:szCs w:val="18"/>
          <w:u w:val="single"/>
        </w:rPr>
        <w:t xml:space="preserve">Odpowiedź: </w:t>
      </w:r>
    </w:p>
    <w:p w:rsidR="00683366" w:rsidRPr="000736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bCs/>
          <w:sz w:val="18"/>
          <w:szCs w:val="18"/>
        </w:rPr>
        <w:t>Tak. Zamawiający dopuszcza świadczenie gwarancji na zasadzie serwisu partnerskiego.</w:t>
      </w:r>
    </w:p>
    <w:p w:rsidR="00683366" w:rsidRPr="00683366" w:rsidRDefault="00683366" w:rsidP="00683366">
      <w:pPr>
        <w:jc w:val="both"/>
        <w:rPr>
          <w:rFonts w:ascii="Verdana" w:eastAsia="Helvetica 55 Roman" w:hAnsi="Verdana" w:cs="Calibri"/>
          <w:sz w:val="18"/>
          <w:szCs w:val="18"/>
        </w:rPr>
      </w:pPr>
    </w:p>
    <w:p w:rsidR="00683366" w:rsidRPr="00073666" w:rsidRDefault="00683366" w:rsidP="00683366">
      <w:pPr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sz w:val="18"/>
          <w:szCs w:val="18"/>
          <w:u w:val="single"/>
        </w:rPr>
        <w:t>Pytanie 4)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>OPZ, załącznik nr 1a, pkt 7</w:t>
      </w:r>
    </w:p>
    <w:p w:rsidR="00683366" w:rsidRPr="006833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 xml:space="preserve">Czy zakres wdrożenia obejmuje również przełączniki DC </w:t>
      </w:r>
      <w:proofErr w:type="spellStart"/>
      <w:r w:rsidRPr="00683366">
        <w:rPr>
          <w:rFonts w:ascii="Verdana" w:eastAsia="Helvetica 55 Roman" w:hAnsi="Verdana" w:cs="Calibri"/>
          <w:sz w:val="18"/>
          <w:szCs w:val="18"/>
        </w:rPr>
        <w:t>Core</w:t>
      </w:r>
      <w:proofErr w:type="spellEnd"/>
      <w:r w:rsidRPr="00683366">
        <w:rPr>
          <w:rFonts w:ascii="Verdana" w:eastAsia="Helvetica 55 Roman" w:hAnsi="Verdana" w:cs="Calibri"/>
          <w:sz w:val="18"/>
          <w:szCs w:val="18"/>
        </w:rPr>
        <w:t>?</w:t>
      </w:r>
    </w:p>
    <w:p w:rsidR="00073666" w:rsidRDefault="00683366" w:rsidP="00683366">
      <w:pPr>
        <w:rPr>
          <w:rFonts w:ascii="Verdana" w:eastAsia="Helvetica 55 Roman" w:hAnsi="Verdana" w:cs="Calibri"/>
          <w:b/>
          <w:bCs/>
          <w:sz w:val="18"/>
          <w:szCs w:val="18"/>
        </w:rPr>
      </w:pPr>
      <w:r w:rsidRPr="00073666">
        <w:rPr>
          <w:rFonts w:ascii="Verdana" w:eastAsia="Helvetica 55 Roman" w:hAnsi="Verdana" w:cs="Calibri"/>
          <w:b/>
          <w:bCs/>
          <w:sz w:val="18"/>
          <w:szCs w:val="18"/>
          <w:u w:val="single"/>
        </w:rPr>
        <w:t>Odpowiedź:</w:t>
      </w:r>
      <w:r w:rsidRPr="00683366">
        <w:rPr>
          <w:rFonts w:ascii="Verdana" w:eastAsia="Helvetica 55 Roman" w:hAnsi="Verdana" w:cs="Calibri"/>
          <w:b/>
          <w:bCs/>
          <w:sz w:val="18"/>
          <w:szCs w:val="18"/>
        </w:rPr>
        <w:t xml:space="preserve"> </w:t>
      </w:r>
    </w:p>
    <w:p w:rsidR="00683366" w:rsidRPr="00073666" w:rsidRDefault="00683366" w:rsidP="00683366">
      <w:pPr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bCs/>
          <w:sz w:val="18"/>
          <w:szCs w:val="18"/>
        </w:rPr>
        <w:t xml:space="preserve">Tak. Zakres wdrożenia obejmuje przełączniki DC </w:t>
      </w:r>
      <w:proofErr w:type="spellStart"/>
      <w:r w:rsidRPr="00073666">
        <w:rPr>
          <w:rFonts w:ascii="Verdana" w:eastAsia="Helvetica 55 Roman" w:hAnsi="Verdana" w:cs="Calibri"/>
          <w:bCs/>
          <w:sz w:val="18"/>
          <w:szCs w:val="18"/>
        </w:rPr>
        <w:t>Core</w:t>
      </w:r>
      <w:proofErr w:type="spellEnd"/>
      <w:r w:rsidRPr="00073666">
        <w:rPr>
          <w:rFonts w:ascii="Verdana" w:eastAsia="Helvetica 55 Roman" w:hAnsi="Verdana" w:cs="Calibri"/>
          <w:bCs/>
          <w:sz w:val="18"/>
          <w:szCs w:val="18"/>
        </w:rPr>
        <w:t>.</w:t>
      </w:r>
    </w:p>
    <w:p w:rsidR="00683366" w:rsidRPr="00683366" w:rsidRDefault="00683366" w:rsidP="00683366">
      <w:pPr>
        <w:rPr>
          <w:rFonts w:ascii="Verdana" w:eastAsia="Helvetica 55 Roman" w:hAnsi="Verdana" w:cs="Calibri"/>
          <w:b/>
          <w:sz w:val="18"/>
          <w:szCs w:val="18"/>
        </w:rPr>
      </w:pPr>
    </w:p>
    <w:p w:rsidR="00683366" w:rsidRPr="008E2433" w:rsidRDefault="00683366" w:rsidP="008E2433">
      <w:pPr>
        <w:jc w:val="both"/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8E2433">
        <w:rPr>
          <w:rFonts w:ascii="Verdana" w:eastAsia="Helvetica 55 Roman" w:hAnsi="Verdana" w:cs="Calibri"/>
          <w:b/>
          <w:sz w:val="18"/>
          <w:szCs w:val="18"/>
          <w:u w:val="single"/>
        </w:rPr>
        <w:t xml:space="preserve">Pytanie 5) </w:t>
      </w:r>
    </w:p>
    <w:p w:rsidR="00683366" w:rsidRPr="008E2433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8E2433">
        <w:rPr>
          <w:rFonts w:ascii="Verdana" w:eastAsia="Helvetica 55 Roman" w:hAnsi="Verdana" w:cs="Calibri"/>
          <w:sz w:val="18"/>
          <w:szCs w:val="18"/>
        </w:rPr>
        <w:t>OPZ, załącznik nr 1a, pkt 4.5</w:t>
      </w:r>
    </w:p>
    <w:p w:rsidR="00683366" w:rsidRPr="008E2433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8E2433">
        <w:rPr>
          <w:rFonts w:ascii="Verdana" w:eastAsia="Helvetica 55 Roman" w:hAnsi="Verdana" w:cs="Calibri"/>
          <w:sz w:val="18"/>
          <w:szCs w:val="18"/>
        </w:rPr>
        <w:t>Prosimy o potwierdzenie, iż w celu zachowania pełnej kompatybilności oraz zgodności z warunkami gwarancyjnymi Producenta, Zamawiający wymaga aby wkładki optyczne oraz kable o których mowa w pkt 4.5 załącznika nr 1a OPZ pochodziły od tego samego Producenta co przełączniki.</w:t>
      </w:r>
    </w:p>
    <w:p w:rsidR="00073666" w:rsidRPr="008E2433" w:rsidRDefault="00683366" w:rsidP="008E2433">
      <w:pPr>
        <w:jc w:val="both"/>
        <w:rPr>
          <w:rFonts w:ascii="Verdana" w:eastAsia="Helvetica 55 Roman" w:hAnsi="Verdana" w:cs="Calibri"/>
          <w:b/>
          <w:bCs/>
          <w:sz w:val="18"/>
          <w:szCs w:val="18"/>
          <w:u w:val="single"/>
        </w:rPr>
      </w:pPr>
      <w:r w:rsidRPr="008E2433">
        <w:rPr>
          <w:rFonts w:ascii="Verdana" w:eastAsia="Helvetica 55 Roman" w:hAnsi="Verdana" w:cs="Calibri"/>
          <w:b/>
          <w:bCs/>
          <w:sz w:val="18"/>
          <w:szCs w:val="18"/>
          <w:u w:val="single"/>
        </w:rPr>
        <w:t xml:space="preserve">Odpowiedź: </w:t>
      </w:r>
    </w:p>
    <w:p w:rsidR="00683366" w:rsidRPr="00073666" w:rsidRDefault="00683366" w:rsidP="008E2433">
      <w:pPr>
        <w:jc w:val="both"/>
        <w:rPr>
          <w:rFonts w:ascii="Verdana" w:eastAsia="Helvetica 55 Roman" w:hAnsi="Verdana" w:cs="Calibri"/>
          <w:bCs/>
          <w:sz w:val="18"/>
          <w:szCs w:val="18"/>
        </w:rPr>
      </w:pPr>
      <w:r w:rsidRPr="008E2433">
        <w:rPr>
          <w:rFonts w:ascii="Verdana" w:eastAsia="Helvetica 55 Roman" w:hAnsi="Verdana" w:cs="Calibri"/>
          <w:bCs/>
          <w:sz w:val="18"/>
          <w:szCs w:val="18"/>
        </w:rPr>
        <w:t>Zamawiający potwierdza, że wkładki optyczne i kable muszą</w:t>
      </w:r>
      <w:r w:rsidR="00AF7AD3" w:rsidRPr="008E2433">
        <w:rPr>
          <w:rFonts w:ascii="Verdana" w:eastAsia="Helvetica 55 Roman" w:hAnsi="Verdana" w:cs="Calibri"/>
          <w:bCs/>
          <w:sz w:val="18"/>
          <w:szCs w:val="18"/>
        </w:rPr>
        <w:t xml:space="preserve"> być</w:t>
      </w:r>
      <w:r w:rsidR="008E2433" w:rsidRPr="008E2433">
        <w:rPr>
          <w:rFonts w:ascii="Verdana" w:eastAsia="Helvetica 55 Roman" w:hAnsi="Verdana" w:cs="Calibri"/>
          <w:bCs/>
          <w:sz w:val="18"/>
          <w:szCs w:val="18"/>
        </w:rPr>
        <w:t xml:space="preserve"> w pełni</w:t>
      </w:r>
      <w:r w:rsidR="00AF7AD3" w:rsidRPr="008E2433">
        <w:rPr>
          <w:rFonts w:ascii="Verdana" w:eastAsia="Helvetica 55 Roman" w:hAnsi="Verdana" w:cs="Calibri"/>
          <w:bCs/>
          <w:sz w:val="18"/>
          <w:szCs w:val="18"/>
        </w:rPr>
        <w:t xml:space="preserve"> kompatybilne z przełącznikami</w:t>
      </w:r>
      <w:r w:rsidRPr="008E2433">
        <w:rPr>
          <w:rFonts w:ascii="Verdana" w:eastAsia="Helvetica 55 Roman" w:hAnsi="Verdana" w:cs="Calibri"/>
          <w:bCs/>
          <w:sz w:val="18"/>
          <w:szCs w:val="18"/>
        </w:rPr>
        <w:t>, w których zostaną użyte.</w:t>
      </w:r>
    </w:p>
    <w:p w:rsidR="00683366" w:rsidRPr="00683366" w:rsidRDefault="00683366" w:rsidP="008E2433">
      <w:pPr>
        <w:jc w:val="both"/>
        <w:rPr>
          <w:rFonts w:ascii="Verdana" w:eastAsia="Helvetica 55 Roman" w:hAnsi="Verdana" w:cs="Calibri"/>
          <w:b/>
          <w:sz w:val="18"/>
          <w:szCs w:val="18"/>
        </w:rPr>
      </w:pPr>
    </w:p>
    <w:p w:rsidR="00683366" w:rsidRPr="00073666" w:rsidRDefault="00683366" w:rsidP="008E2433">
      <w:pPr>
        <w:jc w:val="both"/>
        <w:rPr>
          <w:rFonts w:ascii="Verdana" w:eastAsia="Helvetica 55 Roman" w:hAnsi="Verdana" w:cs="Calibri"/>
          <w:b/>
          <w:sz w:val="18"/>
          <w:szCs w:val="18"/>
          <w:u w:val="single"/>
        </w:rPr>
      </w:pPr>
      <w:r w:rsidRPr="00073666">
        <w:rPr>
          <w:rFonts w:ascii="Verdana" w:eastAsia="Helvetica 55 Roman" w:hAnsi="Verdana" w:cs="Calibri"/>
          <w:b/>
          <w:sz w:val="18"/>
          <w:szCs w:val="18"/>
          <w:u w:val="single"/>
        </w:rPr>
        <w:t xml:space="preserve">Pytanie 6) </w:t>
      </w:r>
    </w:p>
    <w:p w:rsidR="00683366" w:rsidRPr="00073666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>OPZ, załącznik nr 1a, pkt 7</w:t>
      </w:r>
    </w:p>
    <w:p w:rsidR="00683366" w:rsidRPr="00683366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073666">
        <w:rPr>
          <w:rFonts w:ascii="Verdana" w:eastAsia="Helvetica 55 Roman" w:hAnsi="Verdana" w:cs="Calibri"/>
          <w:sz w:val="18"/>
          <w:szCs w:val="18"/>
        </w:rPr>
        <w:t>Prosimy o wyjaśnienie zakresu</w:t>
      </w:r>
      <w:r w:rsidRPr="00683366">
        <w:rPr>
          <w:rFonts w:ascii="Verdana" w:eastAsia="Helvetica 55 Roman" w:hAnsi="Verdana" w:cs="Calibri"/>
          <w:sz w:val="18"/>
          <w:szCs w:val="18"/>
        </w:rPr>
        <w:t xml:space="preserve"> wdrożenia:</w:t>
      </w:r>
    </w:p>
    <w:p w:rsidR="00683366" w:rsidRPr="00683366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>- czy oczekiwana jest tylko fizyczna instalacja sprzętu w szafach i uruchomienie (sprawdzenie poprawności działania, aktualizacja oprogramowania i inicjalna konfiguracja pozwalająca na zdalne logowanie do urządzeń)?</w:t>
      </w:r>
    </w:p>
    <w:p w:rsidR="00683366" w:rsidRPr="00683366" w:rsidRDefault="00683366" w:rsidP="008E2433">
      <w:pPr>
        <w:jc w:val="both"/>
        <w:rPr>
          <w:rFonts w:ascii="Verdana" w:eastAsia="Helvetica 55 Roman" w:hAnsi="Verdana" w:cs="Calibri"/>
          <w:sz w:val="18"/>
          <w:szCs w:val="18"/>
        </w:rPr>
      </w:pPr>
      <w:r w:rsidRPr="00683366">
        <w:rPr>
          <w:rFonts w:ascii="Verdana" w:eastAsia="Helvetica 55 Roman" w:hAnsi="Verdana" w:cs="Calibri"/>
          <w:sz w:val="18"/>
          <w:szCs w:val="18"/>
        </w:rPr>
        <w:t>- czy może wdrożenie powinno być kompleksowe obejmujące: projekt, instalację fizyczną, pełną konfigurację oraz dokumentację powykonawczą?</w:t>
      </w:r>
    </w:p>
    <w:p w:rsidR="00073666" w:rsidRPr="000263FC" w:rsidRDefault="00683366" w:rsidP="008E2433">
      <w:pPr>
        <w:jc w:val="both"/>
        <w:rPr>
          <w:rFonts w:ascii="Verdana" w:eastAsia="Helvetica 55 Roman" w:hAnsi="Verdana" w:cs="Calibri"/>
          <w:b/>
          <w:bCs/>
          <w:u w:val="single"/>
        </w:rPr>
      </w:pPr>
      <w:r w:rsidRPr="000263FC">
        <w:rPr>
          <w:rFonts w:ascii="Verdana" w:eastAsia="Helvetica 55 Roman" w:hAnsi="Verdana" w:cs="Calibri"/>
          <w:b/>
          <w:bCs/>
          <w:u w:val="single"/>
        </w:rPr>
        <w:t xml:space="preserve">Odpowiedź: </w:t>
      </w:r>
    </w:p>
    <w:p w:rsidR="00683366" w:rsidRPr="000263FC" w:rsidRDefault="00683366" w:rsidP="008E2433">
      <w:pPr>
        <w:jc w:val="both"/>
        <w:rPr>
          <w:rFonts w:ascii="Verdana" w:eastAsia="Helvetica 55 Roman" w:hAnsi="Verdana" w:cs="Calibri"/>
          <w:bCs/>
        </w:rPr>
      </w:pPr>
      <w:r w:rsidRPr="000263FC">
        <w:rPr>
          <w:rFonts w:ascii="Verdana" w:eastAsia="Helvetica 55 Roman" w:hAnsi="Verdana" w:cs="Calibri"/>
          <w:bCs/>
        </w:rPr>
        <w:t>Zamawiający wymaga kompleksowego wdrożenia obejmującego projekt, instalację fizyczną, pełną konfigurację oraz dokumentację powykonawczą, a także przekazania gotowego systemu wskazanym administratorom.</w:t>
      </w:r>
    </w:p>
    <w:p w:rsidR="00683366" w:rsidRPr="000263FC" w:rsidRDefault="00683366" w:rsidP="00683366">
      <w:pPr>
        <w:rPr>
          <w:rFonts w:ascii="Verdana" w:eastAsia="Helvetica 55 Roman" w:hAnsi="Verdana" w:cs="Calibri"/>
        </w:rPr>
      </w:pPr>
    </w:p>
    <w:p w:rsidR="00FA6356" w:rsidRPr="000263FC" w:rsidRDefault="00FA6356" w:rsidP="00683366">
      <w:pPr>
        <w:rPr>
          <w:rFonts w:ascii="Verdana" w:eastAsia="Helvetica 55 Roman" w:hAnsi="Verdana" w:cs="Calibri"/>
          <w:b/>
          <w:u w:val="single"/>
        </w:rPr>
      </w:pPr>
      <w:r w:rsidRPr="000263FC">
        <w:rPr>
          <w:rFonts w:ascii="Verdana" w:eastAsia="Helvetica 55 Roman" w:hAnsi="Verdana" w:cs="Calibri"/>
          <w:b/>
          <w:u w:val="single"/>
        </w:rPr>
        <w:t>Pytanie 7</w:t>
      </w:r>
      <w:bookmarkStart w:id="0" w:name="_GoBack"/>
      <w:bookmarkEnd w:id="0"/>
    </w:p>
    <w:p w:rsidR="00FA6356" w:rsidRPr="000263FC" w:rsidRDefault="00FA6356" w:rsidP="00FA6356">
      <w:pPr>
        <w:spacing w:after="160" w:line="259" w:lineRule="auto"/>
        <w:rPr>
          <w:rFonts w:ascii="Verdana" w:eastAsia="Helvetica 55 Roman" w:hAnsi="Verdana" w:cs="Calibri"/>
          <w:lang w:eastAsia="en-US"/>
        </w:rPr>
      </w:pPr>
      <w:r w:rsidRPr="000263FC">
        <w:rPr>
          <w:rFonts w:ascii="Verdana" w:eastAsia="Helvetica 55 Roman" w:hAnsi="Verdana" w:cs="Calibri"/>
          <w:lang w:eastAsia="en-US"/>
        </w:rPr>
        <w:t xml:space="preserve">Czy Zamawiający dopuści przełącznik (DC </w:t>
      </w:r>
      <w:proofErr w:type="spellStart"/>
      <w:r w:rsidRPr="000263FC">
        <w:rPr>
          <w:rFonts w:ascii="Verdana" w:eastAsia="Helvetica 55 Roman" w:hAnsi="Verdana" w:cs="Calibri"/>
          <w:lang w:eastAsia="en-US"/>
        </w:rPr>
        <w:t>Core</w:t>
      </w:r>
      <w:proofErr w:type="spellEnd"/>
      <w:r w:rsidRPr="000263FC">
        <w:rPr>
          <w:rFonts w:ascii="Verdana" w:eastAsia="Helvetica 55 Roman" w:hAnsi="Verdana" w:cs="Calibri"/>
          <w:lang w:eastAsia="en-US"/>
        </w:rPr>
        <w:t>) wspierający 3967 sieci VLAN?</w:t>
      </w:r>
    </w:p>
    <w:p w:rsidR="0021206B" w:rsidRPr="000263FC" w:rsidRDefault="00FA6356" w:rsidP="00683366">
      <w:pPr>
        <w:rPr>
          <w:rFonts w:ascii="Verdana" w:hAnsi="Verdana"/>
          <w:b/>
          <w:u w:val="single"/>
        </w:rPr>
      </w:pPr>
      <w:r w:rsidRPr="000263FC">
        <w:rPr>
          <w:rFonts w:ascii="Verdana" w:hAnsi="Verdana"/>
          <w:b/>
          <w:u w:val="single"/>
        </w:rPr>
        <w:t>Odpowiedź</w:t>
      </w:r>
    </w:p>
    <w:p w:rsidR="00FA6356" w:rsidRPr="000263FC" w:rsidRDefault="000263FC" w:rsidP="00683366">
      <w:pPr>
        <w:rPr>
          <w:rFonts w:ascii="Verdana" w:hAnsi="Verdana"/>
        </w:rPr>
      </w:pPr>
      <w:r w:rsidRPr="000263FC">
        <w:rPr>
          <w:rFonts w:ascii="Verdana" w:hAnsi="Verdana"/>
        </w:rPr>
        <w:t xml:space="preserve">Tak. Zamawiający dopuści przełącznik DC </w:t>
      </w:r>
      <w:proofErr w:type="spellStart"/>
      <w:r w:rsidRPr="000263FC">
        <w:rPr>
          <w:rFonts w:ascii="Verdana" w:hAnsi="Verdana"/>
        </w:rPr>
        <w:t>Core</w:t>
      </w:r>
      <w:proofErr w:type="spellEnd"/>
      <w:r w:rsidRPr="000263FC">
        <w:rPr>
          <w:rFonts w:ascii="Verdana" w:hAnsi="Verdana"/>
        </w:rPr>
        <w:t xml:space="preserve"> wspierający 3967 sieci VLAN.</w:t>
      </w:r>
    </w:p>
    <w:p w:rsidR="000263FC" w:rsidRPr="00683366" w:rsidRDefault="000263FC" w:rsidP="00683366">
      <w:pPr>
        <w:rPr>
          <w:rFonts w:ascii="Verdana" w:hAnsi="Verdana"/>
        </w:rPr>
      </w:pPr>
    </w:p>
    <w:p w:rsidR="0021206B" w:rsidRPr="00683366" w:rsidRDefault="000F2E35" w:rsidP="00683366">
      <w:pPr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>Zamawiający wprowadza nowy wzór umowy.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1FE1" w:rsidRDefault="00A91FE1">
      <w:r>
        <w:separator/>
      </w:r>
    </w:p>
  </w:endnote>
  <w:endnote w:type="continuationSeparator" w:id="0">
    <w:p w:rsidR="00A91FE1" w:rsidRDefault="00A91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55 Roman">
    <w:charset w:val="EE"/>
    <w:family w:val="swiss"/>
    <w:pitch w:val="variable"/>
    <w:sig w:usb0="800002AF" w:usb1="5000204A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1FE1" w:rsidRDefault="00A91FE1">
      <w:r>
        <w:separator/>
      </w:r>
    </w:p>
  </w:footnote>
  <w:footnote w:type="continuationSeparator" w:id="0">
    <w:p w:rsidR="00A91FE1" w:rsidRDefault="00A91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6ABF" w:rsidRDefault="00206A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FA6356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0263FC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1FE1"/>
    <w:rsid w:val="000263FC"/>
    <w:rsid w:val="000607BF"/>
    <w:rsid w:val="00073666"/>
    <w:rsid w:val="000A2D5C"/>
    <w:rsid w:val="000C4220"/>
    <w:rsid w:val="000D254E"/>
    <w:rsid w:val="000F2E35"/>
    <w:rsid w:val="001102A4"/>
    <w:rsid w:val="00130D1C"/>
    <w:rsid w:val="00180DBD"/>
    <w:rsid w:val="00206ABF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83366"/>
    <w:rsid w:val="00721200"/>
    <w:rsid w:val="00775A72"/>
    <w:rsid w:val="007B12A7"/>
    <w:rsid w:val="00825F26"/>
    <w:rsid w:val="0083033C"/>
    <w:rsid w:val="008E2433"/>
    <w:rsid w:val="00943AEF"/>
    <w:rsid w:val="009B3CE0"/>
    <w:rsid w:val="009F4EC1"/>
    <w:rsid w:val="00A17896"/>
    <w:rsid w:val="00A27DDB"/>
    <w:rsid w:val="00A45032"/>
    <w:rsid w:val="00A91FE1"/>
    <w:rsid w:val="00AF7AD3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A6356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4:docId w14:val="4215BCA0"/>
  <w15:chartTrackingRefBased/>
  <w15:docId w15:val="{9203246F-A1EC-44DC-AE9E-1FF677A68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56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483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9</cp:revision>
  <cp:lastPrinted>1899-12-31T23:00:00Z</cp:lastPrinted>
  <dcterms:created xsi:type="dcterms:W3CDTF">2020-07-03T10:01:00Z</dcterms:created>
  <dcterms:modified xsi:type="dcterms:W3CDTF">2020-07-07T10:14:00Z</dcterms:modified>
</cp:coreProperties>
</file>