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30FA5" w:rsidRPr="00630FA5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30FA5" w:rsidRPr="00630FA5">
        <w:rPr>
          <w:b/>
          <w:sz w:val="24"/>
        </w:rPr>
        <w:t>KA-2/052/2020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30FA5" w:rsidRPr="00630FA5">
        <w:rPr>
          <w:b/>
        </w:rPr>
        <w:t>przetarg nieograniczony</w:t>
      </w:r>
      <w:r w:rsidR="00753DC1">
        <w:t xml:space="preserve"> na:</w:t>
      </w:r>
    </w:p>
    <w:p w:rsidR="0000184A" w:rsidRDefault="00630FA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30FA5">
        <w:rPr>
          <w:b/>
          <w:sz w:val="24"/>
          <w:szCs w:val="24"/>
        </w:rPr>
        <w:t>Pełna obsługa serwisowa dwóch drukarek cyfrowych czarno-białych: Konica Minolta Bizhub Pro 1051 - 2 szt., dwóch drukarek cyfrowych kolorowych: Konica Minolta Bizhub C550 - 1 szt. i Konica Minolta Bizhub Press C6000 - 1 szt.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30FA5" w:rsidRPr="00630FA5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30FA5" w:rsidRPr="00630FA5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30FA5" w:rsidRPr="00630FA5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106" w:rsidRDefault="00CF2106">
      <w:r>
        <w:separator/>
      </w:r>
    </w:p>
  </w:endnote>
  <w:endnote w:type="continuationSeparator" w:id="0">
    <w:p w:rsidR="00CF2106" w:rsidRDefault="00CF2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0F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0F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FA5" w:rsidRDefault="00630F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106" w:rsidRDefault="00CF2106">
      <w:r>
        <w:separator/>
      </w:r>
    </w:p>
  </w:footnote>
  <w:footnote w:type="continuationSeparator" w:id="0">
    <w:p w:rsidR="00CF2106" w:rsidRDefault="00CF210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FA5" w:rsidRDefault="00630F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FA5" w:rsidRDefault="00630F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FA5" w:rsidRDefault="00630F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210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30FA5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F2106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RIAN~1.G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FFA1F-3425-4B0D-8D62-4BA8FCB2E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Gładysz</dc:creator>
  <cp:keywords/>
  <cp:lastModifiedBy>Adrian Gładysz</cp:lastModifiedBy>
  <cp:revision>2</cp:revision>
  <cp:lastPrinted>2010-01-07T08:39:00Z</cp:lastPrinted>
  <dcterms:created xsi:type="dcterms:W3CDTF">2020-06-26T08:14:00Z</dcterms:created>
  <dcterms:modified xsi:type="dcterms:W3CDTF">2020-06-26T08:14:00Z</dcterms:modified>
</cp:coreProperties>
</file>