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C19C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EC19C8" w:rsidRDefault="00EC19C8" w:rsidP="00CB6204">
                  <w:pPr>
                    <w:rPr>
                      <w:sz w:val="12"/>
                    </w:rPr>
                  </w:pPr>
                  <w:bookmarkStart w:id="0" w:name="_GoBack"/>
                  <w:bookmarkEnd w:id="0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9698F" w:rsidRPr="00C9698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698F" w:rsidRPr="00C9698F">
        <w:rPr>
          <w:b/>
          <w:sz w:val="24"/>
        </w:rPr>
        <w:t>ZP/D-24/A/20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698F" w:rsidRPr="00C9698F">
        <w:rPr>
          <w:b/>
        </w:rPr>
        <w:t>przetarg nieograniczony</w:t>
      </w:r>
      <w:r w:rsidR="00753DC1">
        <w:t xml:space="preserve"> na:</w:t>
      </w:r>
    </w:p>
    <w:p w:rsidR="0000184A" w:rsidRDefault="00C9698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698F">
        <w:rPr>
          <w:b/>
          <w:sz w:val="24"/>
          <w:szCs w:val="24"/>
        </w:rPr>
        <w:t>Dostawa kuli całkującej do pomiarów strumienia świetlnego oraz mocy promieniowania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698F" w:rsidRPr="00C9698F">
        <w:rPr>
          <w:sz w:val="24"/>
          <w:szCs w:val="24"/>
        </w:rPr>
        <w:t>(</w:t>
      </w:r>
      <w:proofErr w:type="spellStart"/>
      <w:r w:rsidR="00C9698F" w:rsidRPr="00C9698F">
        <w:rPr>
          <w:sz w:val="24"/>
          <w:szCs w:val="24"/>
        </w:rPr>
        <w:t>t.j</w:t>
      </w:r>
      <w:proofErr w:type="spellEnd"/>
      <w:r w:rsidR="00C9698F" w:rsidRPr="00C9698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698F" w:rsidRPr="00C9698F">
        <w:rPr>
          <w:sz w:val="24"/>
          <w:szCs w:val="24"/>
        </w:rPr>
        <w:t>(</w:t>
      </w:r>
      <w:proofErr w:type="spellStart"/>
      <w:r w:rsidR="00C9698F" w:rsidRPr="00C9698F">
        <w:rPr>
          <w:sz w:val="24"/>
          <w:szCs w:val="24"/>
        </w:rPr>
        <w:t>t.j</w:t>
      </w:r>
      <w:proofErr w:type="spellEnd"/>
      <w:r w:rsidR="00C9698F" w:rsidRPr="00C9698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9698F" w:rsidRPr="00C9698F">
        <w:rPr>
          <w:sz w:val="24"/>
          <w:szCs w:val="24"/>
        </w:rPr>
        <w:t>(</w:t>
      </w:r>
      <w:proofErr w:type="spellStart"/>
      <w:r w:rsidR="00C9698F" w:rsidRPr="00C9698F">
        <w:rPr>
          <w:sz w:val="24"/>
          <w:szCs w:val="24"/>
        </w:rPr>
        <w:t>t.j</w:t>
      </w:r>
      <w:proofErr w:type="spellEnd"/>
      <w:r w:rsidR="00C9698F" w:rsidRPr="00C9698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272" w:rsidRDefault="00546272">
      <w:r>
        <w:separator/>
      </w:r>
    </w:p>
  </w:endnote>
  <w:endnote w:type="continuationSeparator" w:id="0">
    <w:p w:rsidR="00546272" w:rsidRDefault="0054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C19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9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9C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272" w:rsidRDefault="00546272">
      <w:r>
        <w:separator/>
      </w:r>
    </w:p>
  </w:footnote>
  <w:footnote w:type="continuationSeparator" w:id="0">
    <w:p w:rsidR="00546272" w:rsidRDefault="0054627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963" w:rsidRDefault="00EC19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354963" w:rsidRDefault="00354963">
    <w:pPr>
      <w:pStyle w:val="Nagwek"/>
    </w:pPr>
  </w:p>
  <w:p w:rsidR="00354963" w:rsidRDefault="00354963">
    <w:pPr>
      <w:pStyle w:val="Nagwek"/>
    </w:pPr>
  </w:p>
  <w:p w:rsidR="00354963" w:rsidRDefault="00354963">
    <w:pPr>
      <w:pStyle w:val="Nagwek"/>
    </w:pPr>
  </w:p>
  <w:p w:rsidR="00354963" w:rsidRDefault="00354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27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496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6272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698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19C8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B099A0F"/>
  <w15:chartTrackingRefBased/>
  <w15:docId w15:val="{43711955-EFA2-4389-B433-A058180C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549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4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4AFD4-E804-4233-B62E-874F1468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2020-06-25T12:23:00Z</cp:lastPrinted>
  <dcterms:created xsi:type="dcterms:W3CDTF">2020-06-25T12:23:00Z</dcterms:created>
  <dcterms:modified xsi:type="dcterms:W3CDTF">2020-06-25T12:23:00Z</dcterms:modified>
</cp:coreProperties>
</file>