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F08ED" w:rsidRPr="00EF08E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F08ED" w:rsidRPr="00EF08ED">
        <w:rPr>
          <w:b/>
          <w:sz w:val="24"/>
        </w:rPr>
        <w:t>ZP/D-10/20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F08ED" w:rsidRPr="00EF08ED">
        <w:rPr>
          <w:b/>
        </w:rPr>
        <w:t>przetarg nieograniczony</w:t>
      </w:r>
      <w:r w:rsidR="00753DC1">
        <w:t xml:space="preserve"> na:</w:t>
      </w:r>
    </w:p>
    <w:p w:rsidR="0000184A" w:rsidRDefault="00EF08E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F08ED">
        <w:rPr>
          <w:b/>
          <w:sz w:val="24"/>
          <w:szCs w:val="24"/>
        </w:rPr>
        <w:t>Dostawa artykułów chemii gospodarczej wraz z transportem i rozładunkiem dla jednostek organizacyjnych Politechniki Częstochowskiej przez okres 24 miesięcy od daty podpisania umowy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F08ED" w:rsidRPr="00EF08E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F08ED" w:rsidRPr="00EF08ED">
        <w:rPr>
          <w:sz w:val="24"/>
          <w:szCs w:val="24"/>
        </w:rPr>
        <w:t>(t.j.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F08ED" w:rsidRPr="00EF08ED">
        <w:rPr>
          <w:sz w:val="24"/>
          <w:szCs w:val="24"/>
        </w:rPr>
        <w:t>(t.j.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5E6F" w:rsidRDefault="00F25E6F">
      <w:r>
        <w:separator/>
      </w:r>
    </w:p>
  </w:endnote>
  <w:endnote w:type="continuationSeparator" w:id="0">
    <w:p w:rsidR="00F25E6F" w:rsidRDefault="00F25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8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F08E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8ED" w:rsidRDefault="00EF08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5E6F" w:rsidRDefault="00F25E6F">
      <w:r>
        <w:separator/>
      </w:r>
    </w:p>
  </w:footnote>
  <w:footnote w:type="continuationSeparator" w:id="0">
    <w:p w:rsidR="00F25E6F" w:rsidRDefault="00F25E6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8ED" w:rsidRDefault="00EF08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8ED" w:rsidRDefault="00EF08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8ED" w:rsidRDefault="00EF08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5E6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08ED"/>
    <w:rsid w:val="00F25E6F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BF876F-F909-4C8C-A9D9-71816A332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825B-C11A-472D-AD0E-CA65ECBB6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2010-01-07T09:39:00Z</cp:lastPrinted>
  <dcterms:created xsi:type="dcterms:W3CDTF">2020-06-23T07:17:00Z</dcterms:created>
  <dcterms:modified xsi:type="dcterms:W3CDTF">2020-06-23T07:17:00Z</dcterms:modified>
</cp:coreProperties>
</file>