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1C" w:rsidRPr="00CE5A1C" w:rsidRDefault="00CE5A1C" w:rsidP="00CE5A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553754-N-2020 z dnia 2020-06-23 r. </w:t>
      </w:r>
    </w:p>
    <w:p w:rsidR="00CE5A1C" w:rsidRPr="00CE5A1C" w:rsidRDefault="00CE5A1C" w:rsidP="00CE5A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Pokrzywnica: Budowa trybun przy boisku do piłki nożnej w miejscowości Pokrzywnica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Pokrzywnica, krajowy numer identyfikacyjny 13037836700000, ul. Al. Jana Pawła II  1 , 06-121  Pokrzywnica, woj. mazowieckie, państwo Polska, tel. 236 918 721, e-mail inwestycje@pokrzywnica.pl, faks 236 918 555.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bip.pokrzywnica.pl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E5A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bip.pokrzywnica.pl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bip.pokrzywnica.pl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pośrednictwem operatora pocztowego w rozumieniu ustawy z dnia 23 listopada 2012 r. - Prawo pocztowe (Dz. U.2018 r. poz. 2188), osobiście lub za pośrednictwem posłańca. Oferty należy składać w nieprzejrzystym zamkniętym opakowaniu/kopercie gwarantujących ich nienaruszalność.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Urząd Gminy Pokrzywnica, Al. Jana Pawła II 1, 06-121 Pokrzywnica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Budowa trybun przy boisku do piłki nożnej w miejscowości Pokrzywnica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RI.271.1.6.2020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E5A1C" w:rsidRPr="00CE5A1C" w:rsidRDefault="00CE5A1C" w:rsidP="00CE5A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budowa trybun przy boisku do piłki nożnej w miejscowości Pokrzywnica 2. Zakres prac: • Wykonanie fundamentów betonowych pod trybuny • Dostaw i montaż trybuny prefabrykowanej 5-rzędowej o pojemności 200 osób, konstrukcja stalowa ocynkowana, podesty z krat pomostowych stalowych, siedziska polipropylenowe wys. 25 cm • Dostaw i montaż trybuny prefabrykowanej 5-rzędowej o pojemności 100 osób, konstrukcja stalowa ocynkowana, podesty z krat pomostowych stalowych, siedziska polipropylenowe wys. 25 cm • Wykonanie fundamentów pod wiaty stadionowe. • Dostawa i montaż wiaty stadionowej zadaszonej 13 osób, konstrukcja stalowa ocynkowana • Dostawa i montaż wiaty stadionowej zadaszone 3 osoby, konstrukcja stalowa ocynkowana • Geodezyjna obsługa inwestycji Szczegółowy opis prac zawiera przedmiar robót stanowiący załącznik nr 8 do SIWZ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45100000-8</w:t>
            </w:r>
          </w:p>
        </w:tc>
      </w:tr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45200000-9</w:t>
            </w:r>
          </w:p>
        </w:tc>
      </w:tr>
    </w:tbl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należy zrealizować w terminie 2 tygodni od dnia podpisania umowy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: Zamawiający nie stawia szczegółowych wymagań w tym zakresie,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: Zamawiający nie stawia szczegółowych wymagań w tym zakresie,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: Zamawiający nie stawia szczegółowych wymagań w tym zakresie,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pkt 4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zaświadczenie właściwego naczelnika urzędu skarbowego potwierdzającego, że wykonawca nie zalega z opłacaniem podatków, wystawionego nie wcześniej niż 3 miesiące przed upływem terminu składania ofert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b) zaświadczenie właściwej terenowej jednostki organizacyjnej Zakładu Ubezpieczeń Społecznych lub Kasy Rolniczego Ubezpieczenia Społecznego albo inny dokument potwierdzające, że wykonawca nie zalega z opłacaniem składek na ubezpieczenia społeczne lub zdrowotne, wystawione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c) oświadczenie Wykonawcy o braku wydania wobec niego prawomocnego wyroku sądu lub ostatecznej decyzji administracyjnej o zaleganiu z uiszczaniem podatków, opłat lub składek na ubezpieczenie społeczne lub zdrowotne albo - w przypadku wydania takiego wyroku lub decyzji – dokumentów potwierdzających dokonanie płatności tych należności wraz z ewentualnymi odsetkami lub grzywnami lub zawarcie wiążącego porozumienia w sprawie spłat tych należności (według wzoru określonego załącznikiem nr 6 do SIWZ); d) oświadczenia Wykonawcy o braku orzeczenia wobec niego tytułem środka zapobiegawczego zakazu ubiegania się o zamówienie publiczne (według wzoru określonego załącznikiem nr 6 do SIWZ); e) oświadczenia Wykonawcy o niezaleganiu z opłacaniem podatków i opłat lokalnych, o których mowa w ustawie z dnia 12 stycznia 1991 roku o podatkach i opłatach lokalnych (tekst jednolity: Dz. U. 2019 poz. 1170) (według wzoru określonego załącznikiem nr 6 do SIWZ); f) w celu potwierdzenia braku podstaw wykluczenia na podstawie art. 24 ust. 5 pkt 1)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odpis z właściwego rejestru lub z centralnej ewidencji i informacji o działalności gospodarczej, jeżeli odrębne przepisy wymagają wpisu do rejestru lub ewidencji.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</w:t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1 USTAWY PZP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wypełniony formularz ofertowy sporządzony z wykorzystaniem wzoru stanowiącego Załącznik nr 1 do SIWZ, - Wypełniony przedmiar robót – załącznik nr 8 do SIWZ Do oferty należy załączyć, jeżeli dotyczy: - Pełnomocnictwo do reprezentowania wszystkich Wykonawców wspólnie ubiegających się o udzielenie zamówienia. Dokument, z którego wynika umocowanie do reprezentowania wszystkich Wykonawców, musi być złożony w oryginale lub poświadczonej notarialnie kopii. - Pełnomocnictwo do występowania w imieniu Wykonawcy. Dokument, z którego wynika umocowania do reprezentowania Wykonawcy musi być złożony w oryginale lub poświadczonej notarialnie kopii. - Dokument (np. zobowiązanie), o którym mowa w pkt 5.3. niniejszego SIWZ, innych podmiotów, potwierdzający oddanie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zasoby.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1016"/>
      </w:tblGrid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E5A1C" w:rsidRPr="00CE5A1C" w:rsidTr="00CE5A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5A1C" w:rsidRPr="00CE5A1C" w:rsidRDefault="00CE5A1C" w:rsidP="00CE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5A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IV.3.3) Informacje na temat partnerstwa innowacyjnego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 zastrzega, że dopuszcza zmiany postanowień niniejszej umowy zgodnie z art. 144 ust. 1 pkt 1 ustawy </w:t>
      </w:r>
      <w:proofErr w:type="spellStart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szczególności: 1) w przypadku wystąpienia okoliczności, niezależnych od Wykonawcy uniemożliwiających wykonanie przedmiotu umowy w terminie określonym powyżej (tj. niekorzystnych warunków atmosferycznych lub wstrzymania robót lub przerw w pracach powstałych z przyczyn leżących po stronie Zamawiającego), 2) w przypadku zmiany dokumentacji projektowej lub/i specyfikacji technicznych Zamawiający może przedłużyć termin wykonania przedmiotu umowy o czas niezbędny do jej wykonania, 3) w przypadku uzasadnionych zmian w zakresie sposobu wykonania przedmiotu zamówienia zaproponowanych przez Zamawiającego lub Wykonawcę, jeżeli te zmiany są korzystne dla Zamawiającego, 4) w przypadku wystąpienia okoliczności zmian obowiązujących przepisów prawa określających wysokość stawki podatku VAT 2. Powyższe warunki zmiany umowy nie uchybiają pozostałym warunkom aneksowania określonym w art. 144 ust. 1 PZP. 3. Wszelkie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zmiany umowy wymagają formy pisemnej w postaci aneksu pod rygorem nieważności.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E5A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2020-07-08, godzina: 13:00,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5A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5A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5A1C" w:rsidRPr="00CE5A1C" w:rsidRDefault="00CE5A1C" w:rsidP="00CE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E5A1C" w:rsidRPr="00CE5A1C" w:rsidRDefault="00CE5A1C" w:rsidP="00CE5A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5A1C" w:rsidRPr="00CE5A1C" w:rsidRDefault="00CE5A1C" w:rsidP="00CE5A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5A1C" w:rsidRPr="00CE5A1C" w:rsidTr="00CE5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5A1C" w:rsidRPr="00CE5A1C" w:rsidRDefault="00CE5A1C" w:rsidP="00CE5A1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80E59" w:rsidRDefault="00780E59"/>
    <w:sectPr w:rsidR="00780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1C"/>
    <w:rsid w:val="00780E59"/>
    <w:rsid w:val="00CE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1E7A7-C9A5-4B9E-AEEF-BD356A728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7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8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1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4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00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1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1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2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1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6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2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4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65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2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2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9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7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7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4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3055</Words>
  <Characters>18332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</cp:revision>
  <dcterms:created xsi:type="dcterms:W3CDTF">2020-06-23T12:09:00Z</dcterms:created>
  <dcterms:modified xsi:type="dcterms:W3CDTF">2020-06-23T12:10:00Z</dcterms:modified>
</cp:coreProperties>
</file>