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07C3" w:rsidRPr="007307C3" w:rsidRDefault="007307C3" w:rsidP="007307C3">
      <w:r w:rsidRPr="007307C3">
        <w:br/>
        <w:t xml:space="preserve">Ogłoszenie nr 553285-N-2020 z dnia 2020-06-22 r. </w:t>
      </w:r>
    </w:p>
    <w:p w:rsidR="007307C3" w:rsidRPr="007307C3" w:rsidRDefault="007307C3" w:rsidP="007307C3">
      <w:pPr>
        <w:rPr>
          <w:b/>
          <w:bCs/>
        </w:rPr>
      </w:pPr>
      <w:r w:rsidRPr="007307C3">
        <w:rPr>
          <w:b/>
          <w:bCs/>
        </w:rPr>
        <w:t xml:space="preserve">Akademia Wychowania Fizycznego </w:t>
      </w:r>
      <w:proofErr w:type="spellStart"/>
      <w:r w:rsidRPr="007307C3">
        <w:rPr>
          <w:b/>
          <w:bCs/>
        </w:rPr>
        <w:t>im.Bronisława</w:t>
      </w:r>
      <w:proofErr w:type="spellEnd"/>
      <w:r w:rsidRPr="007307C3">
        <w:rPr>
          <w:b/>
          <w:bCs/>
        </w:rPr>
        <w:t xml:space="preserve"> Czecha: Wykonanie prac remontowych i adaptacyjnych budowlanych w pomieszczeniach budynku głównego Akademii Wychowania Fizycznego im. B. Czecha w Krakowie</w:t>
      </w:r>
      <w:r w:rsidRPr="007307C3">
        <w:rPr>
          <w:b/>
          <w:bCs/>
        </w:rPr>
        <w:br/>
        <w:t xml:space="preserve">OGŁOSZENIE O ZAMÓWIENIU - Roboty budowlane </w:t>
      </w:r>
    </w:p>
    <w:p w:rsidR="007307C3" w:rsidRPr="007307C3" w:rsidRDefault="007307C3" w:rsidP="007307C3">
      <w:r w:rsidRPr="007307C3">
        <w:rPr>
          <w:b/>
          <w:bCs/>
        </w:rPr>
        <w:t>Zamieszczanie ogłoszenia:</w:t>
      </w:r>
      <w:r w:rsidRPr="007307C3">
        <w:t xml:space="preserve"> Zamieszczanie obowiązkowe </w:t>
      </w:r>
    </w:p>
    <w:p w:rsidR="007307C3" w:rsidRPr="007307C3" w:rsidRDefault="007307C3" w:rsidP="007307C3">
      <w:r w:rsidRPr="007307C3">
        <w:rPr>
          <w:b/>
          <w:bCs/>
        </w:rPr>
        <w:t>Ogłoszenie dotyczy:</w:t>
      </w:r>
      <w:r w:rsidRPr="007307C3">
        <w:t xml:space="preserve"> Zamówienia publicznego </w:t>
      </w:r>
    </w:p>
    <w:p w:rsidR="007307C3" w:rsidRPr="007307C3" w:rsidRDefault="007307C3" w:rsidP="007307C3">
      <w:r w:rsidRPr="007307C3">
        <w:rPr>
          <w:b/>
          <w:bCs/>
        </w:rPr>
        <w:t xml:space="preserve">Zamówienie dotyczy projektu lub programu współfinansowanego ze środków Unii Europejskiej </w:t>
      </w:r>
    </w:p>
    <w:p w:rsidR="007307C3" w:rsidRPr="007307C3" w:rsidRDefault="007307C3" w:rsidP="007307C3">
      <w:r w:rsidRPr="007307C3">
        <w:t xml:space="preserve">Nie </w:t>
      </w:r>
    </w:p>
    <w:p w:rsidR="007307C3" w:rsidRPr="007307C3" w:rsidRDefault="007307C3" w:rsidP="007307C3">
      <w:r w:rsidRPr="007307C3">
        <w:br/>
      </w:r>
      <w:r w:rsidRPr="007307C3">
        <w:rPr>
          <w:b/>
          <w:bCs/>
        </w:rPr>
        <w:t>Nazwa projektu lub programu</w:t>
      </w:r>
      <w:r w:rsidRPr="007307C3">
        <w:t xml:space="preserve"> </w:t>
      </w:r>
      <w:r w:rsidRPr="007307C3">
        <w:br/>
      </w:r>
    </w:p>
    <w:p w:rsidR="007307C3" w:rsidRPr="007307C3" w:rsidRDefault="007307C3" w:rsidP="007307C3">
      <w:r w:rsidRPr="007307C3">
        <w:rPr>
          <w:b/>
          <w:bCs/>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7307C3" w:rsidRPr="007307C3" w:rsidRDefault="007307C3" w:rsidP="007307C3">
      <w:r w:rsidRPr="007307C3">
        <w:t xml:space="preserve">Nie </w:t>
      </w:r>
    </w:p>
    <w:p w:rsidR="007307C3" w:rsidRPr="007307C3" w:rsidRDefault="007307C3" w:rsidP="007307C3">
      <w:r w:rsidRPr="007307C3">
        <w:br/>
        <w:t xml:space="preserve">Należy podać minimalny procentowy wskaźnik zatrudnienia osób należących do jednej lub więcej kategorii, o których mowa w art. 22 ust. 2 ustawy </w:t>
      </w:r>
      <w:proofErr w:type="spellStart"/>
      <w:r w:rsidRPr="007307C3">
        <w:t>Pzp</w:t>
      </w:r>
      <w:proofErr w:type="spellEnd"/>
      <w:r w:rsidRPr="007307C3">
        <w:t xml:space="preserve">, nie mniejszy niż 30%, osób zatrudnionych przez zakłady pracy chronionej lub wykonawców albo ich jednostki (w %) </w:t>
      </w:r>
      <w:r w:rsidRPr="007307C3">
        <w:br/>
      </w:r>
    </w:p>
    <w:p w:rsidR="007307C3" w:rsidRPr="007307C3" w:rsidRDefault="007307C3" w:rsidP="007307C3">
      <w:pPr>
        <w:rPr>
          <w:b/>
          <w:bCs/>
        </w:rPr>
      </w:pPr>
      <w:r w:rsidRPr="007307C3">
        <w:rPr>
          <w:b/>
          <w:bCs/>
          <w:u w:val="single"/>
        </w:rPr>
        <w:t>SEKCJA I: ZAMAWIAJĄCY</w:t>
      </w:r>
      <w:r w:rsidRPr="007307C3">
        <w:rPr>
          <w:b/>
          <w:bCs/>
        </w:rPr>
        <w:t xml:space="preserve"> </w:t>
      </w:r>
    </w:p>
    <w:p w:rsidR="007307C3" w:rsidRPr="007307C3" w:rsidRDefault="007307C3" w:rsidP="007307C3">
      <w:r w:rsidRPr="007307C3">
        <w:rPr>
          <w:b/>
          <w:bCs/>
        </w:rPr>
        <w:t xml:space="preserve">Postępowanie przeprowadza centralny zamawiający </w:t>
      </w:r>
    </w:p>
    <w:p w:rsidR="007307C3" w:rsidRPr="007307C3" w:rsidRDefault="007307C3" w:rsidP="007307C3">
      <w:r w:rsidRPr="007307C3">
        <w:t xml:space="preserve">Nie </w:t>
      </w:r>
    </w:p>
    <w:p w:rsidR="007307C3" w:rsidRPr="007307C3" w:rsidRDefault="007307C3" w:rsidP="007307C3">
      <w:r w:rsidRPr="007307C3">
        <w:rPr>
          <w:b/>
          <w:bCs/>
        </w:rPr>
        <w:t xml:space="preserve">Postępowanie przeprowadza podmiot, któremu zamawiający powierzył/powierzyli przeprowadzenie postępowania </w:t>
      </w:r>
    </w:p>
    <w:p w:rsidR="007307C3" w:rsidRPr="007307C3" w:rsidRDefault="007307C3" w:rsidP="007307C3">
      <w:r w:rsidRPr="007307C3">
        <w:t xml:space="preserve">Nie </w:t>
      </w:r>
    </w:p>
    <w:p w:rsidR="007307C3" w:rsidRPr="007307C3" w:rsidRDefault="007307C3" w:rsidP="007307C3">
      <w:r w:rsidRPr="007307C3">
        <w:rPr>
          <w:b/>
          <w:bCs/>
        </w:rPr>
        <w:t>Informacje na temat podmiotu któremu zamawiający powierzył/powierzyli prowadzenie postępowania:</w:t>
      </w:r>
      <w:r w:rsidRPr="007307C3">
        <w:t xml:space="preserve"> </w:t>
      </w:r>
      <w:r w:rsidRPr="007307C3">
        <w:br/>
      </w:r>
      <w:r w:rsidRPr="007307C3">
        <w:rPr>
          <w:b/>
          <w:bCs/>
        </w:rPr>
        <w:t>Postępowanie jest przeprowadzane wspólnie przez zamawiających</w:t>
      </w:r>
      <w:r w:rsidRPr="007307C3">
        <w:t xml:space="preserve"> </w:t>
      </w:r>
    </w:p>
    <w:p w:rsidR="007307C3" w:rsidRPr="007307C3" w:rsidRDefault="007307C3" w:rsidP="007307C3">
      <w:r w:rsidRPr="007307C3">
        <w:t xml:space="preserve">Nie </w:t>
      </w:r>
    </w:p>
    <w:p w:rsidR="007307C3" w:rsidRPr="007307C3" w:rsidRDefault="007307C3" w:rsidP="007307C3">
      <w:r w:rsidRPr="007307C3">
        <w:br/>
        <w:t xml:space="preserve">Jeżeli tak, należy wymienić zamawiających, którzy wspólnie przeprowadzają postępowanie oraz podać adresy ich siedzib, krajowe numery identyfikacyjne oraz osoby do kontaktów wraz z danymi do kontaktów: </w:t>
      </w:r>
      <w:r w:rsidRPr="007307C3">
        <w:br/>
      </w:r>
      <w:r w:rsidRPr="007307C3">
        <w:br/>
      </w:r>
      <w:r w:rsidRPr="007307C3">
        <w:rPr>
          <w:b/>
          <w:bCs/>
        </w:rPr>
        <w:t xml:space="preserve">Postępowanie jest przeprowadzane wspólnie z zamawiającymi z innych państw członkowskich Unii Europejskiej </w:t>
      </w:r>
    </w:p>
    <w:p w:rsidR="007307C3" w:rsidRPr="007307C3" w:rsidRDefault="007307C3" w:rsidP="007307C3">
      <w:r w:rsidRPr="007307C3">
        <w:t xml:space="preserve">Nie </w:t>
      </w:r>
    </w:p>
    <w:p w:rsidR="007307C3" w:rsidRPr="007307C3" w:rsidRDefault="007307C3" w:rsidP="007307C3">
      <w:r w:rsidRPr="007307C3">
        <w:rPr>
          <w:b/>
          <w:bCs/>
        </w:rPr>
        <w:t>W przypadku przeprowadzania postępowania wspólnie z zamawiającymi z innych państw członkowskich Unii Europejskiej – mające zastosowanie krajowe prawo zamówień publicznych:</w:t>
      </w:r>
      <w:r w:rsidRPr="007307C3">
        <w:t xml:space="preserve"> </w:t>
      </w:r>
      <w:r w:rsidRPr="007307C3">
        <w:br/>
      </w:r>
      <w:r w:rsidRPr="007307C3">
        <w:rPr>
          <w:b/>
          <w:bCs/>
        </w:rPr>
        <w:t>Informacje dodatkowe:</w:t>
      </w:r>
      <w:r w:rsidRPr="007307C3">
        <w:t xml:space="preserve"> </w:t>
      </w:r>
    </w:p>
    <w:p w:rsidR="007307C3" w:rsidRPr="007307C3" w:rsidRDefault="007307C3" w:rsidP="007307C3">
      <w:r w:rsidRPr="007307C3">
        <w:rPr>
          <w:b/>
          <w:bCs/>
        </w:rPr>
        <w:t xml:space="preserve">I. 1) NAZWA I ADRES: </w:t>
      </w:r>
      <w:r w:rsidRPr="007307C3">
        <w:t xml:space="preserve">Akademia Wychowania Fizycznego </w:t>
      </w:r>
      <w:proofErr w:type="spellStart"/>
      <w:r w:rsidRPr="007307C3">
        <w:t>im.Bronisława</w:t>
      </w:r>
      <w:proofErr w:type="spellEnd"/>
      <w:r w:rsidRPr="007307C3">
        <w:t xml:space="preserve"> Czecha, krajowy numer identyfikacyjny 32784700000000, ul. al. Jana Pawła II  78 , 31-571  Kraków, woj. małopolskie, państwo Polska, tel. 012 683 15 16, , e-mail agnieszka.arnold@awf.krakow.pl, , faks 012 648 12 10. </w:t>
      </w:r>
      <w:r w:rsidRPr="007307C3">
        <w:br/>
        <w:t xml:space="preserve">Adres strony internetowej (URL): www.awf.krakow.pl </w:t>
      </w:r>
      <w:r w:rsidRPr="007307C3">
        <w:br/>
        <w:t xml:space="preserve">Adres profilu nabywcy: </w:t>
      </w:r>
      <w:r w:rsidRPr="007307C3">
        <w:br/>
        <w:t xml:space="preserve">Adres strony internetowej pod którym można uzyskać dostęp do narzędzi i urządzeń lub formatów plików, które nie są ogólnie dostępne </w:t>
      </w:r>
    </w:p>
    <w:p w:rsidR="007307C3" w:rsidRPr="007307C3" w:rsidRDefault="007307C3" w:rsidP="007307C3">
      <w:r w:rsidRPr="007307C3">
        <w:rPr>
          <w:b/>
          <w:bCs/>
        </w:rPr>
        <w:t xml:space="preserve">I. 2) RODZAJ ZAMAWIAJĄCEGO: </w:t>
      </w:r>
      <w:r w:rsidRPr="007307C3">
        <w:t xml:space="preserve">Inny (proszę określić): </w:t>
      </w:r>
      <w:r w:rsidRPr="007307C3">
        <w:br/>
        <w:t xml:space="preserve">uczelnia wyższa </w:t>
      </w:r>
    </w:p>
    <w:p w:rsidR="007307C3" w:rsidRPr="007307C3" w:rsidRDefault="007307C3" w:rsidP="007307C3">
      <w:r w:rsidRPr="007307C3">
        <w:rPr>
          <w:b/>
          <w:bCs/>
        </w:rPr>
        <w:t xml:space="preserve">I.3) WSPÓLNE UDZIELANIE ZAMÓWIENIA </w:t>
      </w:r>
      <w:r w:rsidRPr="007307C3">
        <w:rPr>
          <w:b/>
          <w:bCs/>
          <w:i/>
          <w:iCs/>
        </w:rPr>
        <w:t>(jeżeli dotyczy)</w:t>
      </w:r>
      <w:r w:rsidRPr="007307C3">
        <w:rPr>
          <w:b/>
          <w:bCs/>
        </w:rPr>
        <w:t xml:space="preserve">: </w:t>
      </w:r>
    </w:p>
    <w:p w:rsidR="007307C3" w:rsidRPr="007307C3" w:rsidRDefault="007307C3" w:rsidP="007307C3">
      <w:r w:rsidRPr="007307C3">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7307C3">
        <w:br/>
      </w:r>
    </w:p>
    <w:p w:rsidR="007307C3" w:rsidRPr="007307C3" w:rsidRDefault="007307C3" w:rsidP="007307C3">
      <w:r w:rsidRPr="007307C3">
        <w:rPr>
          <w:b/>
          <w:bCs/>
        </w:rPr>
        <w:t xml:space="preserve">I.4) KOMUNIKACJA: </w:t>
      </w:r>
      <w:r w:rsidRPr="007307C3">
        <w:br/>
      </w:r>
      <w:r w:rsidRPr="007307C3">
        <w:rPr>
          <w:b/>
          <w:bCs/>
        </w:rPr>
        <w:t>Nieograniczony, pełny i bezpośredni dostęp do dokumentów z postępowania można uzyskać pod adresem (URL)</w:t>
      </w:r>
      <w:r w:rsidRPr="007307C3">
        <w:t xml:space="preserve"> </w:t>
      </w:r>
    </w:p>
    <w:p w:rsidR="007307C3" w:rsidRPr="007307C3" w:rsidRDefault="007307C3" w:rsidP="007307C3">
      <w:r w:rsidRPr="007307C3">
        <w:t xml:space="preserve">Nie </w:t>
      </w:r>
      <w:r w:rsidRPr="007307C3">
        <w:br/>
        <w:t xml:space="preserve">www.awf.krakow.pl </w:t>
      </w:r>
    </w:p>
    <w:p w:rsidR="007307C3" w:rsidRPr="007307C3" w:rsidRDefault="007307C3" w:rsidP="007307C3">
      <w:r w:rsidRPr="007307C3">
        <w:br/>
      </w:r>
      <w:r w:rsidRPr="007307C3">
        <w:rPr>
          <w:b/>
          <w:bCs/>
        </w:rPr>
        <w:t xml:space="preserve">Adres strony internetowej, na której zamieszczona będzie specyfikacja istotnych warunków zamówienia </w:t>
      </w:r>
    </w:p>
    <w:p w:rsidR="007307C3" w:rsidRPr="007307C3" w:rsidRDefault="007307C3" w:rsidP="007307C3">
      <w:r w:rsidRPr="007307C3">
        <w:t xml:space="preserve">Nie </w:t>
      </w:r>
      <w:r w:rsidRPr="007307C3">
        <w:br/>
        <w:t xml:space="preserve">www.awf.krakow.pl </w:t>
      </w:r>
    </w:p>
    <w:p w:rsidR="007307C3" w:rsidRPr="007307C3" w:rsidRDefault="007307C3" w:rsidP="007307C3">
      <w:r w:rsidRPr="007307C3">
        <w:br/>
      </w:r>
      <w:r w:rsidRPr="007307C3">
        <w:rPr>
          <w:b/>
          <w:bCs/>
        </w:rPr>
        <w:t xml:space="preserve">Dostęp do dokumentów z postępowania jest ograniczony - więcej informacji można uzyskać pod adresem </w:t>
      </w:r>
    </w:p>
    <w:p w:rsidR="007307C3" w:rsidRPr="007307C3" w:rsidRDefault="007307C3" w:rsidP="007307C3">
      <w:r w:rsidRPr="007307C3">
        <w:t xml:space="preserve">Nie </w:t>
      </w:r>
      <w:r w:rsidRPr="007307C3">
        <w:br/>
      </w:r>
    </w:p>
    <w:p w:rsidR="007307C3" w:rsidRPr="007307C3" w:rsidRDefault="007307C3" w:rsidP="007307C3">
      <w:r w:rsidRPr="007307C3">
        <w:br/>
      </w:r>
      <w:r w:rsidRPr="007307C3">
        <w:rPr>
          <w:b/>
          <w:bCs/>
        </w:rPr>
        <w:t>Oferty lub wnioski o dopuszczenie do udziału w postępowaniu należy przesyłać:</w:t>
      </w:r>
      <w:r w:rsidRPr="007307C3">
        <w:t xml:space="preserve"> </w:t>
      </w:r>
      <w:r w:rsidRPr="007307C3">
        <w:br/>
      </w:r>
      <w:r w:rsidRPr="007307C3">
        <w:rPr>
          <w:b/>
          <w:bCs/>
        </w:rPr>
        <w:t>Elektronicznie</w:t>
      </w:r>
      <w:r w:rsidRPr="007307C3">
        <w:t xml:space="preserve"> </w:t>
      </w:r>
    </w:p>
    <w:p w:rsidR="007307C3" w:rsidRPr="007307C3" w:rsidRDefault="007307C3" w:rsidP="007307C3">
      <w:r w:rsidRPr="007307C3">
        <w:t xml:space="preserve">Nie </w:t>
      </w:r>
      <w:r w:rsidRPr="007307C3">
        <w:br/>
        <w:t xml:space="preserve">adres </w:t>
      </w:r>
      <w:r w:rsidRPr="007307C3">
        <w:br/>
      </w:r>
    </w:p>
    <w:p w:rsidR="007307C3" w:rsidRPr="007307C3" w:rsidRDefault="007307C3" w:rsidP="007307C3"/>
    <w:p w:rsidR="007307C3" w:rsidRPr="007307C3" w:rsidRDefault="007307C3" w:rsidP="007307C3">
      <w:r w:rsidRPr="007307C3">
        <w:rPr>
          <w:b/>
          <w:bCs/>
        </w:rPr>
        <w:t>Dopuszczone jest przesłanie ofert lub wniosków o dopuszczenie do udziału w postępowaniu w inny sposób:</w:t>
      </w:r>
      <w:r w:rsidRPr="007307C3">
        <w:t xml:space="preserve"> </w:t>
      </w:r>
      <w:r w:rsidRPr="007307C3">
        <w:br/>
        <w:t xml:space="preserve">Nie </w:t>
      </w:r>
      <w:r w:rsidRPr="007307C3">
        <w:br/>
        <w:t xml:space="preserve">Inny sposób: </w:t>
      </w:r>
      <w:r w:rsidRPr="007307C3">
        <w:br/>
      </w:r>
      <w:r w:rsidRPr="007307C3">
        <w:br/>
      </w:r>
      <w:r w:rsidRPr="007307C3">
        <w:rPr>
          <w:b/>
          <w:bCs/>
        </w:rPr>
        <w:t>Wymagane jest przesłanie ofert lub wniosków o dopuszczenie do udziału w postępowaniu w inny sposób:</w:t>
      </w:r>
      <w:r w:rsidRPr="007307C3">
        <w:t xml:space="preserve"> </w:t>
      </w:r>
      <w:r w:rsidRPr="007307C3">
        <w:br/>
        <w:t xml:space="preserve">Nie </w:t>
      </w:r>
      <w:r w:rsidRPr="007307C3">
        <w:br/>
        <w:t xml:space="preserve">Inny sposób: </w:t>
      </w:r>
      <w:r w:rsidRPr="007307C3">
        <w:br/>
      </w:r>
      <w:r w:rsidRPr="007307C3">
        <w:br/>
        <w:t xml:space="preserve">Adres: </w:t>
      </w:r>
      <w:r w:rsidRPr="007307C3">
        <w:br/>
      </w:r>
    </w:p>
    <w:p w:rsidR="007307C3" w:rsidRPr="007307C3" w:rsidRDefault="007307C3" w:rsidP="007307C3">
      <w:r w:rsidRPr="007307C3">
        <w:br/>
      </w:r>
      <w:r w:rsidRPr="007307C3">
        <w:rPr>
          <w:b/>
          <w:bCs/>
        </w:rPr>
        <w:t>Komunikacja elektroniczna wymaga korzystania z narzędzi i urządzeń lub formatów plików, które nie są ogólnie dostępne</w:t>
      </w:r>
      <w:r w:rsidRPr="007307C3">
        <w:t xml:space="preserve"> </w:t>
      </w:r>
    </w:p>
    <w:p w:rsidR="007307C3" w:rsidRPr="007307C3" w:rsidRDefault="007307C3" w:rsidP="007307C3">
      <w:r w:rsidRPr="007307C3">
        <w:t xml:space="preserve">Nie </w:t>
      </w:r>
      <w:r w:rsidRPr="007307C3">
        <w:br/>
        <w:t xml:space="preserve">Nieograniczony, pełny, bezpośredni i bezpłatny dostęp do tych narzędzi można uzyskać pod adresem: (URL) </w:t>
      </w:r>
      <w:r w:rsidRPr="007307C3">
        <w:br/>
      </w:r>
    </w:p>
    <w:p w:rsidR="007307C3" w:rsidRPr="007307C3" w:rsidRDefault="007307C3" w:rsidP="007307C3">
      <w:pPr>
        <w:rPr>
          <w:b/>
          <w:bCs/>
        </w:rPr>
      </w:pPr>
      <w:r w:rsidRPr="007307C3">
        <w:rPr>
          <w:b/>
          <w:bCs/>
          <w:u w:val="single"/>
        </w:rPr>
        <w:t xml:space="preserve">SEKCJA II: PRZEDMIOT ZAMÓWIENIA </w:t>
      </w:r>
    </w:p>
    <w:p w:rsidR="007307C3" w:rsidRPr="007307C3" w:rsidRDefault="007307C3" w:rsidP="007307C3">
      <w:r w:rsidRPr="007307C3">
        <w:br/>
      </w:r>
      <w:r w:rsidRPr="007307C3">
        <w:rPr>
          <w:b/>
          <w:bCs/>
        </w:rPr>
        <w:t xml:space="preserve">II.1) Nazwa nadana zamówieniu przez zamawiającego: </w:t>
      </w:r>
      <w:r w:rsidRPr="007307C3">
        <w:t xml:space="preserve">Wykonanie prac remontowych i adaptacyjnych budowlanych w pomieszczeniach budynku głównego Akademii Wychowania Fizycznego im. B. Czecha w Krakowie </w:t>
      </w:r>
      <w:r w:rsidRPr="007307C3">
        <w:br/>
      </w:r>
      <w:r w:rsidRPr="007307C3">
        <w:rPr>
          <w:b/>
          <w:bCs/>
        </w:rPr>
        <w:t xml:space="preserve">Numer referencyjny: </w:t>
      </w:r>
      <w:r w:rsidRPr="007307C3">
        <w:t xml:space="preserve">K-2.381/08/2020 </w:t>
      </w:r>
      <w:r w:rsidRPr="007307C3">
        <w:br/>
      </w:r>
      <w:r w:rsidRPr="007307C3">
        <w:rPr>
          <w:b/>
          <w:bCs/>
        </w:rPr>
        <w:t xml:space="preserve">Przed wszczęciem postępowania o udzielenie zamówienia przeprowadzono dialog techniczny </w:t>
      </w:r>
    </w:p>
    <w:p w:rsidR="007307C3" w:rsidRPr="007307C3" w:rsidRDefault="007307C3" w:rsidP="007307C3">
      <w:r w:rsidRPr="007307C3">
        <w:t xml:space="preserve">Nie </w:t>
      </w:r>
    </w:p>
    <w:p w:rsidR="007307C3" w:rsidRPr="007307C3" w:rsidRDefault="007307C3" w:rsidP="007307C3">
      <w:r w:rsidRPr="007307C3">
        <w:br/>
      </w:r>
      <w:r w:rsidRPr="007307C3">
        <w:rPr>
          <w:b/>
          <w:bCs/>
        </w:rPr>
        <w:t xml:space="preserve">II.2) Rodzaj zamówienia: </w:t>
      </w:r>
      <w:r w:rsidRPr="007307C3">
        <w:t xml:space="preserve">Roboty budowlane </w:t>
      </w:r>
      <w:r w:rsidRPr="007307C3">
        <w:br/>
      </w:r>
      <w:r w:rsidRPr="007307C3">
        <w:rPr>
          <w:b/>
          <w:bCs/>
        </w:rPr>
        <w:t>II.3) Informacja o możliwości składania ofert częściowych</w:t>
      </w:r>
      <w:r w:rsidRPr="007307C3">
        <w:t xml:space="preserve"> </w:t>
      </w:r>
      <w:r w:rsidRPr="007307C3">
        <w:br/>
        <w:t xml:space="preserve">Zamówienie podzielone jest na części: </w:t>
      </w:r>
    </w:p>
    <w:p w:rsidR="007307C3" w:rsidRPr="007307C3" w:rsidRDefault="007307C3" w:rsidP="007307C3">
      <w:r w:rsidRPr="007307C3">
        <w:t xml:space="preserve">Nie </w:t>
      </w:r>
      <w:r w:rsidRPr="007307C3">
        <w:br/>
      </w:r>
      <w:r w:rsidRPr="007307C3">
        <w:rPr>
          <w:b/>
          <w:bCs/>
        </w:rPr>
        <w:t>Oferty lub wnioski o dopuszczenie do udziału w postępowaniu można składać w odniesieniu do:</w:t>
      </w:r>
      <w:r w:rsidRPr="007307C3">
        <w:t xml:space="preserve"> </w:t>
      </w:r>
      <w:r w:rsidRPr="007307C3">
        <w:br/>
      </w:r>
    </w:p>
    <w:p w:rsidR="007307C3" w:rsidRPr="007307C3" w:rsidRDefault="007307C3" w:rsidP="007307C3">
      <w:r w:rsidRPr="007307C3">
        <w:rPr>
          <w:b/>
          <w:bCs/>
        </w:rPr>
        <w:t>Zamawiający zastrzega sobie prawo do udzielenia łącznie następujących części lub grup części:</w:t>
      </w:r>
      <w:r w:rsidRPr="007307C3">
        <w:t xml:space="preserve"> </w:t>
      </w:r>
      <w:r w:rsidRPr="007307C3">
        <w:br/>
      </w:r>
      <w:r w:rsidRPr="007307C3">
        <w:br/>
      </w:r>
      <w:r w:rsidRPr="007307C3">
        <w:rPr>
          <w:b/>
          <w:bCs/>
        </w:rPr>
        <w:t>Maksymalna liczba części zamówienia, na które może zostać udzielone zamówienie jednemu wykonawcy:</w:t>
      </w:r>
      <w:r w:rsidRPr="007307C3">
        <w:t xml:space="preserve"> </w:t>
      </w:r>
      <w:r w:rsidRPr="007307C3">
        <w:br/>
      </w:r>
      <w:r w:rsidRPr="007307C3">
        <w:br/>
      </w:r>
      <w:r w:rsidRPr="007307C3">
        <w:br/>
      </w:r>
      <w:r w:rsidRPr="007307C3">
        <w:br/>
      </w:r>
      <w:r w:rsidRPr="007307C3">
        <w:rPr>
          <w:b/>
          <w:bCs/>
        </w:rPr>
        <w:t xml:space="preserve">II.4) Krótki opis przedmiotu zamówienia </w:t>
      </w:r>
      <w:r w:rsidRPr="007307C3">
        <w:rPr>
          <w:i/>
          <w:iCs/>
        </w:rPr>
        <w:t>(wielkość, zakres, rodzaj i ilość dostaw, usług lub robót budowlanych lub określenie zapotrzebowania i wymagań )</w:t>
      </w:r>
      <w:r w:rsidRPr="007307C3">
        <w:rPr>
          <w:b/>
          <w:bCs/>
        </w:rPr>
        <w:t xml:space="preserve"> a w przypadku partnerstwa innowacyjnego - określenie zapotrzebowania na innowacyjny produkt, usługę lub roboty budowlane: </w:t>
      </w:r>
      <w:r w:rsidRPr="007307C3">
        <w:t xml:space="preserve">TEMATY : 1. Malowanie klatki schodowej - wejście do Pawilonu Naukowo-Dydaktycznego nr IV 2. Remont pokoju nr 214 w Pawilonie nr IV 3. Wymiana wykładziny w pomieszczeniu nr 110 Biblioteka Głowna w Pawilonie Naukowo-Dydaktycznym nr C 4. Remont pokoi nr 208 i 211 w Pawilonie Naukowo-Dydaktycznym nr II Zakład Sportów Zimowych 5. Remont sali ćwiczeń 203,204,205,215, 114 w Pawilonie Naukowo-Dydaktycznym nr I 6. Przystosowanie sali nr 306 w IV Pawilonie Naukowo-Dydaktycznym nr IV dla potrzeb nowych elementów kształcenia na kierunku Turystyka i Rekreacja adres: 31-571 Kraków al. Jana Pawła II 78 ZAKRES PRAC: 1.Malowanie klatki schodowej - wejście do Pawilonu Naukowo-Dydaktycznego nr IV a) wykonanie rusztowania wewnętrznego b) zeskrobanie starej farby c) wykonanie gładzi gipsowej na ścianach i sufitach, d) malowanie ścian i sufitów farba emulsyjną e) demontaż częściowy okładziny drewnianej koło rozdzielni elektrycznych piętrowych f) montaż okładziny ściennej z płyt gipsowo-kartonowych na plackach w miejscu zdemontowanej okładziny z paneli drewnianej g) mycie posadzek i okien po robotach malarskich 2. Remont pokoju nr 214 w Pawilonie Naukowo-Dydaktycznym nr IV a) demontaż istniejącego wyposażenia meblowego w miejsce wskazane przez Zamawiającego - w pawilonie i ponowny wniesienie do pokoi po pracach remontowych b) demontaż zabudowy meblowej c) zabezpieczenie okien oraz korytarza folia ochronna PE d) demontaż wykładziny podłogowej e) demontaż osprzętu elektrycznego ( oprawy oświetleniowe , gniazda wyłączniki) f) naprawa istniejącego podłoża pod wykładzinę g) wykonanie wylewki samopoziomującej na posadzkach h) ułożenie wykładziny podłogowej PVC obiektowej </w:t>
      </w:r>
      <w:proofErr w:type="spellStart"/>
      <w:r w:rsidRPr="007307C3">
        <w:t>Tarkett</w:t>
      </w:r>
      <w:proofErr w:type="spellEnd"/>
      <w:r w:rsidRPr="007307C3">
        <w:t xml:space="preserve"> Rekord 42 i) wykonanie gładzi gipsowej na ścianach i sufitach j) malowanie ścian i sufitów farbą emulsyjną k) wykonanie nowej instalacji elektrycznej -okablowanie oraz wykonanie nowego zabezpieczenia elektrycznego l) montaż nowych opraw elektrycznych m) montaż nowych gniazd i wyłączników n) mycie posadzek i okien po robotach malarskich 3. Remont pokoi nr 208 i 211 w Pawilonie Naukowo-Dydaktycznym nr II Zakład Sportów Zimowych a) demontaż istniejącego wyposażenia meblowego w miejsce wskazane przez Zamawiającego - w pawilonie i ponowny wniesienie do pokoi po pracach remontowych b) demontaż zabudowy meblowej c) zabezpieczenie okien oraz korytarza folia ochronna PE d) demontaż wykładziny podłogowej e) demontaż osprzętu sanitarnego ( umywalki) oraz elektrycznego ( oprawy oświetleniowe , gniazda wyłączniki) f) naprawa istniejącego podłoża pod wykładzinę g) wykonanie wylewki samopoziomującej na posadzkach h) ułożenie wykładziny podłogowej PVC obiektowej </w:t>
      </w:r>
      <w:proofErr w:type="spellStart"/>
      <w:r w:rsidRPr="007307C3">
        <w:t>Tarkett</w:t>
      </w:r>
      <w:proofErr w:type="spellEnd"/>
      <w:r w:rsidRPr="007307C3">
        <w:t xml:space="preserve"> Rekord 42 i) wykonanie gładzi gipsowej na ścianach i sufitach j) malowanie ścian i sufitów farbą emulsyjną k) wykonanie fartucha przy umywalce z płytek ceramicznych przy umywalce l) montaż baterii oraz umywalki z demontażu m) wymiana grzejników oraz zaworów grzejnikowych na nowe n) wykonanie nowej instalacji elektrycznej -okablowanie oraz wykonanie nowego zabezpieczenia elektrycznego o) montaż nowych opraw elektrycznych p) montaż nowych gniazd i wyłączników q) mycie posadzek i okien po robotach malarskich 4..Wymiana wykładziny w pomieszczeniu nr 110 Biblioteka Głowna w Pawilonie Naukowo-Dydaktycznym nr C a) demontaż istniejącego wyposażenia meblowego w miejsce wskazane przez Zamawiającego - w pawilonie i ponowny wniesienie do pokoju po pracach remontowych b) zabezpieczenie okien oraz korytarza folia ochronna PE c) demontaż wykładziny podłogowej d) naprawa istniejącego podłoża pod wykładzinę e) wykonanie wylewki samopoziomującej na posadzkach f) ułożenie wykładziny podłogowej PVC obiektowej </w:t>
      </w:r>
      <w:proofErr w:type="spellStart"/>
      <w:r w:rsidRPr="007307C3">
        <w:t>Tarkett</w:t>
      </w:r>
      <w:proofErr w:type="spellEnd"/>
      <w:r w:rsidRPr="007307C3">
        <w:t xml:space="preserve"> Rekord 42 g) wniesienie wyposażenia pokoi 5. Remont </w:t>
      </w:r>
      <w:proofErr w:type="spellStart"/>
      <w:r w:rsidRPr="007307C3">
        <w:t>sal</w:t>
      </w:r>
      <w:proofErr w:type="spellEnd"/>
      <w:r w:rsidRPr="007307C3">
        <w:t xml:space="preserve"> ćwiczeń 203,204,205,215, 114 w Pawilonie Naukowo-Dydaktycznym nr I a) demontaż istniejącego wyposażenia meblowego w miejsce wskazane przez Zamawiającego - w pawilonie i ponowny wniesienie do pokoi po pracach remontowych b) zabezpieczenie okien oraz korytarza folia ochronna PE c) demontaż wykładziny podłogowej d) demontaż osprzętu elektrycznego ( oprawy oświetleniowe , gniazda wyłączniki) e) naprawa istniejącego podłoża pod wykładzinę f) wykonanie wylewki samopoziomującej na posadzkach g) ułożenie wykładziny podłogowej PVC obiektowej </w:t>
      </w:r>
      <w:proofErr w:type="spellStart"/>
      <w:r w:rsidRPr="007307C3">
        <w:t>Tarkett</w:t>
      </w:r>
      <w:proofErr w:type="spellEnd"/>
      <w:r w:rsidRPr="007307C3">
        <w:t xml:space="preserve"> Rekord 42 h) wykonanie gładzi gipsowej na ścianach i sufitach i) malowanie ścian i sufitów farbą emulsyjną j) wykonania fartucha przy zlewozmywaku z płytek ceramicznych k) montaż szafki </w:t>
      </w:r>
      <w:proofErr w:type="spellStart"/>
      <w:r w:rsidRPr="007307C3">
        <w:t>podzlewozmywakowej</w:t>
      </w:r>
      <w:proofErr w:type="spellEnd"/>
      <w:r w:rsidRPr="007307C3">
        <w:t xml:space="preserve"> l) wykonanie nowej instalacji elektrycznej -okablowanie oraz wykonanie nowego zabezpieczenia elektrycznego m) wykonanie okablowania internetowego oraz telefonicznego wraz z wykonanie koryt kablowych n) demontaż starych rolet okiennych i montaż nowych rolet o) montaż listew odbojowych na ścianach oraz narożników ochronnych p) montaż nowych opraw elektrycznych q) montaż nowych gniazd i wyłączników r) montaż nowych zlewozmywaków ze stali nierdzewnej jednokomorowych z </w:t>
      </w:r>
      <w:proofErr w:type="spellStart"/>
      <w:r w:rsidRPr="007307C3">
        <w:t>ociekaczem</w:t>
      </w:r>
      <w:proofErr w:type="spellEnd"/>
      <w:r w:rsidRPr="007307C3">
        <w:t xml:space="preserve"> na szafkach </w:t>
      </w:r>
      <w:proofErr w:type="spellStart"/>
      <w:r w:rsidRPr="007307C3">
        <w:t>podymywalkowych</w:t>
      </w:r>
      <w:proofErr w:type="spellEnd"/>
      <w:r w:rsidRPr="007307C3">
        <w:t xml:space="preserve"> wraz z nowymi bateriami s) mycie posadzek i okien po robotach malarskich 6. Przystosowanie sali nr 306 w IV Pawilonie Naukowo-Dydaktycznym nr IV dla potrzeb nowych elementów kształcenia na kierunku Turystyka i Rekreacja a) demontaż istniejących rolet okiennych b) zabezpieczenie okien oraz korytarza folia ochronna PE c) demontaż wykładziny podłogowej d) demontaż osprzętu elektrycznego ( oprawy oświetleniowe , gniazda wyłączniki) e) naprawa istniejącego podłoża pod wykładzinę f) wykonanie wylewki samopoziomującej na posadzkach g) ułożenie wykładziny podłogowej PVC obiektowej </w:t>
      </w:r>
      <w:proofErr w:type="spellStart"/>
      <w:r w:rsidRPr="007307C3">
        <w:t>Tarkett</w:t>
      </w:r>
      <w:proofErr w:type="spellEnd"/>
      <w:r w:rsidRPr="007307C3">
        <w:t xml:space="preserve"> Rekord 42 h) wykonanie gładzi gipsowej na ścianach i sufitach i) malowanie ścian i sufitów farbą emulsyjną j) wykonania fartucha przy zlewozmywaku z płytek ceramicznych k) montaż szafki </w:t>
      </w:r>
      <w:proofErr w:type="spellStart"/>
      <w:r w:rsidRPr="007307C3">
        <w:t>podumywalkowej</w:t>
      </w:r>
      <w:proofErr w:type="spellEnd"/>
      <w:r w:rsidRPr="007307C3">
        <w:t xml:space="preserve"> l) naprawa istniejących parapetów okiennych m) montaż nawietrzaków w oknach PVC n) wymiana drzwi wejściowych do pokoju o) wykonanie nowej instalacji elektrycznej -okablowanie oraz wykonanie nowego zabezpieczenia elektrycznego p) wykonanie okablowania internetowego oraz telefonicznego wraz z wykonanie koryt kablowych wraz z doposażeniem szafy LPD i montażem gniazd LAN w podłodze q) wymiana grzejników oraz zaworów grzejnikowych na nowe r) montaż nowych rolet s) montaż klimatyzatorów t) montaż nowych opraw elektrycznych u) montaż nowych gniazd i wyłączników v) montaż nowej umywalki wraz baterią w) wyposażenie pomieszczenia w meble i tablice oraz ekran x) mycie posadzek i okien po robotach malarskich </w:t>
      </w:r>
      <w:r w:rsidRPr="007307C3">
        <w:br/>
      </w:r>
      <w:r w:rsidRPr="007307C3">
        <w:br/>
      </w:r>
      <w:r w:rsidRPr="007307C3">
        <w:rPr>
          <w:b/>
          <w:bCs/>
        </w:rPr>
        <w:t xml:space="preserve">II.5) Główny kod CPV: </w:t>
      </w:r>
      <w:r w:rsidRPr="007307C3">
        <w:t xml:space="preserve">45400000-1 </w:t>
      </w:r>
      <w:r w:rsidRPr="007307C3">
        <w:br/>
      </w:r>
      <w:r w:rsidRPr="007307C3">
        <w:rPr>
          <w:b/>
          <w:bCs/>
        </w:rPr>
        <w:t>Dodatkowe kody CPV:</w:t>
      </w:r>
      <w:r w:rsidRPr="007307C3">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1"/>
      </w:tblGrid>
      <w:tr w:rsidR="007307C3" w:rsidRPr="007307C3" w:rsidTr="007307C3">
        <w:tc>
          <w:tcPr>
            <w:tcW w:w="0" w:type="auto"/>
            <w:tcBorders>
              <w:top w:val="single" w:sz="6" w:space="0" w:color="000000"/>
              <w:left w:val="single" w:sz="6" w:space="0" w:color="000000"/>
              <w:bottom w:val="single" w:sz="6" w:space="0" w:color="000000"/>
              <w:right w:val="single" w:sz="6" w:space="0" w:color="000000"/>
            </w:tcBorders>
            <w:vAlign w:val="center"/>
            <w:hideMark/>
          </w:tcPr>
          <w:p w:rsidR="007307C3" w:rsidRPr="007307C3" w:rsidRDefault="007307C3" w:rsidP="007307C3">
            <w:r w:rsidRPr="007307C3">
              <w:t>Kod CPV</w:t>
            </w:r>
          </w:p>
        </w:tc>
      </w:tr>
      <w:tr w:rsidR="007307C3" w:rsidRPr="007307C3" w:rsidTr="007307C3">
        <w:tc>
          <w:tcPr>
            <w:tcW w:w="0" w:type="auto"/>
            <w:tcBorders>
              <w:top w:val="single" w:sz="6" w:space="0" w:color="000000"/>
              <w:left w:val="single" w:sz="6" w:space="0" w:color="000000"/>
              <w:bottom w:val="single" w:sz="6" w:space="0" w:color="000000"/>
              <w:right w:val="single" w:sz="6" w:space="0" w:color="000000"/>
            </w:tcBorders>
            <w:vAlign w:val="center"/>
            <w:hideMark/>
          </w:tcPr>
          <w:p w:rsidR="007307C3" w:rsidRPr="007307C3" w:rsidRDefault="007307C3" w:rsidP="007307C3">
            <w:r w:rsidRPr="007307C3">
              <w:t>45310000-3</w:t>
            </w:r>
          </w:p>
        </w:tc>
      </w:tr>
      <w:tr w:rsidR="007307C3" w:rsidRPr="007307C3" w:rsidTr="007307C3">
        <w:tc>
          <w:tcPr>
            <w:tcW w:w="0" w:type="auto"/>
            <w:tcBorders>
              <w:top w:val="single" w:sz="6" w:space="0" w:color="000000"/>
              <w:left w:val="single" w:sz="6" w:space="0" w:color="000000"/>
              <w:bottom w:val="single" w:sz="6" w:space="0" w:color="000000"/>
              <w:right w:val="single" w:sz="6" w:space="0" w:color="000000"/>
            </w:tcBorders>
            <w:vAlign w:val="center"/>
            <w:hideMark/>
          </w:tcPr>
          <w:p w:rsidR="007307C3" w:rsidRPr="007307C3" w:rsidRDefault="007307C3" w:rsidP="007307C3">
            <w:r w:rsidRPr="007307C3">
              <w:t>45332200-5</w:t>
            </w:r>
          </w:p>
        </w:tc>
      </w:tr>
      <w:tr w:rsidR="007307C3" w:rsidRPr="007307C3" w:rsidTr="007307C3">
        <w:tc>
          <w:tcPr>
            <w:tcW w:w="0" w:type="auto"/>
            <w:tcBorders>
              <w:top w:val="single" w:sz="6" w:space="0" w:color="000000"/>
              <w:left w:val="single" w:sz="6" w:space="0" w:color="000000"/>
              <w:bottom w:val="single" w:sz="6" w:space="0" w:color="000000"/>
              <w:right w:val="single" w:sz="6" w:space="0" w:color="000000"/>
            </w:tcBorders>
            <w:vAlign w:val="center"/>
            <w:hideMark/>
          </w:tcPr>
          <w:p w:rsidR="007307C3" w:rsidRPr="007307C3" w:rsidRDefault="007307C3" w:rsidP="007307C3">
            <w:r w:rsidRPr="007307C3">
              <w:t>45332400-7</w:t>
            </w:r>
          </w:p>
        </w:tc>
      </w:tr>
      <w:tr w:rsidR="007307C3" w:rsidRPr="007307C3" w:rsidTr="007307C3">
        <w:tc>
          <w:tcPr>
            <w:tcW w:w="0" w:type="auto"/>
            <w:tcBorders>
              <w:top w:val="single" w:sz="6" w:space="0" w:color="000000"/>
              <w:left w:val="single" w:sz="6" w:space="0" w:color="000000"/>
              <w:bottom w:val="single" w:sz="6" w:space="0" w:color="000000"/>
              <w:right w:val="single" w:sz="6" w:space="0" w:color="000000"/>
            </w:tcBorders>
            <w:vAlign w:val="center"/>
            <w:hideMark/>
          </w:tcPr>
          <w:p w:rsidR="007307C3" w:rsidRPr="007307C3" w:rsidRDefault="007307C3" w:rsidP="007307C3">
            <w:r w:rsidRPr="007307C3">
              <w:t>45443000-4</w:t>
            </w:r>
          </w:p>
        </w:tc>
      </w:tr>
      <w:tr w:rsidR="007307C3" w:rsidRPr="007307C3" w:rsidTr="007307C3">
        <w:tc>
          <w:tcPr>
            <w:tcW w:w="0" w:type="auto"/>
            <w:tcBorders>
              <w:top w:val="single" w:sz="6" w:space="0" w:color="000000"/>
              <w:left w:val="single" w:sz="6" w:space="0" w:color="000000"/>
              <w:bottom w:val="single" w:sz="6" w:space="0" w:color="000000"/>
              <w:right w:val="single" w:sz="6" w:space="0" w:color="000000"/>
            </w:tcBorders>
            <w:vAlign w:val="center"/>
            <w:hideMark/>
          </w:tcPr>
          <w:p w:rsidR="007307C3" w:rsidRPr="007307C3" w:rsidRDefault="007307C3" w:rsidP="007307C3">
            <w:r w:rsidRPr="007307C3">
              <w:t>45442100-8</w:t>
            </w:r>
          </w:p>
        </w:tc>
      </w:tr>
      <w:tr w:rsidR="007307C3" w:rsidRPr="007307C3" w:rsidTr="007307C3">
        <w:tc>
          <w:tcPr>
            <w:tcW w:w="0" w:type="auto"/>
            <w:tcBorders>
              <w:top w:val="single" w:sz="6" w:space="0" w:color="000000"/>
              <w:left w:val="single" w:sz="6" w:space="0" w:color="000000"/>
              <w:bottom w:val="single" w:sz="6" w:space="0" w:color="000000"/>
              <w:right w:val="single" w:sz="6" w:space="0" w:color="000000"/>
            </w:tcBorders>
            <w:vAlign w:val="center"/>
            <w:hideMark/>
          </w:tcPr>
          <w:p w:rsidR="007307C3" w:rsidRPr="007307C3" w:rsidRDefault="007307C3" w:rsidP="007307C3">
            <w:r w:rsidRPr="007307C3">
              <w:t>45450000-6</w:t>
            </w:r>
          </w:p>
        </w:tc>
      </w:tr>
    </w:tbl>
    <w:p w:rsidR="007307C3" w:rsidRPr="007307C3" w:rsidRDefault="007307C3" w:rsidP="007307C3">
      <w:r w:rsidRPr="007307C3">
        <w:br/>
      </w:r>
      <w:r w:rsidRPr="007307C3">
        <w:br/>
      </w:r>
      <w:r w:rsidRPr="007307C3">
        <w:rPr>
          <w:b/>
          <w:bCs/>
        </w:rPr>
        <w:t xml:space="preserve">II.6) Całkowita wartość zamówienia </w:t>
      </w:r>
      <w:r w:rsidRPr="007307C3">
        <w:rPr>
          <w:i/>
          <w:iCs/>
        </w:rPr>
        <w:t>(jeżeli zamawiający podaje informacje o wartości zamówienia)</w:t>
      </w:r>
      <w:r w:rsidRPr="007307C3">
        <w:t xml:space="preserve">: </w:t>
      </w:r>
      <w:r w:rsidRPr="007307C3">
        <w:br/>
        <w:t xml:space="preserve">Wartość bez VAT: </w:t>
      </w:r>
      <w:r w:rsidRPr="007307C3">
        <w:br/>
        <w:t xml:space="preserve">Waluta: </w:t>
      </w:r>
    </w:p>
    <w:p w:rsidR="007307C3" w:rsidRPr="007307C3" w:rsidRDefault="007307C3" w:rsidP="007307C3">
      <w:r w:rsidRPr="007307C3">
        <w:br/>
      </w:r>
      <w:r w:rsidRPr="007307C3">
        <w:rPr>
          <w:i/>
          <w:iCs/>
        </w:rPr>
        <w:t>(w przypadku umów ramowych lub dynamicznego systemu zakupów – szacunkowa całkowita maksymalna wartość w całym okresie obowiązywania umowy ramowej lub dynamicznego systemu zakupów)</w:t>
      </w:r>
      <w:r w:rsidRPr="007307C3">
        <w:t xml:space="preserve"> </w:t>
      </w:r>
    </w:p>
    <w:p w:rsidR="007307C3" w:rsidRPr="007307C3" w:rsidRDefault="007307C3" w:rsidP="007307C3">
      <w:r w:rsidRPr="007307C3">
        <w:br/>
      </w:r>
      <w:r w:rsidRPr="007307C3">
        <w:rPr>
          <w:b/>
          <w:bCs/>
        </w:rPr>
        <w:t xml:space="preserve">II.7) Czy przewiduje się udzielenie zamówień, o których mowa w art. 67 ust. 1 pkt 6 i 7 lub w art. 134 ust. 6 pkt 3 ustawy </w:t>
      </w:r>
      <w:proofErr w:type="spellStart"/>
      <w:r w:rsidRPr="007307C3">
        <w:rPr>
          <w:b/>
          <w:bCs/>
        </w:rPr>
        <w:t>Pzp</w:t>
      </w:r>
      <w:proofErr w:type="spellEnd"/>
      <w:r w:rsidRPr="007307C3">
        <w:rPr>
          <w:b/>
          <w:bCs/>
        </w:rPr>
        <w:t xml:space="preserve">: </w:t>
      </w:r>
      <w:r w:rsidRPr="007307C3">
        <w:t xml:space="preserve">Nie </w:t>
      </w:r>
      <w:r w:rsidRPr="007307C3">
        <w:br/>
        <w:t xml:space="preserve">Określenie przedmiotu, wielkości lub zakresu oraz warunków na jakich zostaną udzielone zamówienia, o których mowa w art. 67 ust. 1 pkt 6 lub w art. 134 ust. 6 pkt 3 ustawy </w:t>
      </w:r>
      <w:proofErr w:type="spellStart"/>
      <w:r w:rsidRPr="007307C3">
        <w:t>Pzp</w:t>
      </w:r>
      <w:proofErr w:type="spellEnd"/>
      <w:r w:rsidRPr="007307C3">
        <w:t xml:space="preserve">: </w:t>
      </w:r>
      <w:r w:rsidRPr="007307C3">
        <w:br/>
      </w:r>
      <w:r w:rsidRPr="007307C3">
        <w:rPr>
          <w:b/>
          <w:bCs/>
        </w:rPr>
        <w:t>II.8) Okres, w którym realizowane będzie zamówienie lub okres, na który została zawarta umowa ramowa lub okres, na który został ustanowiony dynamiczny system zakupów:</w:t>
      </w:r>
      <w:r w:rsidRPr="007307C3">
        <w:t xml:space="preserve"> </w:t>
      </w:r>
      <w:r w:rsidRPr="007307C3">
        <w:br/>
        <w:t>miesiącach:   </w:t>
      </w:r>
      <w:r w:rsidRPr="007307C3">
        <w:rPr>
          <w:i/>
          <w:iCs/>
        </w:rPr>
        <w:t xml:space="preserve"> lub </w:t>
      </w:r>
      <w:r w:rsidRPr="007307C3">
        <w:rPr>
          <w:b/>
          <w:bCs/>
        </w:rPr>
        <w:t>dniach:</w:t>
      </w:r>
      <w:r w:rsidRPr="007307C3">
        <w:t xml:space="preserve"> </w:t>
      </w:r>
      <w:r w:rsidRPr="007307C3">
        <w:br/>
      </w:r>
      <w:r w:rsidRPr="007307C3">
        <w:rPr>
          <w:i/>
          <w:iCs/>
        </w:rPr>
        <w:t>lub</w:t>
      </w:r>
      <w:r w:rsidRPr="007307C3">
        <w:t xml:space="preserve"> </w:t>
      </w:r>
      <w:r w:rsidRPr="007307C3">
        <w:br/>
      </w:r>
      <w:r w:rsidRPr="007307C3">
        <w:rPr>
          <w:b/>
          <w:bCs/>
        </w:rPr>
        <w:t xml:space="preserve">data rozpoczęcia: </w:t>
      </w:r>
      <w:r w:rsidRPr="007307C3">
        <w:t> </w:t>
      </w:r>
      <w:r w:rsidRPr="007307C3">
        <w:rPr>
          <w:i/>
          <w:iCs/>
        </w:rPr>
        <w:t xml:space="preserve"> lub </w:t>
      </w:r>
      <w:r w:rsidRPr="007307C3">
        <w:rPr>
          <w:b/>
          <w:bCs/>
        </w:rPr>
        <w:t xml:space="preserve">zakończenia: </w:t>
      </w:r>
      <w:r w:rsidRPr="007307C3">
        <w:t xml:space="preserve">2020-08-31 </w:t>
      </w:r>
      <w:r w:rsidRPr="007307C3">
        <w:br/>
      </w:r>
      <w:r w:rsidRPr="007307C3">
        <w:br/>
      </w:r>
      <w:r w:rsidRPr="007307C3">
        <w:rPr>
          <w:b/>
          <w:bCs/>
        </w:rPr>
        <w:t xml:space="preserve">II.9) Informacje dodatkowe: </w:t>
      </w:r>
    </w:p>
    <w:p w:rsidR="007307C3" w:rsidRPr="007307C3" w:rsidRDefault="007307C3" w:rsidP="007307C3">
      <w:pPr>
        <w:rPr>
          <w:b/>
          <w:bCs/>
        </w:rPr>
      </w:pPr>
      <w:r w:rsidRPr="007307C3">
        <w:rPr>
          <w:b/>
          <w:bCs/>
          <w:u w:val="single"/>
        </w:rPr>
        <w:t xml:space="preserve">SEKCJA III: INFORMACJE O CHARAKTERZE PRAWNYM, EKONOMICZNYM, FINANSOWYM I TECHNICZNYM </w:t>
      </w:r>
    </w:p>
    <w:p w:rsidR="007307C3" w:rsidRPr="007307C3" w:rsidRDefault="007307C3" w:rsidP="007307C3">
      <w:r w:rsidRPr="007307C3">
        <w:rPr>
          <w:b/>
          <w:bCs/>
        </w:rPr>
        <w:t xml:space="preserve">III.1) WARUNKI UDZIAŁU W POSTĘPOWANIU </w:t>
      </w:r>
    </w:p>
    <w:p w:rsidR="007307C3" w:rsidRPr="007307C3" w:rsidRDefault="007307C3" w:rsidP="007307C3">
      <w:r w:rsidRPr="007307C3">
        <w:rPr>
          <w:b/>
          <w:bCs/>
        </w:rPr>
        <w:t>III.1.1) Kompetencje lub uprawnienia do prowadzenia określonej działalności zawodowej, o ile wynika to z odrębnych przepisów</w:t>
      </w:r>
      <w:r w:rsidRPr="007307C3">
        <w:t xml:space="preserve"> </w:t>
      </w:r>
      <w:r w:rsidRPr="007307C3">
        <w:br/>
        <w:t xml:space="preserve">Określenie warunków: O udzielenie zamówienia publicznego mogą ubiegać się wykonawcy, którzy spełniają warunki, dotyczące posiadania kompetencji lub uprawnień do prowadzenia określonej działalności zawodowej, o ile wynika to z odrębnych przepisów . Zamawiający nie wyznacza warunku w tym zakresie. Ocena spełniania warunków udziału w postępowaniu będzie dokonana na podstawie oświadczenia na zasadzie spełnia/nie spełnia. </w:t>
      </w:r>
      <w:r w:rsidRPr="007307C3">
        <w:br/>
        <w:t xml:space="preserve">Informacje dodatkowe </w:t>
      </w:r>
      <w:r w:rsidRPr="007307C3">
        <w:br/>
      </w:r>
      <w:r w:rsidRPr="007307C3">
        <w:rPr>
          <w:b/>
          <w:bCs/>
        </w:rPr>
        <w:t xml:space="preserve">III.1.2) Sytuacja finansowa lub ekonomiczna </w:t>
      </w:r>
      <w:r w:rsidRPr="007307C3">
        <w:br/>
        <w:t xml:space="preserve">Określenie warunków: O udzielenie zamówienia publicznego mogą ubiegać się wykonawcy, którzy spełniają warunki, dotyczące posiadania kompetencji lub uprawnień do prowadzenia określonej działalności zawodowej, o ile wynika to z odrębnych przepisów . Zamawiający nie wyznacza warunku w tym zakresie. Ocena spełniania warunków udziału w postępowaniu będzie dokonana na podstawie oświadczenia na zasadzie spełnia/nie spełnia. </w:t>
      </w:r>
      <w:r w:rsidRPr="007307C3">
        <w:br/>
        <w:t xml:space="preserve">Informacje dodatkowe </w:t>
      </w:r>
      <w:r w:rsidRPr="007307C3">
        <w:br/>
      </w:r>
      <w:r w:rsidRPr="007307C3">
        <w:rPr>
          <w:b/>
          <w:bCs/>
        </w:rPr>
        <w:t xml:space="preserve">III.1.3) Zdolność techniczna lub zawodowa </w:t>
      </w:r>
      <w:r w:rsidRPr="007307C3">
        <w:br/>
        <w:t xml:space="preserve">Określenie warunków: O udzielenie zamówienia publicznego mogą ubiegać się wykonawcy, którzy spełniają warunki, dotyczące zdolności technicznej lub zawodowej. WIEDZA I DOŚWIADCZENIE Zamawiający uzna warunek za spełniony, jeżeli Wykonawca wykaże, że w okresie ostatnich 5-ciu lat przed upływem terminu składania ofert, a jeżeli okres prowadzenia działalności jest krótszy - w tym okresie, należycie wykonał co najmniej dwie roboty budowlane, polegającą na wykonaniu robót remontowych w obiektach użyteczności publicznej o wartości minimum 100 000,00 złotych brutto każda. W przypadku składania oferty wspólnej ww. warunek musi spełniać co najmniej jeden z wykonawców w całości. Zamawiający uwzględni tylko zadania zakończone. Ocena spełniania warunków udziału w postępowaniu będzie dokonana na podstawie wykazu robót - zał. nr 5 do SIWZ na zasadzie spełnia/nie spełnia. Ocena spełniania warunków udziału w postępowaniu będzie dokonana na podstawie wykazu robót na zasadzie spełnia/nie spełnia. </w:t>
      </w:r>
      <w:r w:rsidRPr="007307C3">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7307C3">
        <w:br/>
        <w:t xml:space="preserve">Informacje dodatkowe: </w:t>
      </w:r>
    </w:p>
    <w:p w:rsidR="007307C3" w:rsidRPr="007307C3" w:rsidRDefault="007307C3" w:rsidP="007307C3">
      <w:r w:rsidRPr="007307C3">
        <w:rPr>
          <w:b/>
          <w:bCs/>
        </w:rPr>
        <w:t xml:space="preserve">III.2) PODSTAWY WYKLUCZENIA </w:t>
      </w:r>
    </w:p>
    <w:p w:rsidR="007307C3" w:rsidRPr="007307C3" w:rsidRDefault="007307C3" w:rsidP="007307C3">
      <w:r w:rsidRPr="007307C3">
        <w:rPr>
          <w:b/>
          <w:bCs/>
        </w:rPr>
        <w:t xml:space="preserve">III.2.1) Podstawy wykluczenia określone w art. 24 ust. 1 ustawy </w:t>
      </w:r>
      <w:proofErr w:type="spellStart"/>
      <w:r w:rsidRPr="007307C3">
        <w:rPr>
          <w:b/>
          <w:bCs/>
        </w:rPr>
        <w:t>Pzp</w:t>
      </w:r>
      <w:proofErr w:type="spellEnd"/>
      <w:r w:rsidRPr="007307C3">
        <w:t xml:space="preserve"> </w:t>
      </w:r>
      <w:r w:rsidRPr="007307C3">
        <w:br/>
      </w:r>
      <w:r w:rsidRPr="007307C3">
        <w:rPr>
          <w:b/>
          <w:bCs/>
        </w:rPr>
        <w:t xml:space="preserve">III.2.2) Zamawiający przewiduje wykluczenie wykonawcy na podstawie art. 24 ust. 5 ustawy </w:t>
      </w:r>
      <w:proofErr w:type="spellStart"/>
      <w:r w:rsidRPr="007307C3">
        <w:rPr>
          <w:b/>
          <w:bCs/>
        </w:rPr>
        <w:t>Pzp</w:t>
      </w:r>
      <w:proofErr w:type="spellEnd"/>
      <w:r w:rsidRPr="007307C3">
        <w:t xml:space="preserve"> Nie Zamawiający przewiduje następujące fakultatywne podstawy wykluczenia: </w:t>
      </w:r>
      <w:r w:rsidRPr="007307C3">
        <w:br/>
      </w:r>
      <w:r w:rsidRPr="007307C3">
        <w:br/>
      </w:r>
      <w:r w:rsidRPr="007307C3">
        <w:br/>
      </w:r>
      <w:r w:rsidRPr="007307C3">
        <w:br/>
      </w:r>
      <w:r w:rsidRPr="007307C3">
        <w:br/>
      </w:r>
      <w:r w:rsidRPr="007307C3">
        <w:br/>
      </w:r>
      <w:r w:rsidRPr="007307C3">
        <w:br/>
      </w:r>
    </w:p>
    <w:p w:rsidR="007307C3" w:rsidRPr="007307C3" w:rsidRDefault="007307C3" w:rsidP="007307C3">
      <w:r w:rsidRPr="007307C3">
        <w:rPr>
          <w:b/>
          <w:bCs/>
        </w:rPr>
        <w:t xml:space="preserve">III.3) WYKAZ OŚWIADCZEŃ SKŁADANYCH PRZEZ WYKONAWCĘ W CELU WSTĘPNEGO POTWIERDZENIA, ŻE NIE PODLEGA ON WYKLUCZENIU ORAZ SPEŁNIA WARUNKI UDZIAŁU W POSTĘPOWANIU ORAZ SPEŁNIA KRYTERIA SELEKCJI </w:t>
      </w:r>
    </w:p>
    <w:p w:rsidR="007307C3" w:rsidRPr="007307C3" w:rsidRDefault="007307C3" w:rsidP="007307C3">
      <w:r w:rsidRPr="007307C3">
        <w:rPr>
          <w:b/>
          <w:bCs/>
        </w:rPr>
        <w:t xml:space="preserve">Oświadczenie o niepodleganiu wykluczeniu oraz spełnianiu warunków udziału w postępowaniu </w:t>
      </w:r>
      <w:r w:rsidRPr="007307C3">
        <w:br/>
        <w:t xml:space="preserve">Tak </w:t>
      </w:r>
      <w:r w:rsidRPr="007307C3">
        <w:br/>
      </w:r>
      <w:r w:rsidRPr="007307C3">
        <w:rPr>
          <w:b/>
          <w:bCs/>
        </w:rPr>
        <w:t xml:space="preserve">Oświadczenie o spełnianiu kryteriów selekcji </w:t>
      </w:r>
      <w:r w:rsidRPr="007307C3">
        <w:br/>
        <w:t xml:space="preserve">Nie </w:t>
      </w:r>
    </w:p>
    <w:p w:rsidR="007307C3" w:rsidRPr="007307C3" w:rsidRDefault="007307C3" w:rsidP="007307C3">
      <w:r w:rsidRPr="007307C3">
        <w:rPr>
          <w:b/>
          <w:bCs/>
        </w:rPr>
        <w:t xml:space="preserve">III.4) WYKAZ OŚWIADCZEŃ LUB DOKUMENTÓW , SKŁADANYCH PRZEZ WYKONAWCĘ W POSTĘPOWANIU NA WEZWANIE ZAMAWIAJACEGO W CELU POTWIERDZENIA OKOLICZNOŚCI, O KTÓRYCH MOWA W ART. 25 UST. 1 PKT 3 USTAWY PZP: </w:t>
      </w:r>
    </w:p>
    <w:p w:rsidR="007307C3" w:rsidRPr="007307C3" w:rsidRDefault="007307C3" w:rsidP="007307C3">
      <w:r w:rsidRPr="007307C3">
        <w:t xml:space="preserve">Oświadczenie o niepodleganiu wykluczeniu oraz spełnianiu warunków udziału, Oświadczenie wykonawcy o przynależności lub braku przynależności do tej samej grupy kapitałowej, 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7307C3">
        <w:t>Pzp</w:t>
      </w:r>
      <w:proofErr w:type="spellEnd"/>
      <w:r w:rsidRPr="007307C3">
        <w:t xml:space="preserve">. 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albo wniosków o dopuszczenie do udziału w postępowaniu. </w:t>
      </w:r>
    </w:p>
    <w:p w:rsidR="007307C3" w:rsidRPr="007307C3" w:rsidRDefault="007307C3" w:rsidP="007307C3">
      <w:r w:rsidRPr="007307C3">
        <w:rPr>
          <w:b/>
          <w:bCs/>
        </w:rPr>
        <w:t xml:space="preserve">III.5) WYKAZ OŚWIADCZEŃ LUB DOKUMENTÓW SKŁADANYCH PRZEZ WYKONAWCĘ W POSTĘPOWANIU NA WEZWANIE ZAMAWIAJACEGO W CELU POTWIERDZENIA OKOLICZNOŚCI, O KTÓRYCH MOWA W ART. 25 UST. 1 PKT 1 USTAWY PZP </w:t>
      </w:r>
    </w:p>
    <w:p w:rsidR="007307C3" w:rsidRPr="007307C3" w:rsidRDefault="007307C3" w:rsidP="007307C3">
      <w:r w:rsidRPr="007307C3">
        <w:rPr>
          <w:b/>
          <w:bCs/>
        </w:rPr>
        <w:t>III.5.1) W ZAKRESIE SPEŁNIANIA WARUNKÓW UDZIAŁU W POSTĘPOWANIU:</w:t>
      </w:r>
      <w:r w:rsidRPr="007307C3">
        <w:t xml:space="preserve"> </w:t>
      </w:r>
      <w:r w:rsidRPr="007307C3">
        <w:br/>
        <w:t xml:space="preserve">Oświadczenie o niepodleganiu wykluczeniu oraz spełnianiu warunków udziału, 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Zobowiązanie podmiotów, na zdolnościach lub sytuacji których Wykonawca polega, do oddania mu do dyspozycji niezbędnych zasobów na potrzeby realizacji zamówienia </w:t>
      </w:r>
      <w:r w:rsidRPr="007307C3">
        <w:br/>
      </w:r>
      <w:r w:rsidRPr="007307C3">
        <w:rPr>
          <w:b/>
          <w:bCs/>
        </w:rPr>
        <w:t>III.5.2) W ZAKRESIE KRYTERIÓW SELEKCJI:</w:t>
      </w:r>
      <w:r w:rsidRPr="007307C3">
        <w:t xml:space="preserve"> </w:t>
      </w:r>
      <w:r w:rsidRPr="007307C3">
        <w:br/>
      </w:r>
    </w:p>
    <w:p w:rsidR="007307C3" w:rsidRPr="007307C3" w:rsidRDefault="007307C3" w:rsidP="007307C3">
      <w:r w:rsidRPr="007307C3">
        <w:rPr>
          <w:b/>
          <w:bCs/>
        </w:rPr>
        <w:t xml:space="preserve">III.6) WYKAZ OŚWIADCZEŃ LUB DOKUMENTÓW SKŁADANYCH PRZEZ WYKONAWCĘ W POSTĘPOWANIU NA WEZWANIE ZAMAWIAJACEGO W CELU POTWIERDZENIA OKOLICZNOŚCI, O KTÓRYCH MOWA W ART. 25 UST. 1 PKT 2 USTAWY PZP </w:t>
      </w:r>
    </w:p>
    <w:p w:rsidR="007307C3" w:rsidRPr="007307C3" w:rsidRDefault="007307C3" w:rsidP="007307C3">
      <w:r w:rsidRPr="007307C3">
        <w:rPr>
          <w:b/>
          <w:bCs/>
        </w:rPr>
        <w:t xml:space="preserve">III.7) INNE DOKUMENTY NIE WYMIENIONE W pkt III.3) - III.6) </w:t>
      </w:r>
    </w:p>
    <w:p w:rsidR="007307C3" w:rsidRPr="007307C3" w:rsidRDefault="007307C3" w:rsidP="007307C3">
      <w:r w:rsidRPr="007307C3">
        <w:t xml:space="preserve">1 Wypełniony formularz ofertowy (załącznik nr 2 do SIWZ) 2 Opcjonalnie, jeśli występuje pełnomocnik – pełnomocnictwo (w oryginale lub notarialnie potwierdzonej kopii) dla osoby reprezentującej w niniejszym postępowaniu Wykonawcę lub pełnomocnictwo dla osoby lub podmiotu reprezentującego kilku Wykonawców składających ofertę wspólną. 3 Projekt umowy – załącznik nr 7 do SIWZ 4 Dowód wniesienia wadium. W przypadku wnoszenia wadium w formie pieniężnej zaleca się dołączenie do oferty potwierdzenia dokonania przelewu bankowego. W przypadku wnoszenia wadium w formie innej niż pieniężna oryginał dokumentu należy złożyć w Sekcji Zamówień Publicznych, a kserokopię poświadczoną za zgodność z oryginałem przez Wykonawcę dołączyć do oferty </w:t>
      </w:r>
    </w:p>
    <w:p w:rsidR="007307C3" w:rsidRPr="007307C3" w:rsidRDefault="007307C3" w:rsidP="007307C3">
      <w:pPr>
        <w:rPr>
          <w:b/>
          <w:bCs/>
        </w:rPr>
      </w:pPr>
      <w:r w:rsidRPr="007307C3">
        <w:rPr>
          <w:b/>
          <w:bCs/>
          <w:u w:val="single"/>
        </w:rPr>
        <w:t xml:space="preserve">SEKCJA IV: PROCEDURA </w:t>
      </w:r>
    </w:p>
    <w:p w:rsidR="007307C3" w:rsidRPr="007307C3" w:rsidRDefault="007307C3" w:rsidP="007307C3">
      <w:r w:rsidRPr="007307C3">
        <w:rPr>
          <w:b/>
          <w:bCs/>
        </w:rPr>
        <w:t xml:space="preserve">IV.1) OPIS </w:t>
      </w:r>
      <w:r w:rsidRPr="007307C3">
        <w:br/>
      </w:r>
      <w:r w:rsidRPr="007307C3">
        <w:rPr>
          <w:b/>
          <w:bCs/>
        </w:rPr>
        <w:t xml:space="preserve">IV.1.1) Tryb udzielenia zamówienia: </w:t>
      </w:r>
      <w:r w:rsidRPr="007307C3">
        <w:t xml:space="preserve">Przetarg nieograniczony </w:t>
      </w:r>
      <w:r w:rsidRPr="007307C3">
        <w:br/>
      </w:r>
      <w:r w:rsidRPr="007307C3">
        <w:rPr>
          <w:b/>
          <w:bCs/>
        </w:rPr>
        <w:t>IV.1.2) Zamawiający żąda wniesienia wadium:</w:t>
      </w:r>
      <w:r w:rsidRPr="007307C3">
        <w:t xml:space="preserve"> </w:t>
      </w:r>
    </w:p>
    <w:p w:rsidR="007307C3" w:rsidRPr="007307C3" w:rsidRDefault="007307C3" w:rsidP="007307C3">
      <w:r w:rsidRPr="007307C3">
        <w:t xml:space="preserve">Tak </w:t>
      </w:r>
      <w:r w:rsidRPr="007307C3">
        <w:br/>
        <w:t xml:space="preserve">Informacja na temat wadium </w:t>
      </w:r>
      <w:r w:rsidRPr="007307C3">
        <w:br/>
        <w:t>14.1. Oferta musi być zabezpieczona wadium w wysokości: 5 800.00 PLN (słownie: pięć tysięcy osiemset 00/100 PLN). 14.2. Wadium należy wnieść w terminie do dnia: 07.07.2020 r. do godz. 10:00. 14.3. Wadium może być wnoszone w jednej lub kilku następujących formach: a) pieniądzu: przelewem na rachunek bankowy Zamawiającego: PEKAO S.A. 53 1240 4722 1111 0000 4851 7445; b) poręczeniach bankowych lub poręczeniach spółdzielczej kasy oszczędnościowo-kredytowej,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w:t>
      </w:r>
      <w:proofErr w:type="spellStart"/>
      <w:r w:rsidRPr="007307C3">
        <w:t>t.j</w:t>
      </w:r>
      <w:proofErr w:type="spellEnd"/>
      <w:r w:rsidRPr="007307C3">
        <w:t xml:space="preserve">. Dz. U. z 2019r. poz. 310). 14.4. Wykonawca zobowiązany jest wnieść wadium na okres związania ofertą. 14.5. Za termin wniesienia wadium w pieniądzu zostanie przyjęty termin uznania rachunku Zamawiającego. 14.6. W przypadku wnoszenia wadium w formie innej niż w pieniądzu wymagane jest załączenie do oferty oryginalnego dokumentu gwarancji/poręczenia. Beneficjentem wadium wnoszonego w formie innej niż w pieniądzu jest Zamawiający. 14.7. Wadium wnoszone w formie innej niż pieniężna musi: a) być czynnością jednostronnie zobowiązującą; b) mieć taką samą płynność jak wadium wniesione w pieniądzu; c) obejmować odpowiedzialność za wszystkie przypadki powodujące utratę wadium przez Wykonawcę, określone w art. 46 ust. 4a i 5 ustawy </w:t>
      </w:r>
      <w:proofErr w:type="spellStart"/>
      <w:r w:rsidRPr="007307C3">
        <w:t>Pzp</w:t>
      </w:r>
      <w:proofErr w:type="spellEnd"/>
      <w:r w:rsidRPr="007307C3">
        <w:t xml:space="preserve">; d) zawierać w swojej treści nieodwołalne i bezwarunkowe zobowiązanie wystawcy dokumentu do zapłaty kwoty wadium na rzecz Zamawiającego. 14.8. Zamawiający zwróci wadium na zasadach określonych w art. 46 ust.1, 1a, 2 i 4 ustawy </w:t>
      </w:r>
      <w:proofErr w:type="spellStart"/>
      <w:r w:rsidRPr="007307C3">
        <w:t>Pzp</w:t>
      </w:r>
      <w:proofErr w:type="spellEnd"/>
      <w:r w:rsidRPr="007307C3">
        <w:t xml:space="preserve">. 14.9. Zamawiający zażąda ponownego wniesienia wadium przez Wykonawcę, któremu zwrócono wadium na podstawie art. 46 ust. 1 ustawy </w:t>
      </w:r>
      <w:proofErr w:type="spellStart"/>
      <w:r w:rsidRPr="007307C3">
        <w:t>Pzp</w:t>
      </w:r>
      <w:proofErr w:type="spellEnd"/>
      <w:r w:rsidRPr="007307C3">
        <w:t xml:space="preserve">, jeżeli w wyniku rozstrzygnięcia odwołania jego oferta została wybrana jako najkorzystniejsza. Wykonawca wnosi wadium w terminie określonym przez Zamawiającego. 14.10. Zamawiający zatrzyma wadium wraz z odsetkami, w przypadkach określonych w art. 46 ust. 4a i 5 ustawy </w:t>
      </w:r>
      <w:proofErr w:type="spellStart"/>
      <w:r w:rsidRPr="007307C3">
        <w:t>Pzp</w:t>
      </w:r>
      <w:proofErr w:type="spellEnd"/>
      <w:r w:rsidRPr="007307C3">
        <w:t xml:space="preserve">. </w:t>
      </w:r>
    </w:p>
    <w:p w:rsidR="007307C3" w:rsidRPr="007307C3" w:rsidRDefault="007307C3" w:rsidP="007307C3">
      <w:r w:rsidRPr="007307C3">
        <w:br/>
      </w:r>
      <w:r w:rsidRPr="007307C3">
        <w:rPr>
          <w:b/>
          <w:bCs/>
        </w:rPr>
        <w:t>IV.1.3) Przewiduje się udzielenie zaliczek na poczet wykonania zamówienia:</w:t>
      </w:r>
      <w:r w:rsidRPr="007307C3">
        <w:t xml:space="preserve"> </w:t>
      </w:r>
    </w:p>
    <w:p w:rsidR="007307C3" w:rsidRPr="007307C3" w:rsidRDefault="007307C3" w:rsidP="007307C3">
      <w:r w:rsidRPr="007307C3">
        <w:t xml:space="preserve">Nie </w:t>
      </w:r>
      <w:r w:rsidRPr="007307C3">
        <w:br/>
        <w:t xml:space="preserve">Należy podać informacje na temat udzielania zaliczek: </w:t>
      </w:r>
      <w:r w:rsidRPr="007307C3">
        <w:br/>
      </w:r>
    </w:p>
    <w:p w:rsidR="007307C3" w:rsidRPr="007307C3" w:rsidRDefault="007307C3" w:rsidP="007307C3">
      <w:r w:rsidRPr="007307C3">
        <w:br/>
      </w:r>
      <w:r w:rsidRPr="007307C3">
        <w:rPr>
          <w:b/>
          <w:bCs/>
        </w:rPr>
        <w:t xml:space="preserve">IV.1.4) Wymaga się złożenia ofert w postaci katalogów elektronicznych lub dołączenia do ofert katalogów elektronicznych: </w:t>
      </w:r>
    </w:p>
    <w:p w:rsidR="007307C3" w:rsidRPr="007307C3" w:rsidRDefault="007307C3" w:rsidP="007307C3">
      <w:r w:rsidRPr="007307C3">
        <w:t xml:space="preserve">Nie </w:t>
      </w:r>
      <w:r w:rsidRPr="007307C3">
        <w:br/>
        <w:t xml:space="preserve">Dopuszcza się złożenie ofert w postaci katalogów elektronicznych lub dołączenia do ofert katalogów elektronicznych: </w:t>
      </w:r>
      <w:r w:rsidRPr="007307C3">
        <w:br/>
        <w:t xml:space="preserve">Nie </w:t>
      </w:r>
      <w:r w:rsidRPr="007307C3">
        <w:br/>
        <w:t xml:space="preserve">Informacje dodatkowe: </w:t>
      </w:r>
      <w:r w:rsidRPr="007307C3">
        <w:br/>
      </w:r>
    </w:p>
    <w:p w:rsidR="007307C3" w:rsidRPr="007307C3" w:rsidRDefault="007307C3" w:rsidP="007307C3">
      <w:r w:rsidRPr="007307C3">
        <w:br/>
      </w:r>
      <w:r w:rsidRPr="007307C3">
        <w:rPr>
          <w:b/>
          <w:bCs/>
        </w:rPr>
        <w:t xml:space="preserve">IV.1.5.) Wymaga się złożenia oferty wariantowej: </w:t>
      </w:r>
    </w:p>
    <w:p w:rsidR="007307C3" w:rsidRPr="007307C3" w:rsidRDefault="007307C3" w:rsidP="007307C3">
      <w:r w:rsidRPr="007307C3">
        <w:t xml:space="preserve">Nie </w:t>
      </w:r>
      <w:r w:rsidRPr="007307C3">
        <w:br/>
        <w:t xml:space="preserve">Dopuszcza się złożenie oferty wariantowej </w:t>
      </w:r>
      <w:r w:rsidRPr="007307C3">
        <w:br/>
        <w:t xml:space="preserve">Nie </w:t>
      </w:r>
      <w:r w:rsidRPr="007307C3">
        <w:br/>
        <w:t xml:space="preserve">Złożenie oferty wariantowej dopuszcza się tylko z jednoczesnym złożeniem oferty zasadniczej: </w:t>
      </w:r>
      <w:r w:rsidRPr="007307C3">
        <w:br/>
        <w:t xml:space="preserve">Nie </w:t>
      </w:r>
    </w:p>
    <w:p w:rsidR="007307C3" w:rsidRPr="007307C3" w:rsidRDefault="007307C3" w:rsidP="007307C3">
      <w:r w:rsidRPr="007307C3">
        <w:br/>
      </w:r>
      <w:r w:rsidRPr="007307C3">
        <w:rPr>
          <w:b/>
          <w:bCs/>
        </w:rPr>
        <w:t xml:space="preserve">IV.1.6) Przewidywana liczba wykonawców, którzy zostaną zaproszeni do udziału w postępowaniu </w:t>
      </w:r>
      <w:r w:rsidRPr="007307C3">
        <w:br/>
      </w:r>
      <w:r w:rsidRPr="007307C3">
        <w:rPr>
          <w:i/>
          <w:iCs/>
        </w:rPr>
        <w:t xml:space="preserve">(przetarg ograniczony, negocjacje z ogłoszeniem, dialog konkurencyjny, partnerstwo innowacyjne) </w:t>
      </w:r>
    </w:p>
    <w:p w:rsidR="007307C3" w:rsidRPr="007307C3" w:rsidRDefault="007307C3" w:rsidP="007307C3">
      <w:r w:rsidRPr="007307C3">
        <w:t xml:space="preserve">Liczba wykonawców   </w:t>
      </w:r>
      <w:r w:rsidRPr="007307C3">
        <w:br/>
        <w:t xml:space="preserve">Przewidywana minimalna liczba wykonawców </w:t>
      </w:r>
      <w:r w:rsidRPr="007307C3">
        <w:br/>
        <w:t xml:space="preserve">Maksymalna liczba wykonawców   </w:t>
      </w:r>
      <w:r w:rsidRPr="007307C3">
        <w:br/>
        <w:t xml:space="preserve">Kryteria selekcji wykonawców: </w:t>
      </w:r>
      <w:r w:rsidRPr="007307C3">
        <w:br/>
      </w:r>
    </w:p>
    <w:p w:rsidR="007307C3" w:rsidRPr="007307C3" w:rsidRDefault="007307C3" w:rsidP="007307C3">
      <w:r w:rsidRPr="007307C3">
        <w:br/>
      </w:r>
      <w:r w:rsidRPr="007307C3">
        <w:rPr>
          <w:b/>
          <w:bCs/>
        </w:rPr>
        <w:t xml:space="preserve">IV.1.7) Informacje na temat umowy ramowej lub dynamicznego systemu zakupów: </w:t>
      </w:r>
    </w:p>
    <w:p w:rsidR="007307C3" w:rsidRPr="007307C3" w:rsidRDefault="007307C3" w:rsidP="007307C3">
      <w:r w:rsidRPr="007307C3">
        <w:t xml:space="preserve">Umowa ramowa będzie zawarta: </w:t>
      </w:r>
      <w:r w:rsidRPr="007307C3">
        <w:br/>
      </w:r>
      <w:r w:rsidRPr="007307C3">
        <w:br/>
        <w:t xml:space="preserve">Czy przewiduje się ograniczenie liczby uczestników umowy ramowej: </w:t>
      </w:r>
      <w:r w:rsidRPr="007307C3">
        <w:br/>
      </w:r>
      <w:r w:rsidRPr="007307C3">
        <w:br/>
        <w:t xml:space="preserve">Przewidziana maksymalna liczba uczestników umowy ramowej: </w:t>
      </w:r>
      <w:r w:rsidRPr="007307C3">
        <w:br/>
      </w:r>
      <w:r w:rsidRPr="007307C3">
        <w:br/>
        <w:t xml:space="preserve">Informacje dodatkowe: </w:t>
      </w:r>
      <w:r w:rsidRPr="007307C3">
        <w:br/>
      </w:r>
      <w:r w:rsidRPr="007307C3">
        <w:br/>
        <w:t xml:space="preserve">Zamówienie obejmuje ustanowienie dynamicznego systemu zakupów: </w:t>
      </w:r>
      <w:r w:rsidRPr="007307C3">
        <w:br/>
      </w:r>
      <w:r w:rsidRPr="007307C3">
        <w:br/>
        <w:t xml:space="preserve">Adres strony internetowej, na której będą zamieszczone dodatkowe informacje dotyczące dynamicznego systemu zakupów: </w:t>
      </w:r>
      <w:r w:rsidRPr="007307C3">
        <w:br/>
      </w:r>
      <w:r w:rsidRPr="007307C3">
        <w:br/>
        <w:t xml:space="preserve">Informacje dodatkowe: </w:t>
      </w:r>
      <w:r w:rsidRPr="007307C3">
        <w:br/>
      </w:r>
      <w:r w:rsidRPr="007307C3">
        <w:br/>
        <w:t xml:space="preserve">W ramach umowy ramowej/dynamicznego systemu zakupów dopuszcza się złożenie ofert w formie katalogów elektronicznych: </w:t>
      </w:r>
      <w:r w:rsidRPr="007307C3">
        <w:br/>
      </w:r>
      <w:r w:rsidRPr="007307C3">
        <w:br/>
        <w:t xml:space="preserve">Przewiduje się pobranie ze złożonych katalogów elektronicznych informacji potrzebnych do sporządzenia ofert w ramach umowy ramowej/dynamicznego systemu zakupów: </w:t>
      </w:r>
      <w:r w:rsidRPr="007307C3">
        <w:br/>
      </w:r>
    </w:p>
    <w:p w:rsidR="007307C3" w:rsidRPr="007307C3" w:rsidRDefault="007307C3" w:rsidP="007307C3">
      <w:r w:rsidRPr="007307C3">
        <w:br/>
      </w:r>
      <w:r w:rsidRPr="007307C3">
        <w:rPr>
          <w:b/>
          <w:bCs/>
        </w:rPr>
        <w:t xml:space="preserve">IV.1.8) Aukcja elektroniczna </w:t>
      </w:r>
      <w:r w:rsidRPr="007307C3">
        <w:br/>
      </w:r>
      <w:r w:rsidRPr="007307C3">
        <w:rPr>
          <w:b/>
          <w:bCs/>
        </w:rPr>
        <w:t xml:space="preserve">Przewidziane jest przeprowadzenie aukcji elektronicznej </w:t>
      </w:r>
      <w:r w:rsidRPr="007307C3">
        <w:rPr>
          <w:i/>
          <w:iCs/>
        </w:rPr>
        <w:t xml:space="preserve">(przetarg nieograniczony, przetarg ograniczony, negocjacje z ogłoszeniem) </w:t>
      </w:r>
      <w:r w:rsidRPr="007307C3">
        <w:t xml:space="preserve">Nie </w:t>
      </w:r>
      <w:r w:rsidRPr="007307C3">
        <w:br/>
        <w:t xml:space="preserve">Należy podać adres strony internetowej, na której aukcja będzie prowadzona: </w:t>
      </w:r>
      <w:r w:rsidRPr="007307C3">
        <w:br/>
      </w:r>
      <w:r w:rsidRPr="007307C3">
        <w:br/>
      </w:r>
      <w:r w:rsidRPr="007307C3">
        <w:rPr>
          <w:b/>
          <w:bCs/>
        </w:rPr>
        <w:t xml:space="preserve">Należy wskazać elementy, których wartości będą przedmiotem aukcji elektronicznej: </w:t>
      </w:r>
      <w:r w:rsidRPr="007307C3">
        <w:br/>
      </w:r>
      <w:r w:rsidRPr="007307C3">
        <w:rPr>
          <w:b/>
          <w:bCs/>
        </w:rPr>
        <w:t>Przewiduje się ograniczenia co do przedstawionych wartości, wynikające z opisu przedmiotu zamówienia:</w:t>
      </w:r>
      <w:r w:rsidRPr="007307C3">
        <w:t xml:space="preserve"> </w:t>
      </w:r>
      <w:r w:rsidRPr="007307C3">
        <w:br/>
      </w:r>
      <w:r w:rsidRPr="007307C3">
        <w:br/>
        <w:t xml:space="preserve">Należy podać, które informacje zostaną udostępnione wykonawcom w trakcie aukcji elektronicznej oraz jaki będzie termin ich udostępnienia: </w:t>
      </w:r>
      <w:r w:rsidRPr="007307C3">
        <w:br/>
        <w:t xml:space="preserve">Informacje dotyczące przebiegu aukcji elektronicznej: </w:t>
      </w:r>
      <w:r w:rsidRPr="007307C3">
        <w:br/>
        <w:t xml:space="preserve">Jaki jest przewidziany sposób postępowania w toku aukcji elektronicznej i jakie będą warunki, na jakich wykonawcy będą mogli licytować (minimalne wysokości postąpień): </w:t>
      </w:r>
      <w:r w:rsidRPr="007307C3">
        <w:br/>
        <w:t xml:space="preserve">Informacje dotyczące wykorzystywanego sprzętu elektronicznego, rozwiązań i specyfikacji technicznych w zakresie połączeń: </w:t>
      </w:r>
      <w:r w:rsidRPr="007307C3">
        <w:br/>
        <w:t xml:space="preserve">Wymagania dotyczące rejestracji i identyfikacji wykonawców w aukcji elektronicznej: </w:t>
      </w:r>
      <w:r w:rsidRPr="007307C3">
        <w:br/>
        <w:t xml:space="preserve">Informacje o liczbie etapów aukcji elektronicznej i czasie ich trwania: </w:t>
      </w:r>
    </w:p>
    <w:p w:rsidR="007307C3" w:rsidRPr="007307C3" w:rsidRDefault="007307C3" w:rsidP="007307C3">
      <w:r w:rsidRPr="007307C3">
        <w:br/>
        <w:t xml:space="preserve">Czas trwania: </w:t>
      </w:r>
      <w:r w:rsidRPr="007307C3">
        <w:br/>
      </w:r>
      <w:r w:rsidRPr="007307C3">
        <w:br/>
        <w:t xml:space="preserve">Czy wykonawcy, którzy nie złożyli nowych postąpień, zostaną zakwalifikowani do następnego etapu: </w:t>
      </w:r>
      <w:r w:rsidRPr="007307C3">
        <w:br/>
        <w:t xml:space="preserve">Warunki zamknięcia aukcji elektronicznej: </w:t>
      </w:r>
      <w:r w:rsidRPr="007307C3">
        <w:br/>
      </w:r>
    </w:p>
    <w:p w:rsidR="007307C3" w:rsidRPr="007307C3" w:rsidRDefault="007307C3" w:rsidP="007307C3">
      <w:r w:rsidRPr="007307C3">
        <w:br/>
      </w:r>
      <w:r w:rsidRPr="007307C3">
        <w:rPr>
          <w:b/>
          <w:bCs/>
        </w:rPr>
        <w:t xml:space="preserve">IV.2) KRYTERIA OCENY OFERT </w:t>
      </w:r>
      <w:r w:rsidRPr="007307C3">
        <w:br/>
      </w:r>
      <w:r w:rsidRPr="007307C3">
        <w:rPr>
          <w:b/>
          <w:bCs/>
        </w:rPr>
        <w:t xml:space="preserve">IV.2.1) Kryteria oceny ofert: </w:t>
      </w:r>
      <w:r w:rsidRPr="007307C3">
        <w:br/>
      </w:r>
      <w:r w:rsidRPr="007307C3">
        <w:rPr>
          <w:b/>
          <w:bCs/>
        </w:rPr>
        <w:t>IV.2.2) Kryteria</w:t>
      </w:r>
      <w:r w:rsidRPr="007307C3">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78"/>
        <w:gridCol w:w="919"/>
      </w:tblGrid>
      <w:tr w:rsidR="007307C3" w:rsidRPr="007307C3" w:rsidTr="007307C3">
        <w:tc>
          <w:tcPr>
            <w:tcW w:w="0" w:type="auto"/>
            <w:tcBorders>
              <w:top w:val="single" w:sz="6" w:space="0" w:color="000000"/>
              <w:left w:val="single" w:sz="6" w:space="0" w:color="000000"/>
              <w:bottom w:val="single" w:sz="6" w:space="0" w:color="000000"/>
              <w:right w:val="single" w:sz="6" w:space="0" w:color="000000"/>
            </w:tcBorders>
            <w:vAlign w:val="center"/>
            <w:hideMark/>
          </w:tcPr>
          <w:p w:rsidR="007307C3" w:rsidRPr="007307C3" w:rsidRDefault="007307C3" w:rsidP="007307C3">
            <w:r w:rsidRPr="007307C3">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307C3" w:rsidRPr="007307C3" w:rsidRDefault="007307C3" w:rsidP="007307C3">
            <w:r w:rsidRPr="007307C3">
              <w:t>Znaczenie</w:t>
            </w:r>
          </w:p>
        </w:tc>
      </w:tr>
      <w:tr w:rsidR="007307C3" w:rsidRPr="007307C3" w:rsidTr="007307C3">
        <w:tc>
          <w:tcPr>
            <w:tcW w:w="0" w:type="auto"/>
            <w:tcBorders>
              <w:top w:val="single" w:sz="6" w:space="0" w:color="000000"/>
              <w:left w:val="single" w:sz="6" w:space="0" w:color="000000"/>
              <w:bottom w:val="single" w:sz="6" w:space="0" w:color="000000"/>
              <w:right w:val="single" w:sz="6" w:space="0" w:color="000000"/>
            </w:tcBorders>
            <w:vAlign w:val="center"/>
            <w:hideMark/>
          </w:tcPr>
          <w:p w:rsidR="007307C3" w:rsidRPr="007307C3" w:rsidRDefault="007307C3" w:rsidP="007307C3">
            <w:r w:rsidRPr="007307C3">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307C3" w:rsidRPr="007307C3" w:rsidRDefault="007307C3" w:rsidP="007307C3">
            <w:r w:rsidRPr="007307C3">
              <w:t>60,00</w:t>
            </w:r>
          </w:p>
        </w:tc>
      </w:tr>
      <w:tr w:rsidR="007307C3" w:rsidRPr="007307C3" w:rsidTr="007307C3">
        <w:tc>
          <w:tcPr>
            <w:tcW w:w="0" w:type="auto"/>
            <w:tcBorders>
              <w:top w:val="single" w:sz="6" w:space="0" w:color="000000"/>
              <w:left w:val="single" w:sz="6" w:space="0" w:color="000000"/>
              <w:bottom w:val="single" w:sz="6" w:space="0" w:color="000000"/>
              <w:right w:val="single" w:sz="6" w:space="0" w:color="000000"/>
            </w:tcBorders>
            <w:vAlign w:val="center"/>
            <w:hideMark/>
          </w:tcPr>
          <w:p w:rsidR="007307C3" w:rsidRPr="007307C3" w:rsidRDefault="007307C3" w:rsidP="007307C3">
            <w:r w:rsidRPr="007307C3">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307C3" w:rsidRPr="007307C3" w:rsidRDefault="007307C3" w:rsidP="007307C3">
            <w:r w:rsidRPr="007307C3">
              <w:t>15,00</w:t>
            </w:r>
          </w:p>
        </w:tc>
      </w:tr>
      <w:tr w:rsidR="007307C3" w:rsidRPr="007307C3" w:rsidTr="007307C3">
        <w:tc>
          <w:tcPr>
            <w:tcW w:w="0" w:type="auto"/>
            <w:tcBorders>
              <w:top w:val="single" w:sz="6" w:space="0" w:color="000000"/>
              <w:left w:val="single" w:sz="6" w:space="0" w:color="000000"/>
              <w:bottom w:val="single" w:sz="6" w:space="0" w:color="000000"/>
              <w:right w:val="single" w:sz="6" w:space="0" w:color="000000"/>
            </w:tcBorders>
            <w:vAlign w:val="center"/>
            <w:hideMark/>
          </w:tcPr>
          <w:p w:rsidR="007307C3" w:rsidRPr="007307C3" w:rsidRDefault="007307C3" w:rsidP="007307C3">
            <w:r w:rsidRPr="007307C3">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307C3" w:rsidRPr="007307C3" w:rsidRDefault="007307C3" w:rsidP="007307C3">
            <w:r w:rsidRPr="007307C3">
              <w:t>10,00</w:t>
            </w:r>
          </w:p>
        </w:tc>
      </w:tr>
      <w:tr w:rsidR="007307C3" w:rsidRPr="007307C3" w:rsidTr="007307C3">
        <w:tc>
          <w:tcPr>
            <w:tcW w:w="0" w:type="auto"/>
            <w:tcBorders>
              <w:top w:val="single" w:sz="6" w:space="0" w:color="000000"/>
              <w:left w:val="single" w:sz="6" w:space="0" w:color="000000"/>
              <w:bottom w:val="single" w:sz="6" w:space="0" w:color="000000"/>
              <w:right w:val="single" w:sz="6" w:space="0" w:color="000000"/>
            </w:tcBorders>
            <w:vAlign w:val="center"/>
            <w:hideMark/>
          </w:tcPr>
          <w:p w:rsidR="007307C3" w:rsidRPr="007307C3" w:rsidRDefault="007307C3" w:rsidP="007307C3">
            <w:r w:rsidRPr="007307C3">
              <w:t>wartość kary umownej za zwłokę</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307C3" w:rsidRPr="007307C3" w:rsidRDefault="007307C3" w:rsidP="007307C3">
            <w:r w:rsidRPr="007307C3">
              <w:t>15,00</w:t>
            </w:r>
          </w:p>
        </w:tc>
      </w:tr>
    </w:tbl>
    <w:p w:rsidR="007307C3" w:rsidRPr="007307C3" w:rsidRDefault="007307C3" w:rsidP="007307C3">
      <w:r w:rsidRPr="007307C3">
        <w:br/>
      </w:r>
      <w:r w:rsidRPr="007307C3">
        <w:rPr>
          <w:b/>
          <w:bCs/>
        </w:rPr>
        <w:t xml:space="preserve">IV.2.3) Zastosowanie procedury, o której mowa w art. 24aa ust. 1 ustawy </w:t>
      </w:r>
      <w:proofErr w:type="spellStart"/>
      <w:r w:rsidRPr="007307C3">
        <w:rPr>
          <w:b/>
          <w:bCs/>
        </w:rPr>
        <w:t>Pzp</w:t>
      </w:r>
      <w:proofErr w:type="spellEnd"/>
      <w:r w:rsidRPr="007307C3">
        <w:rPr>
          <w:b/>
          <w:bCs/>
        </w:rPr>
        <w:t xml:space="preserve"> </w:t>
      </w:r>
      <w:r w:rsidRPr="007307C3">
        <w:t xml:space="preserve">(przetarg nieograniczony) </w:t>
      </w:r>
      <w:r w:rsidRPr="007307C3">
        <w:br/>
        <w:t xml:space="preserve">Tak </w:t>
      </w:r>
      <w:r w:rsidRPr="007307C3">
        <w:br/>
      </w:r>
      <w:r w:rsidRPr="007307C3">
        <w:rPr>
          <w:b/>
          <w:bCs/>
        </w:rPr>
        <w:t xml:space="preserve">IV.3) Negocjacje z ogłoszeniem, dialog konkurencyjny, partnerstwo innowacyjne </w:t>
      </w:r>
      <w:r w:rsidRPr="007307C3">
        <w:br/>
      </w:r>
      <w:r w:rsidRPr="007307C3">
        <w:rPr>
          <w:b/>
          <w:bCs/>
        </w:rPr>
        <w:t>IV.3.1) Informacje na temat negocjacji z ogłoszeniem</w:t>
      </w:r>
      <w:r w:rsidRPr="007307C3">
        <w:t xml:space="preserve"> </w:t>
      </w:r>
      <w:r w:rsidRPr="007307C3">
        <w:br/>
        <w:t xml:space="preserve">Minimalne wymagania, które muszą spełniać wszystkie oferty: </w:t>
      </w:r>
      <w:r w:rsidRPr="007307C3">
        <w:br/>
      </w:r>
      <w:r w:rsidRPr="007307C3">
        <w:br/>
        <w:t xml:space="preserve">Przewidziane jest zastrzeżenie prawa do udzielenia zamówienia na podstawie ofert wstępnych bez przeprowadzenia negocjacji </w:t>
      </w:r>
      <w:r w:rsidRPr="007307C3">
        <w:br/>
        <w:t xml:space="preserve">Przewidziany jest podział negocjacji na etapy w celu ograniczenia liczby ofert: </w:t>
      </w:r>
      <w:r w:rsidRPr="007307C3">
        <w:br/>
        <w:t xml:space="preserve">Należy podać informacje na temat etapów negocjacji (w tym liczbę etapów): </w:t>
      </w:r>
      <w:r w:rsidRPr="007307C3">
        <w:br/>
      </w:r>
      <w:r w:rsidRPr="007307C3">
        <w:br/>
        <w:t xml:space="preserve">Informacje dodatkowe </w:t>
      </w:r>
      <w:r w:rsidRPr="007307C3">
        <w:br/>
      </w:r>
      <w:r w:rsidRPr="007307C3">
        <w:br/>
      </w:r>
      <w:r w:rsidRPr="007307C3">
        <w:br/>
      </w:r>
      <w:r w:rsidRPr="007307C3">
        <w:rPr>
          <w:b/>
          <w:bCs/>
        </w:rPr>
        <w:t>IV.3.2) Informacje na temat dialogu konkurencyjnego</w:t>
      </w:r>
      <w:r w:rsidRPr="007307C3">
        <w:t xml:space="preserve"> </w:t>
      </w:r>
      <w:r w:rsidRPr="007307C3">
        <w:br/>
        <w:t xml:space="preserve">Opis potrzeb i wymagań zamawiającego lub informacja o sposobie uzyskania tego opisu: </w:t>
      </w:r>
      <w:r w:rsidRPr="007307C3">
        <w:br/>
      </w:r>
      <w:r w:rsidRPr="007307C3">
        <w:br/>
        <w:t xml:space="preserve">Informacja o wysokości nagród dla wykonawców, którzy podczas dialogu konkurencyjnego przedstawili rozwiązania stanowiące podstawę do składania ofert, jeżeli zamawiający przewiduje nagrody: </w:t>
      </w:r>
      <w:r w:rsidRPr="007307C3">
        <w:br/>
      </w:r>
      <w:r w:rsidRPr="007307C3">
        <w:br/>
        <w:t xml:space="preserve">Wstępny harmonogram postępowania: </w:t>
      </w:r>
      <w:r w:rsidRPr="007307C3">
        <w:br/>
      </w:r>
      <w:r w:rsidRPr="007307C3">
        <w:br/>
        <w:t xml:space="preserve">Podział dialogu na etapy w celu ograniczenia liczby rozwiązań: </w:t>
      </w:r>
      <w:r w:rsidRPr="007307C3">
        <w:br/>
        <w:t xml:space="preserve">Należy podać informacje na temat etapów dialogu: </w:t>
      </w:r>
      <w:r w:rsidRPr="007307C3">
        <w:br/>
      </w:r>
      <w:r w:rsidRPr="007307C3">
        <w:br/>
      </w:r>
      <w:r w:rsidRPr="007307C3">
        <w:br/>
        <w:t xml:space="preserve">Informacje dodatkowe: </w:t>
      </w:r>
      <w:r w:rsidRPr="007307C3">
        <w:br/>
      </w:r>
      <w:r w:rsidRPr="007307C3">
        <w:br/>
      </w:r>
      <w:r w:rsidRPr="007307C3">
        <w:rPr>
          <w:b/>
          <w:bCs/>
        </w:rPr>
        <w:t>IV.3.3) Informacje na temat partnerstwa innowacyjnego</w:t>
      </w:r>
      <w:r w:rsidRPr="007307C3">
        <w:t xml:space="preserve"> </w:t>
      </w:r>
      <w:r w:rsidRPr="007307C3">
        <w:br/>
        <w:t xml:space="preserve">Elementy opisu przedmiotu zamówienia definiujące minimalne wymagania, którym muszą odpowiadać wszystkie oferty: </w:t>
      </w:r>
      <w:r w:rsidRPr="007307C3">
        <w:br/>
      </w:r>
      <w:r w:rsidRPr="007307C3">
        <w:br/>
        <w:t xml:space="preserve">Podział negocjacji na etapy w celu ograniczeniu liczby ofert podlegających negocjacjom poprzez zastosowanie kryteriów oceny ofert wskazanych w specyfikacji istotnych warunków zamówienia: </w:t>
      </w:r>
      <w:r w:rsidRPr="007307C3">
        <w:br/>
      </w:r>
      <w:r w:rsidRPr="007307C3">
        <w:br/>
        <w:t xml:space="preserve">Informacje dodatkowe: </w:t>
      </w:r>
      <w:r w:rsidRPr="007307C3">
        <w:br/>
      </w:r>
      <w:r w:rsidRPr="007307C3">
        <w:br/>
      </w:r>
      <w:r w:rsidRPr="007307C3">
        <w:rPr>
          <w:b/>
          <w:bCs/>
        </w:rPr>
        <w:t xml:space="preserve">IV.4) Licytacja elektroniczna </w:t>
      </w:r>
      <w:r w:rsidRPr="007307C3">
        <w:br/>
        <w:t xml:space="preserve">Adres strony internetowej, na której będzie prowadzona licytacja elektroniczna: </w:t>
      </w:r>
    </w:p>
    <w:p w:rsidR="007307C3" w:rsidRPr="007307C3" w:rsidRDefault="007307C3" w:rsidP="007307C3">
      <w:r w:rsidRPr="007307C3">
        <w:t xml:space="preserve">Adres strony internetowej, na której jest dostępny opis przedmiotu zamówienia w licytacji elektronicznej: </w:t>
      </w:r>
    </w:p>
    <w:p w:rsidR="007307C3" w:rsidRPr="007307C3" w:rsidRDefault="007307C3" w:rsidP="007307C3">
      <w:r w:rsidRPr="007307C3">
        <w:t xml:space="preserve">Wymagania dotyczące rejestracji i identyfikacji wykonawców w licytacji elektronicznej, w tym wymagania techniczne urządzeń informatycznych: </w:t>
      </w:r>
    </w:p>
    <w:p w:rsidR="007307C3" w:rsidRPr="007307C3" w:rsidRDefault="007307C3" w:rsidP="007307C3">
      <w:r w:rsidRPr="007307C3">
        <w:t xml:space="preserve">Sposób postępowania w toku licytacji elektronicznej, w tym określenie minimalnych wysokości postąpień: </w:t>
      </w:r>
    </w:p>
    <w:p w:rsidR="007307C3" w:rsidRPr="007307C3" w:rsidRDefault="007307C3" w:rsidP="007307C3">
      <w:r w:rsidRPr="007307C3">
        <w:t xml:space="preserve">Informacje o liczbie etapów licytacji elektronicznej i czasie ich trwania: </w:t>
      </w:r>
    </w:p>
    <w:p w:rsidR="007307C3" w:rsidRPr="007307C3" w:rsidRDefault="007307C3" w:rsidP="007307C3">
      <w:r w:rsidRPr="007307C3">
        <w:t xml:space="preserve">Czas trwania: </w:t>
      </w:r>
      <w:r w:rsidRPr="007307C3">
        <w:br/>
      </w:r>
      <w:r w:rsidRPr="007307C3">
        <w:br/>
        <w:t xml:space="preserve">Wykonawcy, którzy nie złożyli nowych postąpień, zostaną zakwalifikowani do następnego etapu: </w:t>
      </w:r>
    </w:p>
    <w:p w:rsidR="007307C3" w:rsidRPr="007307C3" w:rsidRDefault="007307C3" w:rsidP="007307C3">
      <w:r w:rsidRPr="007307C3">
        <w:t xml:space="preserve">Termin składania wniosków o dopuszczenie do udziału w licytacji elektronicznej: </w:t>
      </w:r>
      <w:r w:rsidRPr="007307C3">
        <w:br/>
        <w:t xml:space="preserve">Data: godzina: </w:t>
      </w:r>
      <w:r w:rsidRPr="007307C3">
        <w:br/>
        <w:t xml:space="preserve">Termin otwarcia licytacji elektronicznej: </w:t>
      </w:r>
    </w:p>
    <w:p w:rsidR="007307C3" w:rsidRPr="007307C3" w:rsidRDefault="007307C3" w:rsidP="007307C3">
      <w:r w:rsidRPr="007307C3">
        <w:t xml:space="preserve">Termin i warunki zamknięcia licytacji elektronicznej: </w:t>
      </w:r>
    </w:p>
    <w:p w:rsidR="007307C3" w:rsidRPr="007307C3" w:rsidRDefault="007307C3" w:rsidP="007307C3">
      <w:r w:rsidRPr="007307C3">
        <w:br/>
        <w:t xml:space="preserve">Istotne dla stron postanowienia, które zostaną wprowadzone do treści zawieranej umowy w sprawie zamówienia publicznego, albo ogólne warunki umowy, albo wzór umowy: </w:t>
      </w:r>
    </w:p>
    <w:p w:rsidR="007307C3" w:rsidRPr="007307C3" w:rsidRDefault="007307C3" w:rsidP="007307C3">
      <w:r w:rsidRPr="007307C3">
        <w:br/>
        <w:t xml:space="preserve">Wymagania dotyczące zabezpieczenia należytego wykonania umowy: </w:t>
      </w:r>
    </w:p>
    <w:p w:rsidR="007307C3" w:rsidRPr="007307C3" w:rsidRDefault="007307C3" w:rsidP="007307C3">
      <w:r w:rsidRPr="007307C3">
        <w:br/>
        <w:t xml:space="preserve">Informacje dodatkowe: </w:t>
      </w:r>
    </w:p>
    <w:p w:rsidR="007307C3" w:rsidRPr="007307C3" w:rsidRDefault="007307C3" w:rsidP="007307C3">
      <w:r w:rsidRPr="007307C3">
        <w:rPr>
          <w:b/>
          <w:bCs/>
        </w:rPr>
        <w:t>IV.5) ZMIANA UMOWY</w:t>
      </w:r>
      <w:r w:rsidRPr="007307C3">
        <w:t xml:space="preserve"> </w:t>
      </w:r>
      <w:r w:rsidRPr="007307C3">
        <w:br/>
      </w:r>
      <w:r w:rsidRPr="007307C3">
        <w:rPr>
          <w:b/>
          <w:bCs/>
        </w:rPr>
        <w:t>Przewiduje się istotne zmiany postanowień zawartej umowy w stosunku do treści oferty, na podstawie której dokonano wyboru wykonawcy:</w:t>
      </w:r>
      <w:r w:rsidRPr="007307C3">
        <w:t xml:space="preserve"> Tak </w:t>
      </w:r>
      <w:r w:rsidRPr="007307C3">
        <w:br/>
        <w:t xml:space="preserve">Należy wskazać zakres, charakter zmian oraz warunki wprowadzenia zmian: </w:t>
      </w:r>
      <w:r w:rsidRPr="007307C3">
        <w:br/>
        <w:t xml:space="preserve">1. Wszelkie zmiany niniejszej umowy wymagają zgody stron w formie pisemnej pod rygorem nieważności. Zmiany umowy mogą być dokonywane z zachowaniem przepisu art. 140 ust. 3 ustawy z dnia 29 stycznia 2004 r. Prawo zamówień publicznych (tekst jednolity Dz.U. 2010 r., Nr 113, poz. 759 z </w:t>
      </w:r>
      <w:proofErr w:type="spellStart"/>
      <w:r w:rsidRPr="007307C3">
        <w:t>późn</w:t>
      </w:r>
      <w:proofErr w:type="spellEnd"/>
      <w:r w:rsidRPr="007307C3">
        <w:t xml:space="preserve">. zmianami). Przewiduje się dopuszczenie zmian w następującym zakresie: 1. Jakości lub innych parametrów materiałów zaoferowanych w ofercie, przy czym zmiana taka może być spowodowana: pojawieniem się na rynku materiałów nowszej generacji pozwalających na zaoszczędzenie kosztów eksploatacji wykonanego przedmiotu umowy, lub umożliwiające uzyskanie lepszej jakości robót. Każdorazowo na taką zmianę musi wyrazić zgodę inspektor nadzoru 2. Podwykonawcy: jeżeli podwykonawca nie został zaakceptowany przez Zamawiającego, nie wykonuje prac z należytą starannością, uległ likwidacji, doszło do rozwiązania umowy łączącej go z Wykonawcą, pod warunkiem, że zapewni to prawidłową realizację umowy. 3. Zmiany zakresu części prac powierzonych podwykonawcy w przypadku gdy: 1) konieczność powierzenia przez Wykonawcę prac podwykonawcy spowodowana jest rozwiązaniem umów o pracę z pracownikami wykonującymi pracę w danej branży w takiej liczbie, która uniemożliwia realizację prac przez Wykonawcę, 2) wprowadzenie nowego podwykonawcy zapewni lepszą realizację danej części zamówienia, 3) konieczność powierzenia prac podwykonawcy jest wynikiem zmiany technologii robót lub materiałów, 4. Terminu realizacji przedmiotu zamówienia gdy jest ona spowodowana: 1) epidemią, stanem zagrożenia epidemii stwierdzoną przez uprawnione do tego organy lokalne lub państwowe, klęską żywiołową, strajkiem lub stanem wyjątkowym, 2) warunkami pogodowymi uniemożliwiającymi wykonywanie prac zewnętrznych. (np. intensywne opady, powodzie) 3) koniecznością wprowadzenia zmian do dokumentacji projektowej na etapie wykonawstwa robót z przyczyn niezależnych od obu stron, aktualizacją rozwiązań projektowych z uwagi na postęp technologiczny, 4) następstwem wprowadzania zmian w obowiązujących przepisach prawnych mających wpływ na realizację przedmiotu zamówienia. 5) brakiem możliwości dotrzymania przez Zamawiającego terminów udostępniania pomieszczeń lub frontów robót, zgodnie z planem realizacji budowy, stanowiącym załącznik do niniejszej umowy, a wynikającym z konieczności zapewnienia niezakłóconego funkcjonowania uczelni w zakresie prowadzenia zajęć dydaktycznych oraz pracy administracji Zamawiającego 6) Wyłączenia zakresu części prac w przypadku: okoliczności powodujących ograniczenie środków finansowych niezależnymi od Zamawiającego, – jeżeli zdarzenia te miały wpływ na przebieg prac, co Wykonawca obowiązany jest wykazać. - Zmiany wynagrodzenia Wykonawcy w przypadku ustawowej zmiany stawki podatku VAT. 2. W przypadku ograniczenia części robót objętych zamówieniem Zamawiający zastrzega sobie prawo do ewentualnego obniżenia wynagrodzenia o wartość tych prac w związku z nadzwyczajnymi okolicznościami powodującymi ograniczenie środków finansowych. Wykonawca z tego tytułu nie będzie dochodził praw odszkodowawczych 3. Podstawę obliczenia kosztów zmiany mającej wpływ na wynagrodzenie Wykonawcy wynikającej z ust.2 stanowić będzie kosztorys ofertowy. 4. W przypadku wystąpienia którejkolwiek z okoliczności wymienionych w ust. 1 i 2 termin zakończenia robót może ulec odpowiedniemu przedłużeniu, nie dłużej jednak niż o okres trwania tych okoliczności. 5. Zmiany przewidziane w umowie mogą być inicjowane przez Zamawiającego oraz przez Wykonawcę. 6. Warunkiem dokonania zmian w umowie jest złożenie wniosku przez stronę inicjującą zamianę zawierającego: opis propozycji zmian, uzasadnienie zmian, opis wypływu zmiany na termin wykonania umowy. </w:t>
      </w:r>
      <w:r w:rsidRPr="007307C3">
        <w:br/>
      </w:r>
      <w:r w:rsidRPr="007307C3">
        <w:rPr>
          <w:b/>
          <w:bCs/>
        </w:rPr>
        <w:t xml:space="preserve">IV.6) INFORMACJE ADMINISTRACYJNE </w:t>
      </w:r>
      <w:r w:rsidRPr="007307C3">
        <w:br/>
      </w:r>
      <w:r w:rsidRPr="007307C3">
        <w:br/>
      </w:r>
      <w:r w:rsidRPr="007307C3">
        <w:rPr>
          <w:b/>
          <w:bCs/>
        </w:rPr>
        <w:t xml:space="preserve">IV.6.1) Sposób udostępniania informacji o charakterze poufnym </w:t>
      </w:r>
      <w:r w:rsidRPr="007307C3">
        <w:rPr>
          <w:i/>
          <w:iCs/>
        </w:rPr>
        <w:t xml:space="preserve">(jeżeli dotyczy): </w:t>
      </w:r>
      <w:r w:rsidRPr="007307C3">
        <w:br/>
      </w:r>
      <w:r w:rsidRPr="007307C3">
        <w:br/>
      </w:r>
      <w:r w:rsidRPr="007307C3">
        <w:rPr>
          <w:b/>
          <w:bCs/>
        </w:rPr>
        <w:t>Środki służące ochronie informacji o charakterze poufnym</w:t>
      </w:r>
      <w:r w:rsidRPr="007307C3">
        <w:t xml:space="preserve"> </w:t>
      </w:r>
      <w:r w:rsidRPr="007307C3">
        <w:br/>
      </w:r>
      <w:r w:rsidRPr="007307C3">
        <w:br/>
      </w:r>
      <w:r w:rsidRPr="007307C3">
        <w:rPr>
          <w:b/>
          <w:bCs/>
        </w:rPr>
        <w:t xml:space="preserve">IV.6.2) Termin składania ofert lub wniosków o dopuszczenie do udziału w postępowaniu: </w:t>
      </w:r>
      <w:r w:rsidRPr="007307C3">
        <w:br/>
        <w:t xml:space="preserve">Data: 2020-07-07, godzina: 10:00, </w:t>
      </w:r>
      <w:r w:rsidRPr="007307C3">
        <w:br/>
        <w:t xml:space="preserve">Skrócenie terminu składania wniosków, ze względu na pilną potrzebę udzielenia zamówienia (przetarg nieograniczony, przetarg ograniczony, negocjacje z ogłoszeniem): </w:t>
      </w:r>
      <w:r w:rsidRPr="007307C3">
        <w:br/>
        <w:t xml:space="preserve">Nie </w:t>
      </w:r>
      <w:r w:rsidRPr="007307C3">
        <w:br/>
        <w:t xml:space="preserve">Wskazać powody: </w:t>
      </w:r>
      <w:r w:rsidRPr="007307C3">
        <w:br/>
      </w:r>
      <w:r w:rsidRPr="007307C3">
        <w:br/>
        <w:t xml:space="preserve">Język lub języki, w jakich mogą być sporządzane oferty lub wnioski o dopuszczenie do udziału w postępowaniu </w:t>
      </w:r>
      <w:r w:rsidRPr="007307C3">
        <w:br/>
        <w:t xml:space="preserve">&gt; polski </w:t>
      </w:r>
      <w:r w:rsidRPr="007307C3">
        <w:br/>
      </w:r>
      <w:r w:rsidRPr="007307C3">
        <w:rPr>
          <w:b/>
          <w:bCs/>
        </w:rPr>
        <w:t xml:space="preserve">IV.6.3) Termin związania ofertą: </w:t>
      </w:r>
      <w:r w:rsidRPr="007307C3">
        <w:t xml:space="preserve">do: okres w dniach: 30 (od ostatecznego terminu składania ofert) </w:t>
      </w:r>
      <w:r w:rsidRPr="007307C3">
        <w:br/>
      </w:r>
      <w:r w:rsidRPr="007307C3">
        <w:rPr>
          <w:b/>
          <w:bCs/>
        </w:rPr>
        <w:t>IV.6.4) Przewiduje się unieważnienie postępowania o udzielenie zamówienia, w przypadku nieprzyznania środków, które miały być przeznaczone na sfinansowanie całości lub części zamówienia:</w:t>
      </w:r>
      <w:r w:rsidRPr="007307C3">
        <w:t xml:space="preserve"> Nie </w:t>
      </w:r>
      <w:r w:rsidRPr="007307C3">
        <w:br/>
      </w:r>
      <w:r w:rsidRPr="007307C3">
        <w:rPr>
          <w:b/>
          <w:bCs/>
        </w:rPr>
        <w:t>IV.6.5) Informacje dodatkowe:</w:t>
      </w:r>
      <w:r w:rsidRPr="007307C3">
        <w:t xml:space="preserve"> </w:t>
      </w:r>
      <w:r w:rsidRPr="007307C3">
        <w:br/>
      </w:r>
    </w:p>
    <w:p w:rsidR="007307C3" w:rsidRPr="007307C3" w:rsidRDefault="007307C3" w:rsidP="007307C3">
      <w:pPr>
        <w:rPr>
          <w:b/>
          <w:bCs/>
        </w:rPr>
      </w:pPr>
      <w:r w:rsidRPr="007307C3">
        <w:rPr>
          <w:b/>
          <w:bCs/>
          <w:u w:val="single"/>
        </w:rPr>
        <w:t xml:space="preserve">ZAŁĄCZNIK I - INFORMACJE DOTYCZĄCE OFERT CZĘŚCIOWYCH </w:t>
      </w:r>
      <w:bookmarkStart w:id="0" w:name="_GoBack"/>
      <w:bookmarkEnd w:id="0"/>
    </w:p>
    <w:sectPr w:rsidR="007307C3" w:rsidRPr="007307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7C3"/>
    <w:rsid w:val="00082389"/>
    <w:rsid w:val="007307C3"/>
    <w:rsid w:val="00A942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28900-9844-4FB0-90B7-A7D239CE0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790294">
      <w:bodyDiv w:val="1"/>
      <w:marLeft w:val="0"/>
      <w:marRight w:val="0"/>
      <w:marTop w:val="0"/>
      <w:marBottom w:val="0"/>
      <w:divBdr>
        <w:top w:val="none" w:sz="0" w:space="0" w:color="auto"/>
        <w:left w:val="none" w:sz="0" w:space="0" w:color="auto"/>
        <w:bottom w:val="none" w:sz="0" w:space="0" w:color="auto"/>
        <w:right w:val="none" w:sz="0" w:space="0" w:color="auto"/>
      </w:divBdr>
      <w:divsChild>
        <w:div w:id="2068452611">
          <w:marLeft w:val="0"/>
          <w:marRight w:val="0"/>
          <w:marTop w:val="0"/>
          <w:marBottom w:val="0"/>
          <w:divBdr>
            <w:top w:val="none" w:sz="0" w:space="0" w:color="auto"/>
            <w:left w:val="none" w:sz="0" w:space="0" w:color="auto"/>
            <w:bottom w:val="none" w:sz="0" w:space="0" w:color="auto"/>
            <w:right w:val="none" w:sz="0" w:space="0" w:color="auto"/>
          </w:divBdr>
        </w:div>
        <w:div w:id="317423476">
          <w:marLeft w:val="0"/>
          <w:marRight w:val="0"/>
          <w:marTop w:val="0"/>
          <w:marBottom w:val="0"/>
          <w:divBdr>
            <w:top w:val="none" w:sz="0" w:space="0" w:color="auto"/>
            <w:left w:val="none" w:sz="0" w:space="0" w:color="auto"/>
            <w:bottom w:val="none" w:sz="0" w:space="0" w:color="auto"/>
            <w:right w:val="none" w:sz="0" w:space="0" w:color="auto"/>
          </w:divBdr>
        </w:div>
        <w:div w:id="1998878755">
          <w:marLeft w:val="0"/>
          <w:marRight w:val="0"/>
          <w:marTop w:val="0"/>
          <w:marBottom w:val="0"/>
          <w:divBdr>
            <w:top w:val="none" w:sz="0" w:space="0" w:color="auto"/>
            <w:left w:val="none" w:sz="0" w:space="0" w:color="auto"/>
            <w:bottom w:val="none" w:sz="0" w:space="0" w:color="auto"/>
            <w:right w:val="none" w:sz="0" w:space="0" w:color="auto"/>
          </w:divBdr>
          <w:divsChild>
            <w:div w:id="636184894">
              <w:marLeft w:val="0"/>
              <w:marRight w:val="0"/>
              <w:marTop w:val="0"/>
              <w:marBottom w:val="0"/>
              <w:divBdr>
                <w:top w:val="none" w:sz="0" w:space="0" w:color="auto"/>
                <w:left w:val="none" w:sz="0" w:space="0" w:color="auto"/>
                <w:bottom w:val="none" w:sz="0" w:space="0" w:color="auto"/>
                <w:right w:val="none" w:sz="0" w:space="0" w:color="auto"/>
              </w:divBdr>
              <w:divsChild>
                <w:div w:id="1088959500">
                  <w:marLeft w:val="0"/>
                  <w:marRight w:val="0"/>
                  <w:marTop w:val="0"/>
                  <w:marBottom w:val="0"/>
                  <w:divBdr>
                    <w:top w:val="none" w:sz="0" w:space="0" w:color="auto"/>
                    <w:left w:val="none" w:sz="0" w:space="0" w:color="auto"/>
                    <w:bottom w:val="none" w:sz="0" w:space="0" w:color="auto"/>
                    <w:right w:val="none" w:sz="0" w:space="0" w:color="auto"/>
                  </w:divBdr>
                </w:div>
                <w:div w:id="1085224666">
                  <w:marLeft w:val="0"/>
                  <w:marRight w:val="0"/>
                  <w:marTop w:val="0"/>
                  <w:marBottom w:val="0"/>
                  <w:divBdr>
                    <w:top w:val="none" w:sz="0" w:space="0" w:color="auto"/>
                    <w:left w:val="none" w:sz="0" w:space="0" w:color="auto"/>
                    <w:bottom w:val="none" w:sz="0" w:space="0" w:color="auto"/>
                    <w:right w:val="none" w:sz="0" w:space="0" w:color="auto"/>
                  </w:divBdr>
                </w:div>
                <w:div w:id="1543981309">
                  <w:marLeft w:val="0"/>
                  <w:marRight w:val="0"/>
                  <w:marTop w:val="0"/>
                  <w:marBottom w:val="0"/>
                  <w:divBdr>
                    <w:top w:val="none" w:sz="0" w:space="0" w:color="auto"/>
                    <w:left w:val="none" w:sz="0" w:space="0" w:color="auto"/>
                    <w:bottom w:val="none" w:sz="0" w:space="0" w:color="auto"/>
                    <w:right w:val="none" w:sz="0" w:space="0" w:color="auto"/>
                  </w:divBdr>
                  <w:divsChild>
                    <w:div w:id="1701852880">
                      <w:marLeft w:val="0"/>
                      <w:marRight w:val="0"/>
                      <w:marTop w:val="0"/>
                      <w:marBottom w:val="0"/>
                      <w:divBdr>
                        <w:top w:val="none" w:sz="0" w:space="0" w:color="auto"/>
                        <w:left w:val="none" w:sz="0" w:space="0" w:color="auto"/>
                        <w:bottom w:val="none" w:sz="0" w:space="0" w:color="auto"/>
                        <w:right w:val="none" w:sz="0" w:space="0" w:color="auto"/>
                      </w:divBdr>
                    </w:div>
                  </w:divsChild>
                </w:div>
                <w:div w:id="376903882">
                  <w:marLeft w:val="0"/>
                  <w:marRight w:val="0"/>
                  <w:marTop w:val="0"/>
                  <w:marBottom w:val="0"/>
                  <w:divBdr>
                    <w:top w:val="none" w:sz="0" w:space="0" w:color="auto"/>
                    <w:left w:val="none" w:sz="0" w:space="0" w:color="auto"/>
                    <w:bottom w:val="none" w:sz="0" w:space="0" w:color="auto"/>
                    <w:right w:val="none" w:sz="0" w:space="0" w:color="auto"/>
                  </w:divBdr>
                  <w:divsChild>
                    <w:div w:id="640581418">
                      <w:marLeft w:val="0"/>
                      <w:marRight w:val="0"/>
                      <w:marTop w:val="0"/>
                      <w:marBottom w:val="0"/>
                      <w:divBdr>
                        <w:top w:val="none" w:sz="0" w:space="0" w:color="auto"/>
                        <w:left w:val="none" w:sz="0" w:space="0" w:color="auto"/>
                        <w:bottom w:val="none" w:sz="0" w:space="0" w:color="auto"/>
                        <w:right w:val="none" w:sz="0" w:space="0" w:color="auto"/>
                      </w:divBdr>
                    </w:div>
                  </w:divsChild>
                </w:div>
                <w:div w:id="1678799619">
                  <w:marLeft w:val="0"/>
                  <w:marRight w:val="0"/>
                  <w:marTop w:val="0"/>
                  <w:marBottom w:val="0"/>
                  <w:divBdr>
                    <w:top w:val="none" w:sz="0" w:space="0" w:color="auto"/>
                    <w:left w:val="none" w:sz="0" w:space="0" w:color="auto"/>
                    <w:bottom w:val="none" w:sz="0" w:space="0" w:color="auto"/>
                    <w:right w:val="none" w:sz="0" w:space="0" w:color="auto"/>
                  </w:divBdr>
                  <w:divsChild>
                    <w:div w:id="360478232">
                      <w:marLeft w:val="0"/>
                      <w:marRight w:val="0"/>
                      <w:marTop w:val="0"/>
                      <w:marBottom w:val="0"/>
                      <w:divBdr>
                        <w:top w:val="none" w:sz="0" w:space="0" w:color="auto"/>
                        <w:left w:val="none" w:sz="0" w:space="0" w:color="auto"/>
                        <w:bottom w:val="none" w:sz="0" w:space="0" w:color="auto"/>
                        <w:right w:val="none" w:sz="0" w:space="0" w:color="auto"/>
                      </w:divBdr>
                    </w:div>
                    <w:div w:id="426732037">
                      <w:marLeft w:val="0"/>
                      <w:marRight w:val="0"/>
                      <w:marTop w:val="0"/>
                      <w:marBottom w:val="0"/>
                      <w:divBdr>
                        <w:top w:val="none" w:sz="0" w:space="0" w:color="auto"/>
                        <w:left w:val="none" w:sz="0" w:space="0" w:color="auto"/>
                        <w:bottom w:val="none" w:sz="0" w:space="0" w:color="auto"/>
                        <w:right w:val="none" w:sz="0" w:space="0" w:color="auto"/>
                      </w:divBdr>
                    </w:div>
                    <w:div w:id="1571693179">
                      <w:marLeft w:val="0"/>
                      <w:marRight w:val="0"/>
                      <w:marTop w:val="0"/>
                      <w:marBottom w:val="0"/>
                      <w:divBdr>
                        <w:top w:val="none" w:sz="0" w:space="0" w:color="auto"/>
                        <w:left w:val="none" w:sz="0" w:space="0" w:color="auto"/>
                        <w:bottom w:val="none" w:sz="0" w:space="0" w:color="auto"/>
                        <w:right w:val="none" w:sz="0" w:space="0" w:color="auto"/>
                      </w:divBdr>
                    </w:div>
                    <w:div w:id="1214003667">
                      <w:marLeft w:val="0"/>
                      <w:marRight w:val="0"/>
                      <w:marTop w:val="0"/>
                      <w:marBottom w:val="0"/>
                      <w:divBdr>
                        <w:top w:val="none" w:sz="0" w:space="0" w:color="auto"/>
                        <w:left w:val="none" w:sz="0" w:space="0" w:color="auto"/>
                        <w:bottom w:val="none" w:sz="0" w:space="0" w:color="auto"/>
                        <w:right w:val="none" w:sz="0" w:space="0" w:color="auto"/>
                      </w:divBdr>
                    </w:div>
                  </w:divsChild>
                </w:div>
                <w:div w:id="1622758620">
                  <w:marLeft w:val="0"/>
                  <w:marRight w:val="0"/>
                  <w:marTop w:val="0"/>
                  <w:marBottom w:val="0"/>
                  <w:divBdr>
                    <w:top w:val="none" w:sz="0" w:space="0" w:color="auto"/>
                    <w:left w:val="none" w:sz="0" w:space="0" w:color="auto"/>
                    <w:bottom w:val="none" w:sz="0" w:space="0" w:color="auto"/>
                    <w:right w:val="none" w:sz="0" w:space="0" w:color="auto"/>
                  </w:divBdr>
                  <w:divsChild>
                    <w:div w:id="1423650730">
                      <w:marLeft w:val="0"/>
                      <w:marRight w:val="0"/>
                      <w:marTop w:val="0"/>
                      <w:marBottom w:val="0"/>
                      <w:divBdr>
                        <w:top w:val="none" w:sz="0" w:space="0" w:color="auto"/>
                        <w:left w:val="none" w:sz="0" w:space="0" w:color="auto"/>
                        <w:bottom w:val="none" w:sz="0" w:space="0" w:color="auto"/>
                        <w:right w:val="none" w:sz="0" w:space="0" w:color="auto"/>
                      </w:divBdr>
                    </w:div>
                    <w:div w:id="441733557">
                      <w:marLeft w:val="0"/>
                      <w:marRight w:val="0"/>
                      <w:marTop w:val="0"/>
                      <w:marBottom w:val="0"/>
                      <w:divBdr>
                        <w:top w:val="none" w:sz="0" w:space="0" w:color="auto"/>
                        <w:left w:val="none" w:sz="0" w:space="0" w:color="auto"/>
                        <w:bottom w:val="none" w:sz="0" w:space="0" w:color="auto"/>
                        <w:right w:val="none" w:sz="0" w:space="0" w:color="auto"/>
                      </w:divBdr>
                    </w:div>
                    <w:div w:id="1035735967">
                      <w:marLeft w:val="0"/>
                      <w:marRight w:val="0"/>
                      <w:marTop w:val="0"/>
                      <w:marBottom w:val="0"/>
                      <w:divBdr>
                        <w:top w:val="none" w:sz="0" w:space="0" w:color="auto"/>
                        <w:left w:val="none" w:sz="0" w:space="0" w:color="auto"/>
                        <w:bottom w:val="none" w:sz="0" w:space="0" w:color="auto"/>
                        <w:right w:val="none" w:sz="0" w:space="0" w:color="auto"/>
                      </w:divBdr>
                    </w:div>
                    <w:div w:id="1222906514">
                      <w:marLeft w:val="0"/>
                      <w:marRight w:val="0"/>
                      <w:marTop w:val="0"/>
                      <w:marBottom w:val="0"/>
                      <w:divBdr>
                        <w:top w:val="none" w:sz="0" w:space="0" w:color="auto"/>
                        <w:left w:val="none" w:sz="0" w:space="0" w:color="auto"/>
                        <w:bottom w:val="none" w:sz="0" w:space="0" w:color="auto"/>
                        <w:right w:val="none" w:sz="0" w:space="0" w:color="auto"/>
                      </w:divBdr>
                    </w:div>
                    <w:div w:id="2043432438">
                      <w:marLeft w:val="0"/>
                      <w:marRight w:val="0"/>
                      <w:marTop w:val="0"/>
                      <w:marBottom w:val="0"/>
                      <w:divBdr>
                        <w:top w:val="none" w:sz="0" w:space="0" w:color="auto"/>
                        <w:left w:val="none" w:sz="0" w:space="0" w:color="auto"/>
                        <w:bottom w:val="none" w:sz="0" w:space="0" w:color="auto"/>
                        <w:right w:val="none" w:sz="0" w:space="0" w:color="auto"/>
                      </w:divBdr>
                    </w:div>
                    <w:div w:id="2047218216">
                      <w:marLeft w:val="0"/>
                      <w:marRight w:val="0"/>
                      <w:marTop w:val="0"/>
                      <w:marBottom w:val="0"/>
                      <w:divBdr>
                        <w:top w:val="none" w:sz="0" w:space="0" w:color="auto"/>
                        <w:left w:val="none" w:sz="0" w:space="0" w:color="auto"/>
                        <w:bottom w:val="none" w:sz="0" w:space="0" w:color="auto"/>
                        <w:right w:val="none" w:sz="0" w:space="0" w:color="auto"/>
                      </w:divBdr>
                    </w:div>
                    <w:div w:id="541674327">
                      <w:marLeft w:val="0"/>
                      <w:marRight w:val="0"/>
                      <w:marTop w:val="0"/>
                      <w:marBottom w:val="0"/>
                      <w:divBdr>
                        <w:top w:val="none" w:sz="0" w:space="0" w:color="auto"/>
                        <w:left w:val="none" w:sz="0" w:space="0" w:color="auto"/>
                        <w:bottom w:val="none" w:sz="0" w:space="0" w:color="auto"/>
                        <w:right w:val="none" w:sz="0" w:space="0" w:color="auto"/>
                      </w:divBdr>
                    </w:div>
                  </w:divsChild>
                </w:div>
                <w:div w:id="580524465">
                  <w:marLeft w:val="0"/>
                  <w:marRight w:val="0"/>
                  <w:marTop w:val="0"/>
                  <w:marBottom w:val="0"/>
                  <w:divBdr>
                    <w:top w:val="none" w:sz="0" w:space="0" w:color="auto"/>
                    <w:left w:val="none" w:sz="0" w:space="0" w:color="auto"/>
                    <w:bottom w:val="none" w:sz="0" w:space="0" w:color="auto"/>
                    <w:right w:val="none" w:sz="0" w:space="0" w:color="auto"/>
                  </w:divBdr>
                  <w:divsChild>
                    <w:div w:id="461729893">
                      <w:marLeft w:val="0"/>
                      <w:marRight w:val="0"/>
                      <w:marTop w:val="0"/>
                      <w:marBottom w:val="0"/>
                      <w:divBdr>
                        <w:top w:val="none" w:sz="0" w:space="0" w:color="auto"/>
                        <w:left w:val="none" w:sz="0" w:space="0" w:color="auto"/>
                        <w:bottom w:val="none" w:sz="0" w:space="0" w:color="auto"/>
                        <w:right w:val="none" w:sz="0" w:space="0" w:color="auto"/>
                      </w:divBdr>
                    </w:div>
                    <w:div w:id="427820243">
                      <w:marLeft w:val="0"/>
                      <w:marRight w:val="0"/>
                      <w:marTop w:val="0"/>
                      <w:marBottom w:val="0"/>
                      <w:divBdr>
                        <w:top w:val="none" w:sz="0" w:space="0" w:color="auto"/>
                        <w:left w:val="none" w:sz="0" w:space="0" w:color="auto"/>
                        <w:bottom w:val="none" w:sz="0" w:space="0" w:color="auto"/>
                        <w:right w:val="none" w:sz="0" w:space="0" w:color="auto"/>
                      </w:divBdr>
                    </w:div>
                  </w:divsChild>
                </w:div>
                <w:div w:id="1517112140">
                  <w:marLeft w:val="0"/>
                  <w:marRight w:val="0"/>
                  <w:marTop w:val="0"/>
                  <w:marBottom w:val="0"/>
                  <w:divBdr>
                    <w:top w:val="none" w:sz="0" w:space="0" w:color="auto"/>
                    <w:left w:val="none" w:sz="0" w:space="0" w:color="auto"/>
                    <w:bottom w:val="none" w:sz="0" w:space="0" w:color="auto"/>
                    <w:right w:val="none" w:sz="0" w:space="0" w:color="auto"/>
                  </w:divBdr>
                  <w:divsChild>
                    <w:div w:id="841285972">
                      <w:marLeft w:val="0"/>
                      <w:marRight w:val="0"/>
                      <w:marTop w:val="0"/>
                      <w:marBottom w:val="0"/>
                      <w:divBdr>
                        <w:top w:val="none" w:sz="0" w:space="0" w:color="auto"/>
                        <w:left w:val="none" w:sz="0" w:space="0" w:color="auto"/>
                        <w:bottom w:val="none" w:sz="0" w:space="0" w:color="auto"/>
                        <w:right w:val="none" w:sz="0" w:space="0" w:color="auto"/>
                      </w:divBdr>
                    </w:div>
                    <w:div w:id="123816167">
                      <w:marLeft w:val="0"/>
                      <w:marRight w:val="0"/>
                      <w:marTop w:val="0"/>
                      <w:marBottom w:val="0"/>
                      <w:divBdr>
                        <w:top w:val="none" w:sz="0" w:space="0" w:color="auto"/>
                        <w:left w:val="none" w:sz="0" w:space="0" w:color="auto"/>
                        <w:bottom w:val="none" w:sz="0" w:space="0" w:color="auto"/>
                        <w:right w:val="none" w:sz="0" w:space="0" w:color="auto"/>
                      </w:divBdr>
                    </w:div>
                    <w:div w:id="1975521694">
                      <w:marLeft w:val="0"/>
                      <w:marRight w:val="0"/>
                      <w:marTop w:val="0"/>
                      <w:marBottom w:val="0"/>
                      <w:divBdr>
                        <w:top w:val="none" w:sz="0" w:space="0" w:color="auto"/>
                        <w:left w:val="none" w:sz="0" w:space="0" w:color="auto"/>
                        <w:bottom w:val="none" w:sz="0" w:space="0" w:color="auto"/>
                        <w:right w:val="none" w:sz="0" w:space="0" w:color="auto"/>
                      </w:divBdr>
                    </w:div>
                    <w:div w:id="1635217304">
                      <w:marLeft w:val="0"/>
                      <w:marRight w:val="0"/>
                      <w:marTop w:val="0"/>
                      <w:marBottom w:val="0"/>
                      <w:divBdr>
                        <w:top w:val="none" w:sz="0" w:space="0" w:color="auto"/>
                        <w:left w:val="none" w:sz="0" w:space="0" w:color="auto"/>
                        <w:bottom w:val="none" w:sz="0" w:space="0" w:color="auto"/>
                        <w:right w:val="none" w:sz="0" w:space="0" w:color="auto"/>
                      </w:divBdr>
                    </w:div>
                    <w:div w:id="1422294467">
                      <w:marLeft w:val="0"/>
                      <w:marRight w:val="0"/>
                      <w:marTop w:val="0"/>
                      <w:marBottom w:val="0"/>
                      <w:divBdr>
                        <w:top w:val="none" w:sz="0" w:space="0" w:color="auto"/>
                        <w:left w:val="none" w:sz="0" w:space="0" w:color="auto"/>
                        <w:bottom w:val="none" w:sz="0" w:space="0" w:color="auto"/>
                        <w:right w:val="none" w:sz="0" w:space="0" w:color="auto"/>
                      </w:divBdr>
                    </w:div>
                    <w:div w:id="1617563751">
                      <w:marLeft w:val="0"/>
                      <w:marRight w:val="0"/>
                      <w:marTop w:val="0"/>
                      <w:marBottom w:val="0"/>
                      <w:divBdr>
                        <w:top w:val="none" w:sz="0" w:space="0" w:color="auto"/>
                        <w:left w:val="none" w:sz="0" w:space="0" w:color="auto"/>
                        <w:bottom w:val="none" w:sz="0" w:space="0" w:color="auto"/>
                        <w:right w:val="none" w:sz="0" w:space="0" w:color="auto"/>
                      </w:divBdr>
                    </w:div>
                  </w:divsChild>
                </w:div>
                <w:div w:id="1919905795">
                  <w:marLeft w:val="0"/>
                  <w:marRight w:val="0"/>
                  <w:marTop w:val="0"/>
                  <w:marBottom w:val="0"/>
                  <w:divBdr>
                    <w:top w:val="none" w:sz="0" w:space="0" w:color="auto"/>
                    <w:left w:val="none" w:sz="0" w:space="0" w:color="auto"/>
                    <w:bottom w:val="none" w:sz="0" w:space="0" w:color="auto"/>
                    <w:right w:val="none" w:sz="0" w:space="0" w:color="auto"/>
                  </w:divBdr>
                  <w:divsChild>
                    <w:div w:id="1288659357">
                      <w:marLeft w:val="0"/>
                      <w:marRight w:val="0"/>
                      <w:marTop w:val="0"/>
                      <w:marBottom w:val="0"/>
                      <w:divBdr>
                        <w:top w:val="none" w:sz="0" w:space="0" w:color="auto"/>
                        <w:left w:val="none" w:sz="0" w:space="0" w:color="auto"/>
                        <w:bottom w:val="none" w:sz="0" w:space="0" w:color="auto"/>
                        <w:right w:val="none" w:sz="0" w:space="0" w:color="auto"/>
                      </w:divBdr>
                    </w:div>
                    <w:div w:id="1528983127">
                      <w:marLeft w:val="0"/>
                      <w:marRight w:val="0"/>
                      <w:marTop w:val="0"/>
                      <w:marBottom w:val="0"/>
                      <w:divBdr>
                        <w:top w:val="none" w:sz="0" w:space="0" w:color="auto"/>
                        <w:left w:val="none" w:sz="0" w:space="0" w:color="auto"/>
                        <w:bottom w:val="none" w:sz="0" w:space="0" w:color="auto"/>
                        <w:right w:val="none" w:sz="0" w:space="0" w:color="auto"/>
                      </w:divBdr>
                    </w:div>
                    <w:div w:id="748580118">
                      <w:marLeft w:val="0"/>
                      <w:marRight w:val="0"/>
                      <w:marTop w:val="0"/>
                      <w:marBottom w:val="0"/>
                      <w:divBdr>
                        <w:top w:val="none" w:sz="0" w:space="0" w:color="auto"/>
                        <w:left w:val="none" w:sz="0" w:space="0" w:color="auto"/>
                        <w:bottom w:val="none" w:sz="0" w:space="0" w:color="auto"/>
                        <w:right w:val="none" w:sz="0" w:space="0" w:color="auto"/>
                      </w:divBdr>
                    </w:div>
                    <w:div w:id="343820057">
                      <w:marLeft w:val="0"/>
                      <w:marRight w:val="0"/>
                      <w:marTop w:val="0"/>
                      <w:marBottom w:val="0"/>
                      <w:divBdr>
                        <w:top w:val="none" w:sz="0" w:space="0" w:color="auto"/>
                        <w:left w:val="none" w:sz="0" w:space="0" w:color="auto"/>
                        <w:bottom w:val="none" w:sz="0" w:space="0" w:color="auto"/>
                        <w:right w:val="none" w:sz="0" w:space="0" w:color="auto"/>
                      </w:divBdr>
                    </w:div>
                    <w:div w:id="861549279">
                      <w:marLeft w:val="0"/>
                      <w:marRight w:val="0"/>
                      <w:marTop w:val="0"/>
                      <w:marBottom w:val="0"/>
                      <w:divBdr>
                        <w:top w:val="none" w:sz="0" w:space="0" w:color="auto"/>
                        <w:left w:val="none" w:sz="0" w:space="0" w:color="auto"/>
                        <w:bottom w:val="none" w:sz="0" w:space="0" w:color="auto"/>
                        <w:right w:val="none" w:sz="0" w:space="0" w:color="auto"/>
                      </w:divBdr>
                    </w:div>
                    <w:div w:id="941111498">
                      <w:marLeft w:val="0"/>
                      <w:marRight w:val="0"/>
                      <w:marTop w:val="0"/>
                      <w:marBottom w:val="0"/>
                      <w:divBdr>
                        <w:top w:val="none" w:sz="0" w:space="0" w:color="auto"/>
                        <w:left w:val="none" w:sz="0" w:space="0" w:color="auto"/>
                        <w:bottom w:val="none" w:sz="0" w:space="0" w:color="auto"/>
                        <w:right w:val="none" w:sz="0" w:space="0" w:color="auto"/>
                      </w:divBdr>
                    </w:div>
                    <w:div w:id="828402414">
                      <w:marLeft w:val="0"/>
                      <w:marRight w:val="0"/>
                      <w:marTop w:val="0"/>
                      <w:marBottom w:val="0"/>
                      <w:divBdr>
                        <w:top w:val="none" w:sz="0" w:space="0" w:color="auto"/>
                        <w:left w:val="none" w:sz="0" w:space="0" w:color="auto"/>
                        <w:bottom w:val="none" w:sz="0" w:space="0" w:color="auto"/>
                        <w:right w:val="none" w:sz="0" w:space="0" w:color="auto"/>
                      </w:divBdr>
                    </w:div>
                    <w:div w:id="1835605828">
                      <w:marLeft w:val="0"/>
                      <w:marRight w:val="0"/>
                      <w:marTop w:val="0"/>
                      <w:marBottom w:val="0"/>
                      <w:divBdr>
                        <w:top w:val="none" w:sz="0" w:space="0" w:color="auto"/>
                        <w:left w:val="none" w:sz="0" w:space="0" w:color="auto"/>
                        <w:bottom w:val="none" w:sz="0" w:space="0" w:color="auto"/>
                        <w:right w:val="none" w:sz="0" w:space="0" w:color="auto"/>
                      </w:divBdr>
                    </w:div>
                  </w:divsChild>
                </w:div>
                <w:div w:id="140348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401714">
      <w:bodyDiv w:val="1"/>
      <w:marLeft w:val="0"/>
      <w:marRight w:val="0"/>
      <w:marTop w:val="0"/>
      <w:marBottom w:val="0"/>
      <w:divBdr>
        <w:top w:val="none" w:sz="0" w:space="0" w:color="auto"/>
        <w:left w:val="none" w:sz="0" w:space="0" w:color="auto"/>
        <w:bottom w:val="none" w:sz="0" w:space="0" w:color="auto"/>
        <w:right w:val="none" w:sz="0" w:space="0" w:color="auto"/>
      </w:divBdr>
      <w:divsChild>
        <w:div w:id="1658722330">
          <w:marLeft w:val="0"/>
          <w:marRight w:val="0"/>
          <w:marTop w:val="0"/>
          <w:marBottom w:val="0"/>
          <w:divBdr>
            <w:top w:val="none" w:sz="0" w:space="0" w:color="auto"/>
            <w:left w:val="none" w:sz="0" w:space="0" w:color="auto"/>
            <w:bottom w:val="none" w:sz="0" w:space="0" w:color="auto"/>
            <w:right w:val="none" w:sz="0" w:space="0" w:color="auto"/>
          </w:divBdr>
        </w:div>
        <w:div w:id="984358266">
          <w:marLeft w:val="0"/>
          <w:marRight w:val="0"/>
          <w:marTop w:val="0"/>
          <w:marBottom w:val="0"/>
          <w:divBdr>
            <w:top w:val="none" w:sz="0" w:space="0" w:color="auto"/>
            <w:left w:val="none" w:sz="0" w:space="0" w:color="auto"/>
            <w:bottom w:val="none" w:sz="0" w:space="0" w:color="auto"/>
            <w:right w:val="none" w:sz="0" w:space="0" w:color="auto"/>
          </w:divBdr>
        </w:div>
        <w:div w:id="1547718326">
          <w:marLeft w:val="0"/>
          <w:marRight w:val="0"/>
          <w:marTop w:val="0"/>
          <w:marBottom w:val="0"/>
          <w:divBdr>
            <w:top w:val="none" w:sz="0" w:space="0" w:color="auto"/>
            <w:left w:val="none" w:sz="0" w:space="0" w:color="auto"/>
            <w:bottom w:val="none" w:sz="0" w:space="0" w:color="auto"/>
            <w:right w:val="none" w:sz="0" w:space="0" w:color="auto"/>
          </w:divBdr>
          <w:divsChild>
            <w:div w:id="546794942">
              <w:marLeft w:val="0"/>
              <w:marRight w:val="0"/>
              <w:marTop w:val="0"/>
              <w:marBottom w:val="0"/>
              <w:divBdr>
                <w:top w:val="none" w:sz="0" w:space="0" w:color="auto"/>
                <w:left w:val="none" w:sz="0" w:space="0" w:color="auto"/>
                <w:bottom w:val="none" w:sz="0" w:space="0" w:color="auto"/>
                <w:right w:val="none" w:sz="0" w:space="0" w:color="auto"/>
              </w:divBdr>
              <w:divsChild>
                <w:div w:id="1799761204">
                  <w:marLeft w:val="0"/>
                  <w:marRight w:val="0"/>
                  <w:marTop w:val="0"/>
                  <w:marBottom w:val="0"/>
                  <w:divBdr>
                    <w:top w:val="none" w:sz="0" w:space="0" w:color="auto"/>
                    <w:left w:val="none" w:sz="0" w:space="0" w:color="auto"/>
                    <w:bottom w:val="none" w:sz="0" w:space="0" w:color="auto"/>
                    <w:right w:val="none" w:sz="0" w:space="0" w:color="auto"/>
                  </w:divBdr>
                </w:div>
                <w:div w:id="782773593">
                  <w:marLeft w:val="0"/>
                  <w:marRight w:val="0"/>
                  <w:marTop w:val="0"/>
                  <w:marBottom w:val="0"/>
                  <w:divBdr>
                    <w:top w:val="none" w:sz="0" w:space="0" w:color="auto"/>
                    <w:left w:val="none" w:sz="0" w:space="0" w:color="auto"/>
                    <w:bottom w:val="none" w:sz="0" w:space="0" w:color="auto"/>
                    <w:right w:val="none" w:sz="0" w:space="0" w:color="auto"/>
                  </w:divBdr>
                </w:div>
                <w:div w:id="1769813497">
                  <w:marLeft w:val="0"/>
                  <w:marRight w:val="0"/>
                  <w:marTop w:val="0"/>
                  <w:marBottom w:val="0"/>
                  <w:divBdr>
                    <w:top w:val="none" w:sz="0" w:space="0" w:color="auto"/>
                    <w:left w:val="none" w:sz="0" w:space="0" w:color="auto"/>
                    <w:bottom w:val="none" w:sz="0" w:space="0" w:color="auto"/>
                    <w:right w:val="none" w:sz="0" w:space="0" w:color="auto"/>
                  </w:divBdr>
                  <w:divsChild>
                    <w:div w:id="1351375941">
                      <w:marLeft w:val="0"/>
                      <w:marRight w:val="0"/>
                      <w:marTop w:val="0"/>
                      <w:marBottom w:val="0"/>
                      <w:divBdr>
                        <w:top w:val="none" w:sz="0" w:space="0" w:color="auto"/>
                        <w:left w:val="none" w:sz="0" w:space="0" w:color="auto"/>
                        <w:bottom w:val="none" w:sz="0" w:space="0" w:color="auto"/>
                        <w:right w:val="none" w:sz="0" w:space="0" w:color="auto"/>
                      </w:divBdr>
                    </w:div>
                  </w:divsChild>
                </w:div>
                <w:div w:id="56247837">
                  <w:marLeft w:val="0"/>
                  <w:marRight w:val="0"/>
                  <w:marTop w:val="0"/>
                  <w:marBottom w:val="0"/>
                  <w:divBdr>
                    <w:top w:val="none" w:sz="0" w:space="0" w:color="auto"/>
                    <w:left w:val="none" w:sz="0" w:space="0" w:color="auto"/>
                    <w:bottom w:val="none" w:sz="0" w:space="0" w:color="auto"/>
                    <w:right w:val="none" w:sz="0" w:space="0" w:color="auto"/>
                  </w:divBdr>
                  <w:divsChild>
                    <w:div w:id="816188580">
                      <w:marLeft w:val="0"/>
                      <w:marRight w:val="0"/>
                      <w:marTop w:val="0"/>
                      <w:marBottom w:val="0"/>
                      <w:divBdr>
                        <w:top w:val="none" w:sz="0" w:space="0" w:color="auto"/>
                        <w:left w:val="none" w:sz="0" w:space="0" w:color="auto"/>
                        <w:bottom w:val="none" w:sz="0" w:space="0" w:color="auto"/>
                        <w:right w:val="none" w:sz="0" w:space="0" w:color="auto"/>
                      </w:divBdr>
                    </w:div>
                  </w:divsChild>
                </w:div>
                <w:div w:id="1181966002">
                  <w:marLeft w:val="0"/>
                  <w:marRight w:val="0"/>
                  <w:marTop w:val="0"/>
                  <w:marBottom w:val="0"/>
                  <w:divBdr>
                    <w:top w:val="none" w:sz="0" w:space="0" w:color="auto"/>
                    <w:left w:val="none" w:sz="0" w:space="0" w:color="auto"/>
                    <w:bottom w:val="none" w:sz="0" w:space="0" w:color="auto"/>
                    <w:right w:val="none" w:sz="0" w:space="0" w:color="auto"/>
                  </w:divBdr>
                  <w:divsChild>
                    <w:div w:id="1695614307">
                      <w:marLeft w:val="0"/>
                      <w:marRight w:val="0"/>
                      <w:marTop w:val="0"/>
                      <w:marBottom w:val="0"/>
                      <w:divBdr>
                        <w:top w:val="none" w:sz="0" w:space="0" w:color="auto"/>
                        <w:left w:val="none" w:sz="0" w:space="0" w:color="auto"/>
                        <w:bottom w:val="none" w:sz="0" w:space="0" w:color="auto"/>
                        <w:right w:val="none" w:sz="0" w:space="0" w:color="auto"/>
                      </w:divBdr>
                    </w:div>
                    <w:div w:id="765999836">
                      <w:marLeft w:val="0"/>
                      <w:marRight w:val="0"/>
                      <w:marTop w:val="0"/>
                      <w:marBottom w:val="0"/>
                      <w:divBdr>
                        <w:top w:val="none" w:sz="0" w:space="0" w:color="auto"/>
                        <w:left w:val="none" w:sz="0" w:space="0" w:color="auto"/>
                        <w:bottom w:val="none" w:sz="0" w:space="0" w:color="auto"/>
                        <w:right w:val="none" w:sz="0" w:space="0" w:color="auto"/>
                      </w:divBdr>
                    </w:div>
                    <w:div w:id="517744088">
                      <w:marLeft w:val="0"/>
                      <w:marRight w:val="0"/>
                      <w:marTop w:val="0"/>
                      <w:marBottom w:val="0"/>
                      <w:divBdr>
                        <w:top w:val="none" w:sz="0" w:space="0" w:color="auto"/>
                        <w:left w:val="none" w:sz="0" w:space="0" w:color="auto"/>
                        <w:bottom w:val="none" w:sz="0" w:space="0" w:color="auto"/>
                        <w:right w:val="none" w:sz="0" w:space="0" w:color="auto"/>
                      </w:divBdr>
                    </w:div>
                    <w:div w:id="1804300891">
                      <w:marLeft w:val="0"/>
                      <w:marRight w:val="0"/>
                      <w:marTop w:val="0"/>
                      <w:marBottom w:val="0"/>
                      <w:divBdr>
                        <w:top w:val="none" w:sz="0" w:space="0" w:color="auto"/>
                        <w:left w:val="none" w:sz="0" w:space="0" w:color="auto"/>
                        <w:bottom w:val="none" w:sz="0" w:space="0" w:color="auto"/>
                        <w:right w:val="none" w:sz="0" w:space="0" w:color="auto"/>
                      </w:divBdr>
                    </w:div>
                  </w:divsChild>
                </w:div>
                <w:div w:id="762333884">
                  <w:marLeft w:val="0"/>
                  <w:marRight w:val="0"/>
                  <w:marTop w:val="0"/>
                  <w:marBottom w:val="0"/>
                  <w:divBdr>
                    <w:top w:val="none" w:sz="0" w:space="0" w:color="auto"/>
                    <w:left w:val="none" w:sz="0" w:space="0" w:color="auto"/>
                    <w:bottom w:val="none" w:sz="0" w:space="0" w:color="auto"/>
                    <w:right w:val="none" w:sz="0" w:space="0" w:color="auto"/>
                  </w:divBdr>
                  <w:divsChild>
                    <w:div w:id="1933128378">
                      <w:marLeft w:val="0"/>
                      <w:marRight w:val="0"/>
                      <w:marTop w:val="0"/>
                      <w:marBottom w:val="0"/>
                      <w:divBdr>
                        <w:top w:val="none" w:sz="0" w:space="0" w:color="auto"/>
                        <w:left w:val="none" w:sz="0" w:space="0" w:color="auto"/>
                        <w:bottom w:val="none" w:sz="0" w:space="0" w:color="auto"/>
                        <w:right w:val="none" w:sz="0" w:space="0" w:color="auto"/>
                      </w:divBdr>
                    </w:div>
                    <w:div w:id="251815570">
                      <w:marLeft w:val="0"/>
                      <w:marRight w:val="0"/>
                      <w:marTop w:val="0"/>
                      <w:marBottom w:val="0"/>
                      <w:divBdr>
                        <w:top w:val="none" w:sz="0" w:space="0" w:color="auto"/>
                        <w:left w:val="none" w:sz="0" w:space="0" w:color="auto"/>
                        <w:bottom w:val="none" w:sz="0" w:space="0" w:color="auto"/>
                        <w:right w:val="none" w:sz="0" w:space="0" w:color="auto"/>
                      </w:divBdr>
                    </w:div>
                    <w:div w:id="339427364">
                      <w:marLeft w:val="0"/>
                      <w:marRight w:val="0"/>
                      <w:marTop w:val="0"/>
                      <w:marBottom w:val="0"/>
                      <w:divBdr>
                        <w:top w:val="none" w:sz="0" w:space="0" w:color="auto"/>
                        <w:left w:val="none" w:sz="0" w:space="0" w:color="auto"/>
                        <w:bottom w:val="none" w:sz="0" w:space="0" w:color="auto"/>
                        <w:right w:val="none" w:sz="0" w:space="0" w:color="auto"/>
                      </w:divBdr>
                    </w:div>
                    <w:div w:id="1394154728">
                      <w:marLeft w:val="0"/>
                      <w:marRight w:val="0"/>
                      <w:marTop w:val="0"/>
                      <w:marBottom w:val="0"/>
                      <w:divBdr>
                        <w:top w:val="none" w:sz="0" w:space="0" w:color="auto"/>
                        <w:left w:val="none" w:sz="0" w:space="0" w:color="auto"/>
                        <w:bottom w:val="none" w:sz="0" w:space="0" w:color="auto"/>
                        <w:right w:val="none" w:sz="0" w:space="0" w:color="auto"/>
                      </w:divBdr>
                    </w:div>
                    <w:div w:id="2131630301">
                      <w:marLeft w:val="0"/>
                      <w:marRight w:val="0"/>
                      <w:marTop w:val="0"/>
                      <w:marBottom w:val="0"/>
                      <w:divBdr>
                        <w:top w:val="none" w:sz="0" w:space="0" w:color="auto"/>
                        <w:left w:val="none" w:sz="0" w:space="0" w:color="auto"/>
                        <w:bottom w:val="none" w:sz="0" w:space="0" w:color="auto"/>
                        <w:right w:val="none" w:sz="0" w:space="0" w:color="auto"/>
                      </w:divBdr>
                    </w:div>
                    <w:div w:id="1875072354">
                      <w:marLeft w:val="0"/>
                      <w:marRight w:val="0"/>
                      <w:marTop w:val="0"/>
                      <w:marBottom w:val="0"/>
                      <w:divBdr>
                        <w:top w:val="none" w:sz="0" w:space="0" w:color="auto"/>
                        <w:left w:val="none" w:sz="0" w:space="0" w:color="auto"/>
                        <w:bottom w:val="none" w:sz="0" w:space="0" w:color="auto"/>
                        <w:right w:val="none" w:sz="0" w:space="0" w:color="auto"/>
                      </w:divBdr>
                    </w:div>
                    <w:div w:id="794912813">
                      <w:marLeft w:val="0"/>
                      <w:marRight w:val="0"/>
                      <w:marTop w:val="0"/>
                      <w:marBottom w:val="0"/>
                      <w:divBdr>
                        <w:top w:val="none" w:sz="0" w:space="0" w:color="auto"/>
                        <w:left w:val="none" w:sz="0" w:space="0" w:color="auto"/>
                        <w:bottom w:val="none" w:sz="0" w:space="0" w:color="auto"/>
                        <w:right w:val="none" w:sz="0" w:space="0" w:color="auto"/>
                      </w:divBdr>
                    </w:div>
                  </w:divsChild>
                </w:div>
                <w:div w:id="478883044">
                  <w:marLeft w:val="0"/>
                  <w:marRight w:val="0"/>
                  <w:marTop w:val="0"/>
                  <w:marBottom w:val="0"/>
                  <w:divBdr>
                    <w:top w:val="none" w:sz="0" w:space="0" w:color="auto"/>
                    <w:left w:val="none" w:sz="0" w:space="0" w:color="auto"/>
                    <w:bottom w:val="none" w:sz="0" w:space="0" w:color="auto"/>
                    <w:right w:val="none" w:sz="0" w:space="0" w:color="auto"/>
                  </w:divBdr>
                  <w:divsChild>
                    <w:div w:id="510682631">
                      <w:marLeft w:val="0"/>
                      <w:marRight w:val="0"/>
                      <w:marTop w:val="0"/>
                      <w:marBottom w:val="0"/>
                      <w:divBdr>
                        <w:top w:val="none" w:sz="0" w:space="0" w:color="auto"/>
                        <w:left w:val="none" w:sz="0" w:space="0" w:color="auto"/>
                        <w:bottom w:val="none" w:sz="0" w:space="0" w:color="auto"/>
                        <w:right w:val="none" w:sz="0" w:space="0" w:color="auto"/>
                      </w:divBdr>
                    </w:div>
                    <w:div w:id="138114524">
                      <w:marLeft w:val="0"/>
                      <w:marRight w:val="0"/>
                      <w:marTop w:val="0"/>
                      <w:marBottom w:val="0"/>
                      <w:divBdr>
                        <w:top w:val="none" w:sz="0" w:space="0" w:color="auto"/>
                        <w:left w:val="none" w:sz="0" w:space="0" w:color="auto"/>
                        <w:bottom w:val="none" w:sz="0" w:space="0" w:color="auto"/>
                        <w:right w:val="none" w:sz="0" w:space="0" w:color="auto"/>
                      </w:divBdr>
                    </w:div>
                  </w:divsChild>
                </w:div>
                <w:div w:id="1724407720">
                  <w:marLeft w:val="0"/>
                  <w:marRight w:val="0"/>
                  <w:marTop w:val="0"/>
                  <w:marBottom w:val="0"/>
                  <w:divBdr>
                    <w:top w:val="none" w:sz="0" w:space="0" w:color="auto"/>
                    <w:left w:val="none" w:sz="0" w:space="0" w:color="auto"/>
                    <w:bottom w:val="none" w:sz="0" w:space="0" w:color="auto"/>
                    <w:right w:val="none" w:sz="0" w:space="0" w:color="auto"/>
                  </w:divBdr>
                  <w:divsChild>
                    <w:div w:id="863523102">
                      <w:marLeft w:val="0"/>
                      <w:marRight w:val="0"/>
                      <w:marTop w:val="0"/>
                      <w:marBottom w:val="0"/>
                      <w:divBdr>
                        <w:top w:val="none" w:sz="0" w:space="0" w:color="auto"/>
                        <w:left w:val="none" w:sz="0" w:space="0" w:color="auto"/>
                        <w:bottom w:val="none" w:sz="0" w:space="0" w:color="auto"/>
                        <w:right w:val="none" w:sz="0" w:space="0" w:color="auto"/>
                      </w:divBdr>
                    </w:div>
                    <w:div w:id="514803772">
                      <w:marLeft w:val="0"/>
                      <w:marRight w:val="0"/>
                      <w:marTop w:val="0"/>
                      <w:marBottom w:val="0"/>
                      <w:divBdr>
                        <w:top w:val="none" w:sz="0" w:space="0" w:color="auto"/>
                        <w:left w:val="none" w:sz="0" w:space="0" w:color="auto"/>
                        <w:bottom w:val="none" w:sz="0" w:space="0" w:color="auto"/>
                        <w:right w:val="none" w:sz="0" w:space="0" w:color="auto"/>
                      </w:divBdr>
                    </w:div>
                    <w:div w:id="912930552">
                      <w:marLeft w:val="0"/>
                      <w:marRight w:val="0"/>
                      <w:marTop w:val="0"/>
                      <w:marBottom w:val="0"/>
                      <w:divBdr>
                        <w:top w:val="none" w:sz="0" w:space="0" w:color="auto"/>
                        <w:left w:val="none" w:sz="0" w:space="0" w:color="auto"/>
                        <w:bottom w:val="none" w:sz="0" w:space="0" w:color="auto"/>
                        <w:right w:val="none" w:sz="0" w:space="0" w:color="auto"/>
                      </w:divBdr>
                    </w:div>
                    <w:div w:id="1752199521">
                      <w:marLeft w:val="0"/>
                      <w:marRight w:val="0"/>
                      <w:marTop w:val="0"/>
                      <w:marBottom w:val="0"/>
                      <w:divBdr>
                        <w:top w:val="none" w:sz="0" w:space="0" w:color="auto"/>
                        <w:left w:val="none" w:sz="0" w:space="0" w:color="auto"/>
                        <w:bottom w:val="none" w:sz="0" w:space="0" w:color="auto"/>
                        <w:right w:val="none" w:sz="0" w:space="0" w:color="auto"/>
                      </w:divBdr>
                    </w:div>
                    <w:div w:id="911234668">
                      <w:marLeft w:val="0"/>
                      <w:marRight w:val="0"/>
                      <w:marTop w:val="0"/>
                      <w:marBottom w:val="0"/>
                      <w:divBdr>
                        <w:top w:val="none" w:sz="0" w:space="0" w:color="auto"/>
                        <w:left w:val="none" w:sz="0" w:space="0" w:color="auto"/>
                        <w:bottom w:val="none" w:sz="0" w:space="0" w:color="auto"/>
                        <w:right w:val="none" w:sz="0" w:space="0" w:color="auto"/>
                      </w:divBdr>
                    </w:div>
                    <w:div w:id="560407864">
                      <w:marLeft w:val="0"/>
                      <w:marRight w:val="0"/>
                      <w:marTop w:val="0"/>
                      <w:marBottom w:val="0"/>
                      <w:divBdr>
                        <w:top w:val="none" w:sz="0" w:space="0" w:color="auto"/>
                        <w:left w:val="none" w:sz="0" w:space="0" w:color="auto"/>
                        <w:bottom w:val="none" w:sz="0" w:space="0" w:color="auto"/>
                        <w:right w:val="none" w:sz="0" w:space="0" w:color="auto"/>
                      </w:divBdr>
                    </w:div>
                  </w:divsChild>
                </w:div>
                <w:div w:id="402416819">
                  <w:marLeft w:val="0"/>
                  <w:marRight w:val="0"/>
                  <w:marTop w:val="0"/>
                  <w:marBottom w:val="0"/>
                  <w:divBdr>
                    <w:top w:val="none" w:sz="0" w:space="0" w:color="auto"/>
                    <w:left w:val="none" w:sz="0" w:space="0" w:color="auto"/>
                    <w:bottom w:val="none" w:sz="0" w:space="0" w:color="auto"/>
                    <w:right w:val="none" w:sz="0" w:space="0" w:color="auto"/>
                  </w:divBdr>
                  <w:divsChild>
                    <w:div w:id="1179345863">
                      <w:marLeft w:val="0"/>
                      <w:marRight w:val="0"/>
                      <w:marTop w:val="0"/>
                      <w:marBottom w:val="0"/>
                      <w:divBdr>
                        <w:top w:val="none" w:sz="0" w:space="0" w:color="auto"/>
                        <w:left w:val="none" w:sz="0" w:space="0" w:color="auto"/>
                        <w:bottom w:val="none" w:sz="0" w:space="0" w:color="auto"/>
                        <w:right w:val="none" w:sz="0" w:space="0" w:color="auto"/>
                      </w:divBdr>
                    </w:div>
                    <w:div w:id="1993479574">
                      <w:marLeft w:val="0"/>
                      <w:marRight w:val="0"/>
                      <w:marTop w:val="0"/>
                      <w:marBottom w:val="0"/>
                      <w:divBdr>
                        <w:top w:val="none" w:sz="0" w:space="0" w:color="auto"/>
                        <w:left w:val="none" w:sz="0" w:space="0" w:color="auto"/>
                        <w:bottom w:val="none" w:sz="0" w:space="0" w:color="auto"/>
                        <w:right w:val="none" w:sz="0" w:space="0" w:color="auto"/>
                      </w:divBdr>
                    </w:div>
                    <w:div w:id="850223837">
                      <w:marLeft w:val="0"/>
                      <w:marRight w:val="0"/>
                      <w:marTop w:val="0"/>
                      <w:marBottom w:val="0"/>
                      <w:divBdr>
                        <w:top w:val="none" w:sz="0" w:space="0" w:color="auto"/>
                        <w:left w:val="none" w:sz="0" w:space="0" w:color="auto"/>
                        <w:bottom w:val="none" w:sz="0" w:space="0" w:color="auto"/>
                        <w:right w:val="none" w:sz="0" w:space="0" w:color="auto"/>
                      </w:divBdr>
                    </w:div>
                    <w:div w:id="1813327237">
                      <w:marLeft w:val="0"/>
                      <w:marRight w:val="0"/>
                      <w:marTop w:val="0"/>
                      <w:marBottom w:val="0"/>
                      <w:divBdr>
                        <w:top w:val="none" w:sz="0" w:space="0" w:color="auto"/>
                        <w:left w:val="none" w:sz="0" w:space="0" w:color="auto"/>
                        <w:bottom w:val="none" w:sz="0" w:space="0" w:color="auto"/>
                        <w:right w:val="none" w:sz="0" w:space="0" w:color="auto"/>
                      </w:divBdr>
                    </w:div>
                    <w:div w:id="1318997674">
                      <w:marLeft w:val="0"/>
                      <w:marRight w:val="0"/>
                      <w:marTop w:val="0"/>
                      <w:marBottom w:val="0"/>
                      <w:divBdr>
                        <w:top w:val="none" w:sz="0" w:space="0" w:color="auto"/>
                        <w:left w:val="none" w:sz="0" w:space="0" w:color="auto"/>
                        <w:bottom w:val="none" w:sz="0" w:space="0" w:color="auto"/>
                        <w:right w:val="none" w:sz="0" w:space="0" w:color="auto"/>
                      </w:divBdr>
                    </w:div>
                    <w:div w:id="1840804577">
                      <w:marLeft w:val="0"/>
                      <w:marRight w:val="0"/>
                      <w:marTop w:val="0"/>
                      <w:marBottom w:val="0"/>
                      <w:divBdr>
                        <w:top w:val="none" w:sz="0" w:space="0" w:color="auto"/>
                        <w:left w:val="none" w:sz="0" w:space="0" w:color="auto"/>
                        <w:bottom w:val="none" w:sz="0" w:space="0" w:color="auto"/>
                        <w:right w:val="none" w:sz="0" w:space="0" w:color="auto"/>
                      </w:divBdr>
                    </w:div>
                    <w:div w:id="1352804131">
                      <w:marLeft w:val="0"/>
                      <w:marRight w:val="0"/>
                      <w:marTop w:val="0"/>
                      <w:marBottom w:val="0"/>
                      <w:divBdr>
                        <w:top w:val="none" w:sz="0" w:space="0" w:color="auto"/>
                        <w:left w:val="none" w:sz="0" w:space="0" w:color="auto"/>
                        <w:bottom w:val="none" w:sz="0" w:space="0" w:color="auto"/>
                        <w:right w:val="none" w:sz="0" w:space="0" w:color="auto"/>
                      </w:divBdr>
                    </w:div>
                    <w:div w:id="2116703645">
                      <w:marLeft w:val="0"/>
                      <w:marRight w:val="0"/>
                      <w:marTop w:val="0"/>
                      <w:marBottom w:val="0"/>
                      <w:divBdr>
                        <w:top w:val="none" w:sz="0" w:space="0" w:color="auto"/>
                        <w:left w:val="none" w:sz="0" w:space="0" w:color="auto"/>
                        <w:bottom w:val="none" w:sz="0" w:space="0" w:color="auto"/>
                        <w:right w:val="none" w:sz="0" w:space="0" w:color="auto"/>
                      </w:divBdr>
                    </w:div>
                  </w:divsChild>
                </w:div>
                <w:div w:id="149383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4590</Words>
  <Characters>27541</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Tadeusz Józefczyk</dc:creator>
  <cp:keywords/>
  <dc:description/>
  <cp:lastModifiedBy>Tadeusz Józefczyk</cp:lastModifiedBy>
  <cp:revision>1</cp:revision>
  <dcterms:created xsi:type="dcterms:W3CDTF">2020-06-22T13:41:00Z</dcterms:created>
  <dcterms:modified xsi:type="dcterms:W3CDTF">2020-06-22T13:42:00Z</dcterms:modified>
</cp:coreProperties>
</file>