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77777777" w:rsidR="00EA6F1B" w:rsidRPr="00D31CD0" w:rsidRDefault="00EA6F1B">
      <w:pPr>
        <w:jc w:val="right"/>
        <w:rPr>
          <w:rFonts w:asciiTheme="minorHAnsi" w:hAnsiTheme="minorHAnsi" w:cstheme="minorHAnsi"/>
          <w:sz w:val="22"/>
          <w:szCs w:val="22"/>
        </w:rPr>
      </w:pPr>
      <w:r w:rsidRPr="00D31CD0">
        <w:rPr>
          <w:rFonts w:asciiTheme="minorHAnsi" w:hAnsiTheme="minorHAnsi" w:cstheme="minorHAnsi"/>
          <w:b/>
          <w:bCs/>
          <w:color w:val="FF0000"/>
          <w:sz w:val="22"/>
          <w:szCs w:val="22"/>
          <w:u w:val="single"/>
        </w:rPr>
        <w:t>Załącznik nr 3</w:t>
      </w:r>
    </w:p>
    <w:p w14:paraId="6C95B90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INW…………………</w:t>
      </w:r>
      <w:r w:rsidRPr="00D31CD0">
        <w:rPr>
          <w:rFonts w:asciiTheme="minorHAnsi" w:hAnsiTheme="minorHAnsi" w:cstheme="minorHAnsi"/>
          <w:b/>
          <w:bCs/>
          <w:sz w:val="22"/>
          <w:szCs w:val="22"/>
        </w:rPr>
        <w:tab/>
      </w:r>
      <w:r w:rsidRPr="00D31CD0">
        <w:rPr>
          <w:rFonts w:asciiTheme="minorHAnsi" w:hAnsiTheme="minorHAnsi" w:cstheme="minorHAnsi"/>
          <w:b/>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w:t>
      </w:r>
    </w:p>
    <w:p w14:paraId="46E89A29" w14:textId="77777777" w:rsidR="00EA6F1B" w:rsidRPr="00D31CD0" w:rsidRDefault="00EA6F1B">
      <w:pPr>
        <w:ind w:left="3540"/>
        <w:rPr>
          <w:rFonts w:asciiTheme="minorHAnsi" w:hAnsiTheme="minorHAnsi" w:cstheme="minorHAnsi"/>
          <w:b/>
          <w:bCs/>
          <w:sz w:val="22"/>
          <w:szCs w:val="22"/>
        </w:rPr>
      </w:pPr>
    </w:p>
    <w:p w14:paraId="646EF58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5AA44552" w:rsidR="00EA6F1B" w:rsidRPr="00D31CD0" w:rsidRDefault="00EA6F1B">
      <w:pPr>
        <w:ind w:left="283" w:hanging="283"/>
        <w:jc w:val="both"/>
        <w:rPr>
          <w:rFonts w:asciiTheme="minorHAnsi" w:hAnsiTheme="minorHAnsi" w:cstheme="minorHAnsi"/>
          <w:b/>
          <w:sz w:val="22"/>
          <w:szCs w:val="22"/>
        </w:rPr>
      </w:pPr>
      <w:r w:rsidRPr="00D31CD0">
        <w:rPr>
          <w:rFonts w:asciiTheme="minorHAnsi" w:hAnsiTheme="minorHAnsi" w:cstheme="minorHAnsi"/>
          <w:sz w:val="22"/>
          <w:szCs w:val="22"/>
        </w:rPr>
        <w:t xml:space="preserve">1. Wykonawca został wyłoniony w postępowaniu  nr </w:t>
      </w:r>
      <w:r w:rsidR="00D31CD0" w:rsidRPr="00D31CD0">
        <w:rPr>
          <w:rFonts w:asciiTheme="minorHAnsi" w:hAnsiTheme="minorHAnsi" w:cstheme="minorHAnsi"/>
          <w:sz w:val="22"/>
          <w:szCs w:val="22"/>
        </w:rPr>
        <w:t>BZP/272/2</w:t>
      </w:r>
      <w:r w:rsidR="000E2667">
        <w:rPr>
          <w:rFonts w:asciiTheme="minorHAnsi" w:hAnsiTheme="minorHAnsi" w:cstheme="minorHAnsi"/>
          <w:sz w:val="22"/>
          <w:szCs w:val="22"/>
        </w:rPr>
        <w:t>9</w:t>
      </w:r>
      <w:r w:rsidR="00D31CD0" w:rsidRPr="00D31CD0">
        <w:rPr>
          <w:rFonts w:asciiTheme="minorHAnsi" w:hAnsiTheme="minorHAnsi" w:cstheme="minorHAnsi"/>
          <w:sz w:val="22"/>
          <w:szCs w:val="22"/>
        </w:rPr>
        <w:t>/2020</w:t>
      </w:r>
      <w:r w:rsidRPr="00D31CD0">
        <w:rPr>
          <w:rFonts w:asciiTheme="minorHAnsi" w:hAnsiTheme="minorHAnsi" w:cstheme="minorHAnsi"/>
          <w:sz w:val="22"/>
          <w:szCs w:val="22"/>
        </w:rPr>
        <w:t xml:space="preserve"> nazwa:: </w:t>
      </w:r>
      <w:r w:rsidR="000E2667" w:rsidRPr="000E2667">
        <w:rPr>
          <w:rFonts w:asciiTheme="minorHAnsi" w:hAnsiTheme="minorHAnsi" w:cstheme="minorHAnsi"/>
          <w:b/>
          <w:i/>
          <w:sz w:val="22"/>
          <w:szCs w:val="22"/>
        </w:rPr>
        <w:t xml:space="preserve">Remont drogi gminnej działkach nr 422/7, 422/25, 422/26 w miejscowości </w:t>
      </w:r>
      <w:proofErr w:type="spellStart"/>
      <w:r w:rsidR="000E2667" w:rsidRPr="000E2667">
        <w:rPr>
          <w:rFonts w:asciiTheme="minorHAnsi" w:hAnsiTheme="minorHAnsi" w:cstheme="minorHAnsi"/>
          <w:b/>
          <w:i/>
          <w:sz w:val="22"/>
          <w:szCs w:val="22"/>
        </w:rPr>
        <w:t>Trzmeśnia</w:t>
      </w:r>
      <w:proofErr w:type="spellEnd"/>
      <w:r w:rsidR="000E2667" w:rsidRPr="000E2667">
        <w:rPr>
          <w:rFonts w:asciiTheme="minorHAnsi" w:hAnsiTheme="minorHAnsi" w:cstheme="minorHAnsi"/>
          <w:b/>
          <w:i/>
          <w:sz w:val="22"/>
          <w:szCs w:val="22"/>
        </w:rPr>
        <w:t xml:space="preserve"> (na długości 200mb)</w:t>
      </w:r>
      <w:r w:rsidRPr="00D31CD0">
        <w:rPr>
          <w:rFonts w:asciiTheme="minorHAnsi" w:hAnsiTheme="minorHAnsi" w:cstheme="minorHAnsi"/>
          <w:b/>
          <w:bCs/>
          <w:i/>
          <w:sz w:val="22"/>
          <w:szCs w:val="22"/>
        </w:rPr>
        <w:t>.”</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31CECFD" w14:textId="637469B9" w:rsidR="00EA6F1B" w:rsidRPr="00D31CD0" w:rsidRDefault="00EA6F1B" w:rsidP="000E2667">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 </w:t>
      </w:r>
      <w:r w:rsidR="000E2667">
        <w:rPr>
          <w:rFonts w:asciiTheme="minorHAnsi" w:hAnsiTheme="minorHAnsi" w:cstheme="minorHAnsi"/>
          <w:sz w:val="22"/>
          <w:szCs w:val="22"/>
        </w:rPr>
        <w:t>opisem przedmiotu zamówienia</w:t>
      </w:r>
      <w:r w:rsidRPr="00D31CD0">
        <w:rPr>
          <w:rFonts w:asciiTheme="minorHAnsi" w:hAnsiTheme="minorHAnsi" w:cstheme="minorHAnsi"/>
          <w:sz w:val="22"/>
          <w:szCs w:val="22"/>
        </w:rPr>
        <w:t>,</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65240001" w14:textId="77777777" w:rsidR="00EA6F1B" w:rsidRPr="00D31CD0" w:rsidRDefault="00EA6F1B">
      <w:pPr>
        <w:jc w:val="both"/>
        <w:rPr>
          <w:rFonts w:asciiTheme="minorHAnsi" w:hAnsiTheme="minorHAnsi" w:cstheme="minorHAnsi"/>
          <w:sz w:val="22"/>
          <w:szCs w:val="22"/>
          <w:u w:val="single"/>
          <w:shd w:val="clear" w:color="auto" w:fill="FFFF00"/>
        </w:rPr>
      </w:pPr>
    </w:p>
    <w:p w14:paraId="3B07CE73" w14:textId="77777777" w:rsidR="000E2667" w:rsidRDefault="000E2667">
      <w:pPr>
        <w:tabs>
          <w:tab w:val="left" w:pos="360"/>
        </w:tabs>
        <w:jc w:val="both"/>
        <w:rPr>
          <w:rFonts w:asciiTheme="minorHAnsi" w:hAnsiTheme="minorHAnsi" w:cstheme="minorHAnsi"/>
          <w:sz w:val="22"/>
          <w:szCs w:val="22"/>
        </w:rPr>
      </w:pPr>
      <w:r>
        <w:rPr>
          <w:rFonts w:asciiTheme="minorHAnsi" w:hAnsiTheme="minorHAnsi" w:cstheme="minorHAnsi"/>
          <w:sz w:val="22"/>
          <w:szCs w:val="22"/>
        </w:rPr>
        <w:t>3</w:t>
      </w:r>
      <w:r w:rsidR="00EA6F1B" w:rsidRPr="00D31CD0">
        <w:rPr>
          <w:rFonts w:asciiTheme="minorHAnsi" w:hAnsiTheme="minorHAnsi" w:cstheme="minorHAnsi"/>
          <w:sz w:val="22"/>
          <w:szCs w:val="22"/>
        </w:rPr>
        <w:t xml:space="preserve">. Szczegółowy zakres robót i ich ilości został określony w </w:t>
      </w:r>
      <w:r>
        <w:rPr>
          <w:rFonts w:asciiTheme="minorHAnsi" w:hAnsiTheme="minorHAnsi" w:cstheme="minorHAnsi"/>
          <w:sz w:val="22"/>
          <w:szCs w:val="22"/>
        </w:rPr>
        <w:t>OPZ</w:t>
      </w:r>
    </w:p>
    <w:p w14:paraId="1722F155" w14:textId="3587D67D" w:rsidR="00EA6F1B" w:rsidRPr="00D31CD0" w:rsidRDefault="000E2667">
      <w:pPr>
        <w:tabs>
          <w:tab w:val="left" w:pos="360"/>
        </w:tabs>
        <w:jc w:val="both"/>
        <w:rPr>
          <w:rFonts w:asciiTheme="minorHAnsi" w:hAnsiTheme="minorHAnsi" w:cstheme="minorHAnsi"/>
          <w:sz w:val="22"/>
          <w:szCs w:val="22"/>
        </w:rPr>
      </w:pPr>
      <w:r>
        <w:rPr>
          <w:rFonts w:asciiTheme="minorHAnsi" w:hAnsiTheme="minorHAnsi" w:cstheme="minorHAnsi"/>
          <w:sz w:val="22"/>
          <w:szCs w:val="22"/>
        </w:rPr>
        <w:t>4</w:t>
      </w:r>
      <w:r w:rsidR="00EA6F1B" w:rsidRPr="00D31CD0">
        <w:rPr>
          <w:rFonts w:asciiTheme="minorHAnsi" w:hAnsiTheme="minorHAnsi" w:cstheme="minorHAnsi"/>
          <w:sz w:val="22"/>
          <w:szCs w:val="22"/>
        </w:rPr>
        <w:t>.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1DD18CC4" w:rsidR="00EA6F1B" w:rsidRPr="00D31CD0" w:rsidRDefault="000E2667">
      <w:pPr>
        <w:jc w:val="both"/>
        <w:rPr>
          <w:rFonts w:asciiTheme="minorHAnsi" w:hAnsiTheme="minorHAnsi" w:cstheme="minorHAnsi"/>
          <w:sz w:val="22"/>
          <w:szCs w:val="22"/>
        </w:rPr>
      </w:pPr>
      <w:r>
        <w:rPr>
          <w:rFonts w:asciiTheme="minorHAnsi" w:hAnsiTheme="minorHAnsi" w:cstheme="minorHAnsi"/>
          <w:sz w:val="22"/>
          <w:szCs w:val="22"/>
        </w:rPr>
        <w:t>5</w:t>
      </w:r>
      <w:r w:rsidR="00EA6F1B" w:rsidRPr="00D31CD0">
        <w:rPr>
          <w:rFonts w:asciiTheme="minorHAnsi" w:hAnsiTheme="minorHAnsi" w:cstheme="minorHAnsi"/>
          <w:sz w:val="22"/>
          <w:szCs w:val="22"/>
        </w:rPr>
        <w:t>. W kalkulacji kosztów wykonania przedmiotowego zamówienia należy uwzględnić wszystkie koszty, w tym również koszty związane z oznakowaniem robót wg sporządzonego we własnym zakresie projektu organizacji ruchu. Wykonawca zobowiązuje się złożyć w siedzibie Zamawiającego do zatwierdzenia projekt organizacji ruchu do 14 dni od dnia podpisania umowy.</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lastRenderedPageBreak/>
        <w:t>Wynagrodzenie</w:t>
      </w:r>
    </w:p>
    <w:p w14:paraId="1E361155" w14:textId="77777777" w:rsidR="00EA6F1B" w:rsidRPr="00D31CD0" w:rsidRDefault="00EA6F1B">
      <w:pPr>
        <w:rPr>
          <w:rFonts w:asciiTheme="minorHAnsi" w:hAnsiTheme="minorHAnsi" w:cstheme="minorHAnsi"/>
          <w:b/>
          <w:bCs/>
          <w:sz w:val="22"/>
          <w:szCs w:val="22"/>
        </w:rPr>
      </w:pPr>
    </w:p>
    <w:p w14:paraId="1B439C02" w14:textId="77777777" w:rsidR="00EA6F1B" w:rsidRPr="00D31CD0" w:rsidRDefault="00EA6F1B">
      <w:pPr>
        <w:tabs>
          <w:tab w:val="left" w:pos="284"/>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Za wykonanie Robót Zamawiający zapłaci Wykonawcy wynagrodzenie ryczałtowe, określone przez Wykonawcę w ofercie, wynoszące: </w:t>
      </w:r>
    </w:p>
    <w:p w14:paraId="0BC4C010" w14:textId="77777777" w:rsidR="00EA6F1B" w:rsidRPr="00D31CD0" w:rsidRDefault="00EA6F1B">
      <w:pPr>
        <w:rPr>
          <w:rFonts w:asciiTheme="minorHAnsi" w:hAnsiTheme="minorHAnsi" w:cstheme="minorHAnsi"/>
          <w:sz w:val="22"/>
          <w:szCs w:val="22"/>
        </w:rPr>
      </w:pPr>
    </w:p>
    <w:p w14:paraId="1608D64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Netto:      ………………………….....……... zł.</w:t>
      </w:r>
    </w:p>
    <w:p w14:paraId="6C11C2BA" w14:textId="77777777" w:rsidR="00EA6F1B" w:rsidRPr="00D31CD0" w:rsidRDefault="00EA6F1B">
      <w:pPr>
        <w:pStyle w:val="Nagwek1"/>
        <w:numPr>
          <w:ilvl w:val="0"/>
          <w:numId w:val="0"/>
        </w:numPr>
        <w:rPr>
          <w:rFonts w:asciiTheme="minorHAnsi" w:hAnsiTheme="minorHAnsi" w:cstheme="minorHAnsi"/>
          <w:sz w:val="22"/>
          <w:szCs w:val="22"/>
        </w:rPr>
      </w:pPr>
      <w:r w:rsidRPr="00D31CD0">
        <w:rPr>
          <w:rFonts w:asciiTheme="minorHAnsi" w:hAnsiTheme="minorHAnsi" w:cstheme="minorHAnsi"/>
          <w:sz w:val="22"/>
          <w:szCs w:val="22"/>
          <w:u w:val="none"/>
        </w:rPr>
        <w:t>VAT:      ……………………....……..…….... zł.</w:t>
      </w:r>
    </w:p>
    <w:p w14:paraId="00683E5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Razem brutto: </w:t>
      </w:r>
      <w:r w:rsidRPr="00D31CD0">
        <w:rPr>
          <w:rFonts w:asciiTheme="minorHAnsi" w:hAnsiTheme="minorHAnsi" w:cstheme="minorHAnsi"/>
          <w:sz w:val="22"/>
          <w:szCs w:val="22"/>
        </w:rPr>
        <w:t>….….…….………..……….</w:t>
      </w:r>
      <w:r w:rsidRPr="00D31CD0">
        <w:rPr>
          <w:rFonts w:asciiTheme="minorHAnsi" w:hAnsiTheme="minorHAnsi" w:cstheme="minorHAnsi"/>
          <w:b/>
          <w:bCs/>
          <w:sz w:val="22"/>
          <w:szCs w:val="22"/>
        </w:rPr>
        <w:t xml:space="preserve"> zł.</w:t>
      </w:r>
    </w:p>
    <w:p w14:paraId="3A2CC203"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color w:val="000000"/>
          <w:sz w:val="22"/>
          <w:szCs w:val="22"/>
        </w:rPr>
        <w:t>Słownie  brutto…………………………………………………………………………………...…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4FACA7B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0E2667">
        <w:rPr>
          <w:rFonts w:asciiTheme="minorHAnsi" w:hAnsiTheme="minorHAnsi" w:cstheme="minorHAnsi"/>
          <w:b/>
          <w:bCs/>
          <w:sz w:val="22"/>
          <w:szCs w:val="22"/>
        </w:rPr>
        <w:t>1</w:t>
      </w:r>
      <w:r w:rsidR="004200C5" w:rsidRPr="00D31CD0">
        <w:rPr>
          <w:rFonts w:asciiTheme="minorHAnsi" w:hAnsiTheme="minorHAnsi" w:cstheme="minorHAnsi"/>
          <w:b/>
          <w:bCs/>
          <w:sz w:val="22"/>
          <w:szCs w:val="22"/>
        </w:rPr>
        <w:t>6</w:t>
      </w:r>
      <w:r w:rsidRPr="00D31CD0">
        <w:rPr>
          <w:rFonts w:asciiTheme="minorHAnsi" w:hAnsiTheme="minorHAnsi" w:cstheme="minorHAnsi"/>
          <w:b/>
          <w:bCs/>
          <w:sz w:val="22"/>
          <w:szCs w:val="22"/>
        </w:rPr>
        <w:t>.</w:t>
      </w:r>
      <w:r w:rsidR="000E2667">
        <w:rPr>
          <w:rFonts w:asciiTheme="minorHAnsi" w:hAnsiTheme="minorHAnsi" w:cstheme="minorHAnsi"/>
          <w:b/>
          <w:bCs/>
          <w:sz w:val="22"/>
          <w:szCs w:val="22"/>
        </w:rPr>
        <w:t>11</w:t>
      </w:r>
      <w:r w:rsidRPr="00D31CD0">
        <w:rPr>
          <w:rFonts w:asciiTheme="minorHAnsi" w:hAnsiTheme="minorHAnsi" w:cstheme="minorHAnsi"/>
          <w:b/>
          <w:bCs/>
          <w:sz w:val="22"/>
          <w:szCs w:val="22"/>
        </w:rPr>
        <w:t>.202</w:t>
      </w:r>
      <w:r w:rsidR="000E2667">
        <w:rPr>
          <w:rFonts w:asciiTheme="minorHAnsi" w:hAnsiTheme="minorHAnsi" w:cstheme="minorHAnsi"/>
          <w:b/>
          <w:bCs/>
          <w:sz w:val="22"/>
          <w:szCs w:val="22"/>
        </w:rPr>
        <w:t>0</w:t>
      </w:r>
      <w:r w:rsidRPr="00D31CD0">
        <w:rPr>
          <w:rFonts w:asciiTheme="minorHAnsi" w:hAnsiTheme="minorHAnsi" w:cstheme="minorHAnsi"/>
          <w:b/>
          <w:bCs/>
          <w:color w:val="000000"/>
          <w:sz w:val="22"/>
          <w:szCs w:val="22"/>
        </w:rPr>
        <w:t> 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Integralną część umowy stanowią:</w:t>
      </w:r>
    </w:p>
    <w:p w14:paraId="42332446" w14:textId="13E87A2B" w:rsidR="00EA6F1B" w:rsidRPr="00D31CD0" w:rsidRDefault="000E2667" w:rsidP="00B033EE">
      <w:pPr>
        <w:pStyle w:val="Akapitzlist"/>
        <w:numPr>
          <w:ilvl w:val="6"/>
          <w:numId w:val="4"/>
        </w:numPr>
        <w:tabs>
          <w:tab w:val="clear" w:pos="0"/>
        </w:tabs>
        <w:ind w:left="426" w:hanging="426"/>
        <w:rPr>
          <w:rFonts w:asciiTheme="minorHAnsi" w:hAnsiTheme="minorHAnsi" w:cstheme="minorHAnsi"/>
          <w:sz w:val="22"/>
          <w:szCs w:val="22"/>
        </w:rPr>
      </w:pPr>
      <w:r>
        <w:rPr>
          <w:rFonts w:asciiTheme="minorHAnsi" w:hAnsiTheme="minorHAnsi" w:cstheme="minorHAnsi"/>
          <w:sz w:val="22"/>
          <w:szCs w:val="22"/>
        </w:rPr>
        <w:t>OPZ</w:t>
      </w:r>
      <w:r w:rsidR="00B033EE" w:rsidRPr="00D31CD0">
        <w:rPr>
          <w:rFonts w:asciiTheme="minorHAnsi" w:hAnsiTheme="minorHAnsi" w:cstheme="minorHAnsi"/>
          <w:sz w:val="22"/>
          <w:szCs w:val="22"/>
        </w:rPr>
        <w:t>, kosztorys ofertowy</w:t>
      </w:r>
      <w:r w:rsidR="00EA6F1B" w:rsidRPr="00D31CD0">
        <w:rPr>
          <w:rFonts w:asciiTheme="minorHAnsi" w:hAnsiTheme="minorHAnsi" w:cstheme="minorHAnsi"/>
          <w:sz w:val="22"/>
          <w:szCs w:val="22"/>
        </w:rPr>
        <w:t xml:space="preserve">. </w:t>
      </w:r>
    </w:p>
    <w:p w14:paraId="26758023" w14:textId="692D61D4" w:rsidR="00B033EE" w:rsidRPr="00D31CD0" w:rsidRDefault="00B033EE"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lastRenderedPageBreak/>
        <w:t>Z uwagi na przyjętą formę ryczałtową wynagrodzenia za przedmiot zamówienia, kosztorys ofertowy nie może być uznany za wiążący w zakresie ilości poszczególnych robót, nakładów, krotności itp. Ryzyko, co do przewidywanej ilości robót oraz ich wyceny obciąża wyłącznie Wykonawcę. Z tego powodu bez znaczenia jest czy Wykonawca przy kalkulacji wynagrodzenia w kosztorysie ofertowym uwzględnił wszystkie pozycje wynikające z konieczności wykonania a określone w OPZ.</w:t>
      </w:r>
    </w:p>
    <w:p w14:paraId="3F035D85"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 oraz materiał z rozbiórki dróg i placów (w szczególności: kostka brukowa, krawężniki i obrzeża, frez,  latarnie oświetleniowe, itp.).</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lastRenderedPageBreak/>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t>Fakturowanie robót</w:t>
      </w:r>
    </w:p>
    <w:p w14:paraId="1CF6F148" w14:textId="77777777" w:rsidR="00EA6F1B" w:rsidRPr="00D31CD0" w:rsidRDefault="00EA6F1B">
      <w:pPr>
        <w:rPr>
          <w:rFonts w:asciiTheme="minorHAnsi" w:hAnsiTheme="minorHAnsi" w:cstheme="minorHAnsi"/>
          <w:sz w:val="22"/>
          <w:szCs w:val="22"/>
        </w:rPr>
      </w:pPr>
    </w:p>
    <w:p w14:paraId="4893154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 i faktury końcowej, z zastrzeżeniem ust. 5.</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lastRenderedPageBreak/>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4. 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w:t>
      </w:r>
    </w:p>
    <w:p w14:paraId="0C1EA15B"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0E20E1B3"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4356BD8C"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z zachowaniem terminów płatności określonych w umowie o podwykonawstwo.</w:t>
      </w:r>
    </w:p>
    <w:p w14:paraId="43EAB5C9" w14:textId="2220253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12. Wynagrodzenie, o którym mowa w ust. 11, dotyczy wyłącznie należności powstałych po zaakceptowaniu przez Zamawiającego umowy o podwykonawstwo, której przedmiotem są roboty </w:t>
      </w:r>
      <w:r w:rsidRPr="00D31CD0">
        <w:rPr>
          <w:rFonts w:asciiTheme="minorHAnsi" w:hAnsiTheme="minorHAnsi" w:cstheme="minorHAnsi"/>
          <w:sz w:val="22"/>
          <w:szCs w:val="22"/>
        </w:rPr>
        <w:lastRenderedPageBreak/>
        <w:t>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lastRenderedPageBreak/>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lastRenderedPageBreak/>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3C14639B" w14:textId="2229D8A1" w:rsidR="00EA6F1B" w:rsidRPr="00D31CD0" w:rsidRDefault="000E2667">
      <w:pPr>
        <w:pStyle w:val="Akapitzlist"/>
        <w:tabs>
          <w:tab w:val="left" w:pos="709"/>
        </w:tabs>
        <w:spacing w:after="120"/>
        <w:ind w:left="0"/>
        <w:jc w:val="both"/>
        <w:rPr>
          <w:rFonts w:asciiTheme="minorHAnsi" w:hAnsiTheme="minorHAnsi" w:cstheme="minorHAnsi"/>
          <w:sz w:val="22"/>
          <w:szCs w:val="22"/>
        </w:rPr>
      </w:pPr>
      <w:r>
        <w:rPr>
          <w:rFonts w:asciiTheme="minorHAnsi" w:hAnsiTheme="minorHAnsi" w:cstheme="minorHAnsi"/>
          <w:sz w:val="22"/>
          <w:szCs w:val="22"/>
        </w:rPr>
        <w:t>Nie ustanawia się zabezpieczenia należytego wykonania umowy</w:t>
      </w:r>
    </w:p>
    <w:p w14:paraId="696F34C4" w14:textId="77777777" w:rsidR="00EA6F1B" w:rsidRPr="00D31CD0" w:rsidRDefault="00EA6F1B">
      <w:pPr>
        <w:pStyle w:val="Akapitzlist"/>
        <w:tabs>
          <w:tab w:val="left" w:pos="709"/>
        </w:tabs>
        <w:spacing w:after="120"/>
        <w:ind w:left="0"/>
        <w:jc w:val="both"/>
        <w:rPr>
          <w:rFonts w:asciiTheme="minorHAnsi" w:hAnsiTheme="minorHAnsi" w:cstheme="minorHAnsi"/>
          <w:sz w:val="22"/>
          <w:szCs w:val="22"/>
        </w:rPr>
      </w:pPr>
      <w:bookmarkStart w:id="0" w:name="_GoBack"/>
      <w:bookmarkEnd w:id="0"/>
    </w:p>
    <w:p w14:paraId="6A48341E" w14:textId="77777777" w:rsidR="00EA6F1B" w:rsidRPr="00D31CD0" w:rsidRDefault="00EA6F1B">
      <w:pPr>
        <w:ind w:left="709" w:hanging="709"/>
        <w:jc w:val="center"/>
        <w:rPr>
          <w:rFonts w:asciiTheme="minorHAnsi" w:hAnsiTheme="minorHAnsi" w:cstheme="minorHAnsi"/>
          <w:sz w:val="22"/>
          <w:szCs w:val="22"/>
        </w:rPr>
      </w:pPr>
      <w:r w:rsidRPr="00D31CD0">
        <w:rPr>
          <w:rFonts w:asciiTheme="minorHAnsi" w:hAnsiTheme="minorHAnsi" w:cstheme="minorHAnsi"/>
          <w:b/>
          <w:color w:val="000000"/>
          <w:sz w:val="22"/>
          <w:szCs w:val="22"/>
        </w:rPr>
        <w:t>§ 17.</w:t>
      </w:r>
    </w:p>
    <w:p w14:paraId="6F0458D5" w14:textId="77777777" w:rsidR="00EA6F1B" w:rsidRPr="00D31CD0" w:rsidRDefault="00EA6F1B">
      <w:pPr>
        <w:ind w:left="709" w:hanging="709"/>
        <w:jc w:val="center"/>
        <w:rPr>
          <w:rFonts w:asciiTheme="minorHAnsi" w:hAnsiTheme="minorHAnsi" w:cstheme="minorHAnsi"/>
          <w:sz w:val="22"/>
          <w:szCs w:val="22"/>
        </w:rPr>
      </w:pPr>
    </w:p>
    <w:p w14:paraId="14D0DFD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2C27E358" w14:textId="77777777" w:rsidR="00EA6F1B" w:rsidRPr="00D31CD0" w:rsidRDefault="00EA6F1B">
      <w:pPr>
        <w:jc w:val="both"/>
        <w:rPr>
          <w:rFonts w:asciiTheme="minorHAnsi" w:hAnsiTheme="minorHAnsi" w:cstheme="minorHAnsi"/>
          <w:bCs/>
          <w:sz w:val="22"/>
          <w:szCs w:val="22"/>
        </w:rPr>
      </w:pPr>
    </w:p>
    <w:p w14:paraId="11496F34" w14:textId="77777777" w:rsidR="00EA6F1B" w:rsidRPr="00D31CD0" w:rsidRDefault="00EA6F1B">
      <w:pPr>
        <w:jc w:val="both"/>
        <w:rPr>
          <w:rFonts w:asciiTheme="minorHAnsi" w:hAnsiTheme="minorHAnsi" w:cstheme="minorHAnsi"/>
          <w:bCs/>
          <w:sz w:val="22"/>
          <w:szCs w:val="22"/>
        </w:rPr>
      </w:pPr>
    </w:p>
    <w:p w14:paraId="493BD543"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18.</w:t>
      </w:r>
    </w:p>
    <w:p w14:paraId="17714E19" w14:textId="77777777" w:rsidR="00EA6F1B" w:rsidRPr="00D31CD0" w:rsidRDefault="00EA6F1B">
      <w:pPr>
        <w:jc w:val="center"/>
        <w:rPr>
          <w:rFonts w:asciiTheme="minorHAnsi" w:hAnsiTheme="minorHAnsi" w:cstheme="minorHAnsi"/>
          <w:sz w:val="22"/>
          <w:szCs w:val="22"/>
        </w:rPr>
      </w:pPr>
    </w:p>
    <w:p w14:paraId="70CDD7FE" w14:textId="77777777" w:rsidR="00EA6F1B" w:rsidRPr="00D31CD0" w:rsidRDefault="00EA6F1B">
      <w:pPr>
        <w:pStyle w:val="Stopka"/>
        <w:tabs>
          <w:tab w:val="left" w:pos="708"/>
        </w:tabs>
        <w:jc w:val="both"/>
        <w:rPr>
          <w:rFonts w:asciiTheme="minorHAnsi" w:hAnsiTheme="minorHAnsi" w:cstheme="minorHAnsi"/>
          <w:sz w:val="22"/>
          <w:szCs w:val="22"/>
        </w:rPr>
      </w:pPr>
      <w:r w:rsidRPr="00D31CD0">
        <w:rPr>
          <w:rFonts w:asciiTheme="minorHAnsi" w:hAnsiTheme="minorHAnsi" w:cstheme="minorHAnsi"/>
          <w:sz w:val="22"/>
          <w:szCs w:val="22"/>
        </w:rPr>
        <w:t>Wszelkie zmiany treści niniejszej umowy dla zachowania swej ważności wymagają formy pisemnej pod rygorem nieważności.</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19.</w:t>
      </w:r>
    </w:p>
    <w:p w14:paraId="1AD3E29C" w14:textId="77777777" w:rsidR="00EA6F1B" w:rsidRPr="00D31CD0" w:rsidRDefault="00EA6F1B">
      <w:pPr>
        <w:jc w:val="center"/>
        <w:rPr>
          <w:rFonts w:asciiTheme="minorHAnsi" w:hAnsiTheme="minorHAnsi" w:cstheme="minorHAnsi"/>
          <w:sz w:val="22"/>
          <w:szCs w:val="22"/>
        </w:rPr>
      </w:pPr>
    </w:p>
    <w:p w14:paraId="4DA93BE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p>
    <w:p w14:paraId="706D21AE" w14:textId="77777777" w:rsidR="00EA6F1B" w:rsidRPr="00D31CD0" w:rsidRDefault="00EA6F1B">
      <w:pPr>
        <w:rPr>
          <w:rFonts w:asciiTheme="minorHAnsi" w:hAnsiTheme="minorHAnsi" w:cstheme="minorHAnsi"/>
          <w:sz w:val="22"/>
          <w:szCs w:val="22"/>
        </w:rPr>
      </w:pPr>
    </w:p>
    <w:p w14:paraId="25B1F29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20.</w:t>
      </w:r>
    </w:p>
    <w:p w14:paraId="36B477BA" w14:textId="77777777" w:rsidR="00EA6F1B" w:rsidRPr="00D31CD0" w:rsidRDefault="00EA6F1B">
      <w:pPr>
        <w:jc w:val="center"/>
        <w:rPr>
          <w:rFonts w:asciiTheme="minorHAnsi" w:hAnsiTheme="minorHAnsi" w:cstheme="minorHAnsi"/>
          <w:sz w:val="22"/>
          <w:szCs w:val="22"/>
        </w:rPr>
      </w:pPr>
    </w:p>
    <w:p w14:paraId="4461F17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7C7A16DB" w14:textId="77777777" w:rsidR="00EA6F1B" w:rsidRPr="00D31CD0" w:rsidRDefault="00EA6F1B">
      <w:pPr>
        <w:jc w:val="both"/>
        <w:rPr>
          <w:rFonts w:asciiTheme="minorHAnsi" w:hAnsiTheme="minorHAnsi" w:cstheme="minorHAnsi"/>
          <w:sz w:val="22"/>
          <w:szCs w:val="22"/>
        </w:rPr>
      </w:pPr>
    </w:p>
    <w:p w14:paraId="72CBD694" w14:textId="77777777" w:rsidR="00EA6F1B" w:rsidRPr="00D31CD0" w:rsidRDefault="00EA6F1B">
      <w:pPr>
        <w:jc w:val="both"/>
        <w:rPr>
          <w:rFonts w:asciiTheme="minorHAnsi" w:hAnsiTheme="minorHAnsi" w:cstheme="minorHAnsi"/>
          <w:sz w:val="22"/>
          <w:szCs w:val="22"/>
        </w:rPr>
      </w:pPr>
    </w:p>
    <w:p w14:paraId="10F3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21.</w:t>
      </w:r>
    </w:p>
    <w:p w14:paraId="74C807D8" w14:textId="77777777" w:rsidR="00EA6F1B" w:rsidRPr="00D31CD0" w:rsidRDefault="00EA6F1B">
      <w:pPr>
        <w:jc w:val="center"/>
        <w:rPr>
          <w:rFonts w:asciiTheme="minorHAnsi" w:hAnsiTheme="minorHAnsi" w:cstheme="minorHAnsi"/>
          <w:sz w:val="22"/>
          <w:szCs w:val="22"/>
        </w:rPr>
      </w:pPr>
    </w:p>
    <w:p w14:paraId="38E1D88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64747C7E"/>
    <w:multiLevelType w:val="hybridMultilevel"/>
    <w:tmpl w:val="76C867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0E2667"/>
    <w:rsid w:val="001E685B"/>
    <w:rsid w:val="004200C5"/>
    <w:rsid w:val="006821B3"/>
    <w:rsid w:val="006B22D8"/>
    <w:rsid w:val="00A621CD"/>
    <w:rsid w:val="00AD616F"/>
    <w:rsid w:val="00AE333E"/>
    <w:rsid w:val="00B033EE"/>
    <w:rsid w:val="00D31CD0"/>
    <w:rsid w:val="00D37990"/>
    <w:rsid w:val="00D73C57"/>
    <w:rsid w:val="00EA6F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4897</Words>
  <Characters>29384</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2</cp:revision>
  <cp:lastPrinted>2019-10-01T10:18:00Z</cp:lastPrinted>
  <dcterms:created xsi:type="dcterms:W3CDTF">2020-06-17T10:38:00Z</dcterms:created>
  <dcterms:modified xsi:type="dcterms:W3CDTF">2020-06-17T10:38:00Z</dcterms:modified>
</cp:coreProperties>
</file>