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A1C97" w:rsidRPr="00014614" w:rsidRDefault="00FA1C97" w:rsidP="00FA1C97">
      <w:pPr>
        <w:rPr>
          <w:rFonts w:ascii="Times New Roman" w:hAnsi="Times New Roman" w:cs="Times New Roman"/>
          <w:b/>
        </w:rPr>
      </w:pPr>
      <w:r w:rsidRPr="00014614">
        <w:rPr>
          <w:rFonts w:ascii="Times New Roman" w:hAnsi="Times New Roman" w:cs="Times New Roman"/>
          <w:b/>
        </w:rPr>
        <w:t xml:space="preserve">Pakiet 1 – Ręczniki jednorazowe </w:t>
      </w:r>
      <w:proofErr w:type="spellStart"/>
      <w:r w:rsidRPr="00014614">
        <w:rPr>
          <w:rFonts w:ascii="Times New Roman" w:hAnsi="Times New Roman" w:cs="Times New Roman"/>
          <w:b/>
        </w:rPr>
        <w:t>wysokochłonne</w:t>
      </w:r>
      <w:proofErr w:type="spellEnd"/>
      <w:r w:rsidRPr="00014614">
        <w:rPr>
          <w:rFonts w:ascii="Times New Roman" w:hAnsi="Times New Roman" w:cs="Times New Roman"/>
          <w:b/>
        </w:rPr>
        <w:t xml:space="preserve"> do higieny pacjenta</w:t>
      </w:r>
    </w:p>
    <w:tbl>
      <w:tblPr>
        <w:tblW w:w="16019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3389"/>
        <w:gridCol w:w="993"/>
        <w:gridCol w:w="1134"/>
        <w:gridCol w:w="992"/>
        <w:gridCol w:w="1559"/>
        <w:gridCol w:w="992"/>
        <w:gridCol w:w="993"/>
        <w:gridCol w:w="992"/>
        <w:gridCol w:w="1134"/>
        <w:gridCol w:w="1134"/>
        <w:gridCol w:w="1134"/>
        <w:gridCol w:w="1134"/>
      </w:tblGrid>
      <w:tr w:rsidR="00ED7CED" w:rsidRPr="00014614" w:rsidTr="00014614">
        <w:trPr>
          <w:trHeight w:val="1481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1F20F0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Nazwa i opis przedmiotu zamawianego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ED7CED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  <w:r w:rsidR="002868B5"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 24 m-ce w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286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opak.  wraz z uwzględnieniem ceny</w:t>
            </w:r>
            <w:r w:rsidR="00ED7CED"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opakowania</w:t>
            </w:r>
          </w:p>
          <w:p w:rsidR="002868B5" w:rsidRPr="00014614" w:rsidRDefault="002868B5" w:rsidP="00286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bez  VAT </w:t>
            </w:r>
          </w:p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B5" w:rsidRPr="00014614" w:rsidRDefault="002868B5" w:rsidP="00286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Wymagana</w:t>
            </w:r>
          </w:p>
          <w:p w:rsidR="002868B5" w:rsidRPr="00014614" w:rsidRDefault="002868B5" w:rsidP="00286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68B5" w:rsidRPr="00014614" w:rsidRDefault="002868B5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( w miesiącach)</w:t>
            </w:r>
          </w:p>
        </w:tc>
      </w:tr>
      <w:tr w:rsidR="00ED7CED" w:rsidRPr="00014614" w:rsidTr="00ED7CED">
        <w:trPr>
          <w:trHeight w:val="474"/>
        </w:trPr>
        <w:tc>
          <w:tcPr>
            <w:tcW w:w="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461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8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68B5" w:rsidRPr="00014614" w:rsidRDefault="002868B5" w:rsidP="00ED7C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Jednorazowe ręczniki do higieny pacjenta ze specjalnej wysoko chłonnej </w:t>
            </w:r>
            <w:r w:rsidR="002A46A1" w:rsidRPr="0001461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i wytrzymałej celulozy, wykonanej </w:t>
            </w:r>
            <w:r w:rsidR="002A46A1" w:rsidRPr="0001461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w technologii </w:t>
            </w:r>
            <w:proofErr w:type="spellStart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air-laid</w:t>
            </w:r>
            <w:proofErr w:type="spellEnd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 (napowietrzanie włókien celulozy). Ręczniki bardzo miękkie, delikatne dla skóry o strukturze plaster miodu, składany. Ręcznik nie rozrywa się po namoczeniu, nie pyli, bielony metodą </w:t>
            </w:r>
            <w:proofErr w:type="spellStart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bezchlorową</w:t>
            </w:r>
            <w:proofErr w:type="spellEnd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. Gramatura ręcznika 70g/m</w:t>
            </w:r>
            <w:r w:rsidRPr="0001461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. Wymiar 27x60 cm. Pakowany po 50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33CCD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</w:rPr>
              <w:t>10 900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</w:rPr>
              <w:t>1 op</w:t>
            </w:r>
            <w:r w:rsidRPr="0001461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D7CED" w:rsidRPr="00014614" w:rsidTr="00ED7CED">
        <w:trPr>
          <w:trHeight w:val="474"/>
        </w:trPr>
        <w:tc>
          <w:tcPr>
            <w:tcW w:w="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461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8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68B5" w:rsidRPr="00014614" w:rsidRDefault="002868B5" w:rsidP="00ED7C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Jednorazowe ręczniki do higieny pacjenta ze specjalnej wysoko chłonnej </w:t>
            </w:r>
            <w:r w:rsidR="002A46A1" w:rsidRPr="0001461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i wytrzymałej celulozy, wykonanej </w:t>
            </w:r>
            <w:r w:rsidR="002A46A1" w:rsidRPr="0001461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w technologii </w:t>
            </w:r>
            <w:proofErr w:type="spellStart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air-laid</w:t>
            </w:r>
            <w:proofErr w:type="spellEnd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 (napowietrzanie włókien celulozy). Ręczniki bardzo miękkie, delikatne dla skóry o strukturze plaster miodu, składany. Ręcznik nie</w:t>
            </w:r>
            <w:r w:rsidR="00ED7CED"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rozrywa się po namoczeniu, nie pyli, bielony metodą </w:t>
            </w:r>
            <w:proofErr w:type="spellStart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bezchlorową</w:t>
            </w:r>
            <w:proofErr w:type="spellEnd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. Gramatura ręcznika 70g/m</w:t>
            </w:r>
            <w:r w:rsidRPr="0001461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. Wymiar 60x80 cm. Pakowany po 30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33CCD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</w:rPr>
              <w:t>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</w:rPr>
              <w:t>1 op.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68B5" w:rsidRPr="00014614" w:rsidRDefault="002868B5" w:rsidP="001F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D7CED" w:rsidRPr="00014614" w:rsidTr="00ED7CED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146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68B5" w:rsidRPr="00014614" w:rsidRDefault="002868B5" w:rsidP="001F20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D7CED" w:rsidRPr="00014614" w:rsidRDefault="00ED7CED">
      <w:pPr>
        <w:rPr>
          <w:rFonts w:ascii="Times New Roman" w:hAnsi="Times New Roman" w:cs="Times New Roman"/>
          <w:sz w:val="20"/>
          <w:szCs w:val="20"/>
        </w:rPr>
      </w:pPr>
    </w:p>
    <w:p w:rsidR="00FA1C97" w:rsidRPr="00014614" w:rsidRDefault="00ED7CED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:rsidR="00FA1C97" w:rsidRPr="00014614" w:rsidRDefault="00FA1C97" w:rsidP="00FA1C97">
      <w:pPr>
        <w:pStyle w:val="Nagwek2"/>
        <w:rPr>
          <w:color w:val="FF0000"/>
          <w:sz w:val="22"/>
          <w:szCs w:val="22"/>
        </w:rPr>
      </w:pPr>
      <w:r w:rsidRPr="00014614">
        <w:rPr>
          <w:sz w:val="22"/>
          <w:szCs w:val="22"/>
        </w:rPr>
        <w:lastRenderedPageBreak/>
        <w:t xml:space="preserve">PAKIET </w:t>
      </w:r>
      <w:r w:rsidR="00FF48CA" w:rsidRPr="00014614">
        <w:rPr>
          <w:sz w:val="22"/>
          <w:szCs w:val="22"/>
        </w:rPr>
        <w:t xml:space="preserve">2 </w:t>
      </w:r>
      <w:r w:rsidRPr="00014614">
        <w:rPr>
          <w:sz w:val="22"/>
          <w:szCs w:val="22"/>
        </w:rPr>
        <w:t>–</w:t>
      </w:r>
      <w:r w:rsidRPr="00014614">
        <w:rPr>
          <w:color w:val="FF0000"/>
          <w:sz w:val="22"/>
          <w:szCs w:val="22"/>
        </w:rPr>
        <w:t xml:space="preserve"> </w:t>
      </w:r>
      <w:r w:rsidRPr="00014614">
        <w:rPr>
          <w:sz w:val="22"/>
          <w:szCs w:val="22"/>
        </w:rPr>
        <w:t xml:space="preserve">Bezalkoholowe chusteczki do dezynfekcji powierzchni </w:t>
      </w:r>
    </w:p>
    <w:p w:rsidR="00FA1C97" w:rsidRPr="00014614" w:rsidRDefault="00FA1C97" w:rsidP="00FA1C97">
      <w:pPr>
        <w:pStyle w:val="Nagwek7"/>
        <w:rPr>
          <w:rFonts w:ascii="Times New Roman" w:hAnsi="Times New Roman" w:cs="Times New Roman"/>
          <w:color w:val="FF0000"/>
          <w:sz w:val="20"/>
        </w:rPr>
      </w:pPr>
    </w:p>
    <w:tbl>
      <w:tblPr>
        <w:tblW w:w="15992" w:type="dxa"/>
        <w:tblInd w:w="-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3165"/>
        <w:gridCol w:w="993"/>
        <w:gridCol w:w="1134"/>
        <w:gridCol w:w="992"/>
        <w:gridCol w:w="1559"/>
        <w:gridCol w:w="992"/>
        <w:gridCol w:w="993"/>
        <w:gridCol w:w="992"/>
        <w:gridCol w:w="1134"/>
        <w:gridCol w:w="1134"/>
        <w:gridCol w:w="1134"/>
        <w:gridCol w:w="1134"/>
      </w:tblGrid>
      <w:tr w:rsidR="00014614" w:rsidRPr="00014614" w:rsidTr="00DF75B7">
        <w:trPr>
          <w:trHeight w:val="11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Lp.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Nazwa i opis przedmiotu zamawianego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Ilość na </w:t>
            </w:r>
            <w:r w:rsidR="00DF75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24 m-ce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opak.  wraz z uwzględnieniem ceny opakowania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bez  VAT 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Wymagana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( w miesiącach)</w:t>
            </w:r>
          </w:p>
        </w:tc>
      </w:tr>
      <w:tr w:rsidR="00014614" w:rsidRPr="00014614" w:rsidTr="00DF75B7">
        <w:trPr>
          <w:trHeight w:val="70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Chusteczki do dezynfekcji małych powierzchni o działaniu na B (włącznie z MRSA), F, V w czasie nie dłuższym niż 1 min. Nadające się do dezynfekcji sprzętu medycznego wrażliwego na alkohole jak: głowice USG, inkubatory i sprzęt rehabilitacyjny, lampy, fotele zabiegowe itp. Nadające się do dezynfekcji sprzętu medycznego ze szkła, porcelany, metalu, gumy, szkła akrylowego. Przebadane zgodnie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br/>
              <w:t>z normami dla środków dezynfekcyjnych. Dozowniki zawierające 100 szt. chusteczek. Rozmiar chusteczki 19,5 x 14 cm (+/- 1cm).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DF75B7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18"/>
                <w:szCs w:val="18"/>
              </w:rPr>
            </w:pPr>
            <w:r w:rsidRPr="00DF75B7">
              <w:rPr>
                <w:rFonts w:ascii="Times New Roman" w:hAnsi="Times New Roman" w:cs="Times New Roman"/>
                <w:b/>
                <w:sz w:val="18"/>
                <w:szCs w:val="18"/>
              </w:rPr>
              <w:t>782 dozown</w:t>
            </w:r>
            <w:bookmarkStart w:id="0" w:name="_GoBack"/>
            <w:bookmarkEnd w:id="0"/>
            <w:r w:rsidRPr="00DF75B7">
              <w:rPr>
                <w:rFonts w:ascii="Times New Roman" w:hAnsi="Times New Roman" w:cs="Times New Roman"/>
                <w:b/>
                <w:sz w:val="18"/>
                <w:szCs w:val="18"/>
              </w:rPr>
              <w:t>iki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1 op.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</w:tr>
      <w:tr w:rsidR="00014614" w:rsidRPr="00014614" w:rsidTr="00DF75B7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pStyle w:val="Nagwek2"/>
              <w:jc w:val="center"/>
              <w:rPr>
                <w:rFonts w:eastAsiaTheme="minorEastAsia"/>
                <w:bCs/>
                <w:sz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</w:tr>
    </w:tbl>
    <w:p w:rsidR="00FA1C97" w:rsidRPr="00014614" w:rsidRDefault="00FA1C97" w:rsidP="00FA1C9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D7CED" w:rsidRPr="00014614" w:rsidRDefault="00ED7CED" w:rsidP="00ED7CED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:rsidR="00FA1C97" w:rsidRPr="00014614" w:rsidRDefault="00FA1C97">
      <w:pPr>
        <w:rPr>
          <w:rFonts w:ascii="Times New Roman" w:hAnsi="Times New Roman" w:cs="Times New Roman"/>
        </w:rPr>
      </w:pPr>
    </w:p>
    <w:p w:rsidR="00ED7CED" w:rsidRPr="00014614" w:rsidRDefault="00ED7CED">
      <w:pPr>
        <w:rPr>
          <w:rFonts w:ascii="Times New Roman" w:hAnsi="Times New Roman" w:cs="Times New Roman"/>
        </w:rPr>
      </w:pPr>
    </w:p>
    <w:p w:rsidR="00ED7CED" w:rsidRPr="00014614" w:rsidRDefault="00ED7CED">
      <w:pPr>
        <w:rPr>
          <w:rFonts w:ascii="Times New Roman" w:hAnsi="Times New Roman" w:cs="Times New Roman"/>
        </w:rPr>
      </w:pPr>
    </w:p>
    <w:p w:rsidR="00ED7CED" w:rsidRPr="00014614" w:rsidRDefault="00ED7CED">
      <w:pPr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344"/>
        <w:tblW w:w="160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3520"/>
        <w:gridCol w:w="12"/>
        <w:gridCol w:w="994"/>
        <w:gridCol w:w="1125"/>
        <w:gridCol w:w="9"/>
        <w:gridCol w:w="996"/>
        <w:gridCol w:w="1275"/>
        <w:gridCol w:w="993"/>
        <w:gridCol w:w="992"/>
        <w:gridCol w:w="992"/>
        <w:gridCol w:w="1134"/>
        <w:gridCol w:w="1134"/>
        <w:gridCol w:w="1134"/>
        <w:gridCol w:w="1134"/>
      </w:tblGrid>
      <w:tr w:rsidR="00014614" w:rsidRPr="00014614" w:rsidTr="00014614">
        <w:trPr>
          <w:trHeight w:val="15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14614">
              <w:rPr>
                <w:rFonts w:ascii="Times New Roman" w:hAnsi="Times New Roman" w:cs="Times New Roman"/>
                <w:b/>
                <w:sz w:val="16"/>
                <w:szCs w:val="16"/>
              </w:rPr>
              <w:t>Lp.</w:t>
            </w:r>
          </w:p>
        </w:tc>
        <w:tc>
          <w:tcPr>
            <w:tcW w:w="3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Nazwa i opis przedmiotu zamawianego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Wielkość najmniejszego opak. zbiorczego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Ilość na 24 m-ce 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w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opak.  wraz z uwzględnieniem ceny opakowania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bez  VAT 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Wymagana 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( w miesiącach)</w:t>
            </w:r>
          </w:p>
        </w:tc>
      </w:tr>
      <w:tr w:rsidR="00014614" w:rsidRPr="00014614" w:rsidTr="00014614">
        <w:trPr>
          <w:trHeight w:val="1097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  <w:r w:rsidRPr="000146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Myjka  jednorazowa typu rękawica do mycia ciała pacjenta, grubość nie mniej niż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014614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5 mm</w:t>
              </w:r>
            </w:smartTag>
            <w:r w:rsidRPr="000146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składająca się z syntetycznych podkładów watolinowych z możliwością stosowania u noworodków. Nasączona środkiem myjącym o </w:t>
            </w:r>
            <w:proofErr w:type="spellStart"/>
            <w:r w:rsidRPr="000146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pH</w:t>
            </w:r>
            <w:proofErr w:type="spellEnd"/>
            <w:r w:rsidRPr="000146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5.5, który uaktywnia się przy kontakcie z niewielką ilością wody. Warstwy myjki zgrzewane termicznie. Kształt myjki ergonomiczny, zapobiegający zsunięciu się w trakcie użytkowania (zwężona w nadgarstku). Pakowana po 20 sztuk.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14614">
              <w:rPr>
                <w:rFonts w:ascii="Times New Roman" w:hAnsi="Times New Roman" w:cs="Times New Roman"/>
                <w:b/>
                <w:bCs/>
              </w:rPr>
              <w:t>36 100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14614">
              <w:rPr>
                <w:rFonts w:ascii="Times New Roman" w:hAnsi="Times New Roman" w:cs="Times New Roman"/>
                <w:b/>
                <w:bCs/>
              </w:rPr>
              <w:t>1 op.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4614" w:rsidRPr="00014614" w:rsidTr="00014614">
        <w:trPr>
          <w:trHeight w:val="27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14614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FA1C97" w:rsidRPr="00014614" w:rsidRDefault="00FA1C97" w:rsidP="00FA1C97">
      <w:pPr>
        <w:rPr>
          <w:rFonts w:ascii="Times New Roman" w:hAnsi="Times New Roman" w:cs="Times New Roman"/>
        </w:rPr>
      </w:pPr>
      <w:r w:rsidRPr="00014614">
        <w:rPr>
          <w:rFonts w:ascii="Times New Roman" w:hAnsi="Times New Roman" w:cs="Times New Roman"/>
          <w:b/>
        </w:rPr>
        <w:t xml:space="preserve">PAKIET </w:t>
      </w:r>
      <w:r w:rsidR="00FF48CA" w:rsidRPr="00014614">
        <w:rPr>
          <w:rFonts w:ascii="Times New Roman" w:hAnsi="Times New Roman" w:cs="Times New Roman"/>
          <w:b/>
        </w:rPr>
        <w:t>3</w:t>
      </w:r>
      <w:r w:rsidRPr="00014614">
        <w:rPr>
          <w:rFonts w:ascii="Times New Roman" w:hAnsi="Times New Roman" w:cs="Times New Roman"/>
          <w:b/>
        </w:rPr>
        <w:t>– Myjka jednorazowa typu rękawica</w:t>
      </w:r>
    </w:p>
    <w:p w:rsidR="00FA1C97" w:rsidRPr="00014614" w:rsidRDefault="00FA1C97" w:rsidP="00FA1C97">
      <w:pPr>
        <w:rPr>
          <w:rFonts w:ascii="Times New Roman" w:hAnsi="Times New Roman" w:cs="Times New Roman"/>
        </w:rPr>
      </w:pPr>
    </w:p>
    <w:p w:rsidR="00744263" w:rsidRPr="00014614" w:rsidRDefault="00744263" w:rsidP="00744263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:rsidR="00744263" w:rsidRPr="00014614" w:rsidRDefault="00744263" w:rsidP="00FA1C97">
      <w:pPr>
        <w:rPr>
          <w:rFonts w:ascii="Times New Roman" w:hAnsi="Times New Roman" w:cs="Times New Roman"/>
        </w:rPr>
      </w:pPr>
    </w:p>
    <w:p w:rsidR="00FA1C97" w:rsidRPr="00014614" w:rsidRDefault="00FA1C97">
      <w:pPr>
        <w:rPr>
          <w:rFonts w:ascii="Times New Roman" w:hAnsi="Times New Roman" w:cs="Times New Roman"/>
        </w:rPr>
      </w:pPr>
    </w:p>
    <w:p w:rsidR="00BE5725" w:rsidRPr="00014614" w:rsidRDefault="00BE5725">
      <w:pPr>
        <w:rPr>
          <w:rFonts w:ascii="Times New Roman" w:hAnsi="Times New Roman" w:cs="Times New Roman"/>
        </w:rPr>
      </w:pPr>
    </w:p>
    <w:p w:rsidR="002868B5" w:rsidRPr="00014614" w:rsidRDefault="002868B5" w:rsidP="00FF48CA">
      <w:pPr>
        <w:spacing w:after="0" w:line="240" w:lineRule="auto"/>
        <w:rPr>
          <w:rFonts w:ascii="Times New Roman" w:hAnsi="Times New Roman" w:cs="Times New Roman"/>
        </w:rPr>
      </w:pPr>
    </w:p>
    <w:p w:rsidR="00744263" w:rsidRPr="00014614" w:rsidRDefault="00744263" w:rsidP="00FF48CA">
      <w:pPr>
        <w:spacing w:after="0" w:line="240" w:lineRule="auto"/>
        <w:rPr>
          <w:rFonts w:ascii="Times New Roman" w:hAnsi="Times New Roman" w:cs="Times New Roman"/>
          <w:b/>
        </w:rPr>
      </w:pPr>
    </w:p>
    <w:p w:rsidR="00FF48CA" w:rsidRPr="00014614" w:rsidRDefault="00FF48CA" w:rsidP="00FF48CA">
      <w:pPr>
        <w:spacing w:after="0" w:line="240" w:lineRule="auto"/>
        <w:rPr>
          <w:rFonts w:ascii="Times New Roman" w:hAnsi="Times New Roman" w:cs="Times New Roman"/>
        </w:rPr>
      </w:pPr>
      <w:r w:rsidRPr="00014614">
        <w:rPr>
          <w:rFonts w:ascii="Times New Roman" w:hAnsi="Times New Roman" w:cs="Times New Roman"/>
          <w:b/>
        </w:rPr>
        <w:t>PAKIET 4 –</w:t>
      </w:r>
      <w:r w:rsidRPr="00014614">
        <w:rPr>
          <w:rFonts w:ascii="Times New Roman" w:hAnsi="Times New Roman" w:cs="Times New Roman"/>
          <w:b/>
          <w:color w:val="FF0000"/>
        </w:rPr>
        <w:t xml:space="preserve"> </w:t>
      </w:r>
      <w:r w:rsidRPr="00014614">
        <w:rPr>
          <w:rFonts w:ascii="Times New Roman" w:hAnsi="Times New Roman" w:cs="Times New Roman"/>
          <w:b/>
        </w:rPr>
        <w:t>Preparat do szybkiej dezynfekcji powierzchni małych i trudno</w:t>
      </w:r>
      <w:r w:rsidR="00CF72CB" w:rsidRPr="00014614">
        <w:rPr>
          <w:rFonts w:ascii="Times New Roman" w:hAnsi="Times New Roman" w:cs="Times New Roman"/>
          <w:b/>
        </w:rPr>
        <w:t xml:space="preserve"> </w:t>
      </w:r>
      <w:r w:rsidRPr="00014614">
        <w:rPr>
          <w:rFonts w:ascii="Times New Roman" w:hAnsi="Times New Roman" w:cs="Times New Roman"/>
          <w:b/>
        </w:rPr>
        <w:t>dostępnych na bazie alkoholu bez aldehydów</w:t>
      </w:r>
      <w:r w:rsidRPr="00014614">
        <w:rPr>
          <w:rFonts w:ascii="Times New Roman" w:hAnsi="Times New Roman" w:cs="Times New Roman"/>
        </w:rPr>
        <w:t xml:space="preserve"> </w:t>
      </w:r>
    </w:p>
    <w:tbl>
      <w:tblPr>
        <w:tblpPr w:leftFromText="141" w:rightFromText="141" w:horzAnchor="margin" w:tblpXSpec="center" w:tblpY="450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3185"/>
        <w:gridCol w:w="1134"/>
        <w:gridCol w:w="1134"/>
        <w:gridCol w:w="1134"/>
        <w:gridCol w:w="1275"/>
        <w:gridCol w:w="993"/>
        <w:gridCol w:w="1559"/>
        <w:gridCol w:w="992"/>
        <w:gridCol w:w="851"/>
        <w:gridCol w:w="1134"/>
        <w:gridCol w:w="850"/>
        <w:gridCol w:w="1134"/>
      </w:tblGrid>
      <w:tr w:rsidR="00014614" w:rsidRPr="00014614" w:rsidTr="00A638CC">
        <w:trPr>
          <w:trHeight w:val="112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pStyle w:val="Nagwek2"/>
              <w:jc w:val="center"/>
              <w:rPr>
                <w:rFonts w:eastAsiaTheme="minorEastAsia"/>
                <w:sz w:val="18"/>
                <w:szCs w:val="18"/>
              </w:rPr>
            </w:pPr>
            <w:r w:rsidRPr="00014614">
              <w:rPr>
                <w:rFonts w:eastAsiaTheme="minorEastAsia"/>
                <w:sz w:val="18"/>
                <w:szCs w:val="18"/>
              </w:rPr>
              <w:t>Lp.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pStyle w:val="Nagwek9"/>
              <w:spacing w:line="276" w:lineRule="auto"/>
              <w:rPr>
                <w:sz w:val="18"/>
                <w:szCs w:val="18"/>
              </w:rPr>
            </w:pPr>
            <w:r w:rsidRPr="00014614">
              <w:rPr>
                <w:sz w:val="18"/>
                <w:szCs w:val="18"/>
              </w:rPr>
              <w:t>Opis zamawianego produktu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Nr katalog.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Wielkość opakowania handlowego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Ilość na 24 miesiące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w litrach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 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opakowań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na  24 miesiące 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opak.  wraz z uwzględnieniem ceny opakowania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 i w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Wymagana 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( w miesiącach)</w:t>
            </w:r>
          </w:p>
        </w:tc>
      </w:tr>
      <w:tr w:rsidR="00014614" w:rsidRPr="00014614" w:rsidTr="00A638CC">
        <w:trPr>
          <w:trHeight w:val="509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pStyle w:val="Nagwek2"/>
              <w:jc w:val="center"/>
              <w:rPr>
                <w:rFonts w:eastAsiaTheme="minorEastAsia"/>
                <w:sz w:val="18"/>
                <w:szCs w:val="18"/>
              </w:rPr>
            </w:pPr>
            <w:r w:rsidRPr="00014614"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Gotowy do użycia alkoholowy preparat, przeznaczony do dezynfekcji powierzchni małych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trudnodostępnych oraz wyrobów medycznych, metodą spryskiwania. Zawierający w składzie min.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2 alkohole (w tym etanol) z dodatkiem amfoterycznych związków powierzchniowo czynnych,  bez dodatkowych substancji czynnych np. związków amoniowych, aldehydów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innych. Produkt wyposażony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w system dozowania typu zamykana nakrętka z małym otworkiem zabezpieczona kapslem oraz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możliwością nakręcania spryskiwacza, co pozwala zamawiającemu stosować preparat zależnie od potrzeb w postaci płynu lub w rozprysku.  Spektrum działania: B (w tym MRSA)-EN 13727,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F (Candida </w:t>
            </w:r>
            <w:proofErr w:type="spellStart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Albicans</w:t>
            </w:r>
            <w:proofErr w:type="spellEnd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, Aspergillus Niger – EN 13697), </w:t>
            </w:r>
            <w:proofErr w:type="spellStart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Tbc</w:t>
            </w:r>
            <w:proofErr w:type="spellEnd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M.Terrae</w:t>
            </w:r>
            <w:proofErr w:type="spellEnd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 xml:space="preserve"> – EN 14348), V (Rota, </w:t>
            </w:r>
            <w:proofErr w:type="spellStart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Vaccinia</w:t>
            </w:r>
            <w:proofErr w:type="spellEnd"/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, BVDV, Noro) w czasie do 1 min. Możliwość użycia w oddziałach noworodkowych.  Wyrób medyczny kl. IIA.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1 320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14" w:rsidRPr="00014614" w:rsidRDefault="00014614" w:rsidP="00014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</w:tbl>
    <w:p w:rsidR="00FF48CA" w:rsidRPr="00014614" w:rsidRDefault="00FF48CA">
      <w:pPr>
        <w:rPr>
          <w:rFonts w:ascii="Times New Roman" w:hAnsi="Times New Roman" w:cs="Times New Roman"/>
        </w:rPr>
      </w:pPr>
    </w:p>
    <w:p w:rsidR="00A638CC" w:rsidRPr="00014614" w:rsidRDefault="00A638CC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sectPr w:rsidR="00A638CC" w:rsidRPr="00014614" w:rsidSect="00FA1C97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D7CED" w:rsidRDefault="00ED7CED" w:rsidP="00ED7CED">
      <w:pPr>
        <w:spacing w:after="0" w:line="240" w:lineRule="auto"/>
      </w:pPr>
      <w:r>
        <w:separator/>
      </w:r>
    </w:p>
  </w:endnote>
  <w:endnote w:type="continuationSeparator" w:id="0">
    <w:p w:rsidR="00ED7CED" w:rsidRDefault="00ED7CED" w:rsidP="00ED7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D7CED" w:rsidRDefault="00ED7CED" w:rsidP="00ED7CED">
    <w:pPr>
      <w:framePr w:hSpace="141" w:wrap="around" w:vAnchor="text" w:hAnchor="page" w:x="10291" w:y="380"/>
      <w:rPr>
        <w:rFonts w:ascii="Arial" w:hAnsi="Arial" w:cs="Arial"/>
        <w:sz w:val="16"/>
        <w:szCs w:val="16"/>
      </w:rPr>
    </w:pPr>
  </w:p>
  <w:p w:rsidR="00ED7CED" w:rsidRDefault="00ED7CED" w:rsidP="00ED7CED">
    <w:pPr>
      <w:pStyle w:val="Stopka"/>
    </w:pPr>
    <w:r>
      <w:rPr>
        <w:rFonts w:ascii="Arial" w:hAnsi="Arial" w:cs="Arial"/>
        <w:sz w:val="12"/>
        <w:szCs w:val="12"/>
      </w:rPr>
      <w:tab/>
    </w:r>
    <w:r>
      <w:rPr>
        <w:rFonts w:ascii="Arial" w:hAnsi="Arial" w:cs="Arial"/>
        <w:sz w:val="12"/>
        <w:szCs w:val="12"/>
      </w:rPr>
      <w:tab/>
    </w:r>
    <w:r>
      <w:rPr>
        <w:rFonts w:ascii="Arial" w:hAnsi="Arial" w:cs="Arial"/>
        <w:sz w:val="12"/>
        <w:szCs w:val="12"/>
      </w:rPr>
      <w:tab/>
      <w:t>Podpis I pieczątka osoby uprawnionej zgodnie z rejestrem lub pełnomocnictwem</w:t>
    </w:r>
  </w:p>
  <w:p w:rsidR="00ED7CED" w:rsidRPr="00ED7CED" w:rsidRDefault="00ED7CED" w:rsidP="00ED7CED">
    <w:pPr>
      <w:pStyle w:val="Stopka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ab/>
    </w:r>
    <w:r>
      <w:rPr>
        <w:rFonts w:ascii="Arial" w:hAnsi="Arial" w:cs="Arial"/>
        <w:sz w:val="12"/>
        <w:szCs w:val="12"/>
      </w:rPr>
      <w:tab/>
    </w:r>
    <w:r>
      <w:rPr>
        <w:rFonts w:ascii="Arial" w:hAnsi="Arial" w:cs="Arial"/>
        <w:sz w:val="12"/>
        <w:szCs w:val="12"/>
      </w:rPr>
      <w:tab/>
      <w:t>……………………………………………………………………………………………..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D7CED" w:rsidRDefault="00ED7CED" w:rsidP="00ED7CED">
      <w:pPr>
        <w:spacing w:after="0" w:line="240" w:lineRule="auto"/>
      </w:pPr>
      <w:r>
        <w:separator/>
      </w:r>
    </w:p>
  </w:footnote>
  <w:footnote w:type="continuationSeparator" w:id="0">
    <w:p w:rsidR="00ED7CED" w:rsidRDefault="00ED7CED" w:rsidP="00ED7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D7CED" w:rsidRDefault="00ED7CED">
    <w:pPr>
      <w:pStyle w:val="Nagwek"/>
    </w:pPr>
    <w:r>
      <w:t xml:space="preserve">Nr sprawy: </w:t>
    </w:r>
    <w:r w:rsidR="00F4020A">
      <w:t>ZP/25/2020</w:t>
    </w:r>
    <w:r>
      <w:tab/>
    </w:r>
    <w:r>
      <w:tab/>
    </w:r>
    <w:r>
      <w:tab/>
    </w:r>
    <w:r>
      <w:tab/>
    </w:r>
    <w:r>
      <w:tab/>
    </w:r>
    <w:r>
      <w:tab/>
      <w:t>Załącznik nr 1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C97"/>
    <w:rsid w:val="00014614"/>
    <w:rsid w:val="00173ED6"/>
    <w:rsid w:val="00220236"/>
    <w:rsid w:val="0023042F"/>
    <w:rsid w:val="00233CCD"/>
    <w:rsid w:val="002868B5"/>
    <w:rsid w:val="002A46A1"/>
    <w:rsid w:val="00602CC6"/>
    <w:rsid w:val="007152B5"/>
    <w:rsid w:val="00732B63"/>
    <w:rsid w:val="00734D4F"/>
    <w:rsid w:val="00744263"/>
    <w:rsid w:val="007518D5"/>
    <w:rsid w:val="00902BBA"/>
    <w:rsid w:val="00A638CC"/>
    <w:rsid w:val="00BE5725"/>
    <w:rsid w:val="00BF6F38"/>
    <w:rsid w:val="00CF72CB"/>
    <w:rsid w:val="00DF75B7"/>
    <w:rsid w:val="00E629FD"/>
    <w:rsid w:val="00ED7CED"/>
    <w:rsid w:val="00F4020A"/>
    <w:rsid w:val="00FA1C97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3"/>
    <o:shapelayout v:ext="edit">
      <o:idmap v:ext="edit" data="1"/>
    </o:shapelayout>
  </w:shapeDefaults>
  <w:decimalSymbol w:val=","/>
  <w:listSeparator w:val=";"/>
  <w14:docId w14:val="43141050"/>
  <w15:chartTrackingRefBased/>
  <w15:docId w15:val="{4B525B72-CD2E-43A5-93B5-12B61F164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1C97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1C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FA1C9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1C9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9">
    <w:name w:val="heading 9"/>
    <w:basedOn w:val="Normalny"/>
    <w:next w:val="Normalny"/>
    <w:link w:val="Nagwek9Znak"/>
    <w:qFormat/>
    <w:rsid w:val="00FA1C97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1C9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FA1C9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FA1C9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1C97"/>
    <w:rPr>
      <w:rFonts w:asciiTheme="majorHAnsi" w:eastAsiaTheme="majorEastAsia" w:hAnsiTheme="majorHAnsi" w:cstheme="majorBidi"/>
      <w:i/>
      <w:iCs/>
      <w:color w:val="1F3763" w:themeColor="accent1" w:themeShade="7F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7C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7CE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7C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CED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2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BBA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3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4</Pages>
  <Words>670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9</cp:revision>
  <cp:lastPrinted>2020-06-09T10:13:00Z</cp:lastPrinted>
  <dcterms:created xsi:type="dcterms:W3CDTF">2020-04-20T09:04:00Z</dcterms:created>
  <dcterms:modified xsi:type="dcterms:W3CDTF">2020-06-09T10:13:00Z</dcterms:modified>
</cp:coreProperties>
</file>