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36DFC" w:rsidRPr="00536DFC">
        <w:rPr>
          <w:rFonts w:ascii="Verdana" w:hAnsi="Verdana"/>
          <w:sz w:val="16"/>
          <w:szCs w:val="16"/>
        </w:rPr>
        <w:t>KC-zp.272-243/20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36DFC" w:rsidRPr="00536DFC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536DFC" w:rsidRPr="00536DFC">
        <w:rPr>
          <w:rFonts w:ascii="Verdana" w:hAnsi="Verdana"/>
          <w:sz w:val="16"/>
          <w:szCs w:val="16"/>
        </w:rPr>
        <w:t>2020-06-17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536DFC" w:rsidRPr="00536DFC" w:rsidRDefault="00536DF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36DFC">
        <w:rPr>
          <w:rFonts w:ascii="Verdana" w:hAnsi="Verdana"/>
          <w:b/>
          <w:sz w:val="20"/>
          <w:szCs w:val="20"/>
        </w:rPr>
        <w:t>Akademia Górniczo - Hutnicza</w:t>
      </w:r>
    </w:p>
    <w:p w:rsidR="00536DFC" w:rsidRPr="00536DFC" w:rsidRDefault="00536DF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36DF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536DF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36DF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B85067">
        <w:rPr>
          <w:rFonts w:ascii="Verdana" w:hAnsi="Verdana"/>
          <w:sz w:val="20"/>
          <w:szCs w:val="20"/>
        </w:rPr>
        <w:t xml:space="preserve">informuje, że w </w:t>
      </w:r>
      <w:r w:rsidR="00AB4D2B" w:rsidRPr="00B85067">
        <w:rPr>
          <w:rFonts w:ascii="Verdana" w:hAnsi="Verdana"/>
          <w:sz w:val="20"/>
          <w:szCs w:val="20"/>
        </w:rPr>
        <w:t xml:space="preserve">wyniku postępowania prowadzonego w trybie </w:t>
      </w:r>
      <w:r w:rsidRPr="00B85067">
        <w:rPr>
          <w:rFonts w:ascii="Verdana" w:hAnsi="Verdana"/>
          <w:sz w:val="20"/>
          <w:szCs w:val="20"/>
        </w:rPr>
        <w:t>przetarg nieograniczony</w:t>
      </w:r>
      <w:r w:rsidR="00AB4D2B" w:rsidRPr="00B85067">
        <w:rPr>
          <w:rFonts w:ascii="Verdana" w:hAnsi="Verdana"/>
          <w:sz w:val="20"/>
          <w:szCs w:val="20"/>
        </w:rPr>
        <w:t xml:space="preserve">, </w:t>
      </w:r>
      <w:r w:rsidR="00E671A8" w:rsidRPr="00B85067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B85067">
        <w:rPr>
          <w:rFonts w:ascii="Verdana" w:hAnsi="Verdana"/>
          <w:sz w:val="20"/>
          <w:szCs w:val="20"/>
        </w:rPr>
        <w:t>Publicznych</w:t>
      </w:r>
      <w:r w:rsidR="00C026BB" w:rsidRPr="00B85067">
        <w:rPr>
          <w:rFonts w:ascii="Verdana" w:hAnsi="Verdana"/>
          <w:sz w:val="20"/>
          <w:szCs w:val="20"/>
        </w:rPr>
        <w:t xml:space="preserve"> </w:t>
      </w:r>
      <w:r w:rsidR="00E671A8" w:rsidRPr="00B85067">
        <w:rPr>
          <w:rFonts w:ascii="Verdana" w:hAnsi="Verdana"/>
          <w:sz w:val="20"/>
          <w:szCs w:val="20"/>
        </w:rPr>
        <w:t xml:space="preserve">dnia </w:t>
      </w:r>
      <w:r w:rsidRPr="00B85067">
        <w:rPr>
          <w:rFonts w:ascii="Verdana" w:hAnsi="Verdana"/>
          <w:sz w:val="20"/>
          <w:szCs w:val="20"/>
        </w:rPr>
        <w:t>04/06/2020</w:t>
      </w:r>
      <w:r w:rsidR="00C026BB" w:rsidRPr="00B85067">
        <w:rPr>
          <w:rFonts w:ascii="Verdana" w:hAnsi="Verdana"/>
          <w:sz w:val="20"/>
          <w:szCs w:val="20"/>
        </w:rPr>
        <w:t xml:space="preserve"> </w:t>
      </w:r>
      <w:r w:rsidR="00E671A8" w:rsidRPr="00B85067">
        <w:rPr>
          <w:rFonts w:ascii="Verdana" w:hAnsi="Verdana"/>
          <w:sz w:val="20"/>
          <w:szCs w:val="20"/>
        </w:rPr>
        <w:t xml:space="preserve">z </w:t>
      </w:r>
      <w:r w:rsidR="00C026BB" w:rsidRPr="00B85067">
        <w:rPr>
          <w:rFonts w:ascii="Verdana" w:hAnsi="Verdana"/>
          <w:sz w:val="20"/>
          <w:szCs w:val="20"/>
        </w:rPr>
        <w:t>numerem</w:t>
      </w:r>
      <w:r w:rsidR="00E671A8" w:rsidRPr="00B85067">
        <w:rPr>
          <w:rFonts w:ascii="Verdana" w:hAnsi="Verdana"/>
          <w:sz w:val="20"/>
          <w:szCs w:val="20"/>
        </w:rPr>
        <w:t xml:space="preserve"> </w:t>
      </w:r>
      <w:r w:rsidRPr="00B85067">
        <w:rPr>
          <w:rFonts w:ascii="Verdana" w:hAnsi="Verdana"/>
          <w:sz w:val="20"/>
          <w:szCs w:val="20"/>
        </w:rPr>
        <w:t>547518</w:t>
      </w:r>
      <w:r w:rsidRPr="00536DFC">
        <w:rPr>
          <w:rFonts w:ascii="Verdana" w:hAnsi="Verdana"/>
          <w:sz w:val="20"/>
          <w:szCs w:val="20"/>
        </w:rPr>
        <w:t>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>na</w:t>
      </w:r>
      <w:r w:rsidR="00B85067">
        <w:rPr>
          <w:rFonts w:ascii="Verdana" w:hAnsi="Verdana"/>
          <w:sz w:val="20"/>
          <w:szCs w:val="20"/>
        </w:rPr>
        <w:t>: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Pr="00536DFC">
        <w:rPr>
          <w:rFonts w:ascii="Verdana" w:hAnsi="Verdana"/>
          <w:b/>
          <w:sz w:val="20"/>
          <w:szCs w:val="20"/>
        </w:rPr>
        <w:t xml:space="preserve">usługa audytu zewnętrznego projektu realizowanego przez </w:t>
      </w:r>
      <w:proofErr w:type="spellStart"/>
      <w:r w:rsidRPr="00536DFC">
        <w:rPr>
          <w:rFonts w:ascii="Verdana" w:hAnsi="Verdana"/>
          <w:b/>
          <w:sz w:val="20"/>
          <w:szCs w:val="20"/>
        </w:rPr>
        <w:t>ACMiN</w:t>
      </w:r>
      <w:proofErr w:type="spellEnd"/>
      <w:r w:rsidRPr="00536DFC">
        <w:rPr>
          <w:rFonts w:ascii="Verdana" w:hAnsi="Verdana"/>
          <w:b/>
          <w:sz w:val="20"/>
          <w:szCs w:val="20"/>
        </w:rPr>
        <w:t xml:space="preserve"> AGH i ACK </w:t>
      </w:r>
      <w:proofErr w:type="spellStart"/>
      <w:r w:rsidRPr="00536DFC">
        <w:rPr>
          <w:rFonts w:ascii="Verdana" w:hAnsi="Verdana"/>
          <w:b/>
          <w:sz w:val="20"/>
          <w:szCs w:val="20"/>
        </w:rPr>
        <w:t>Cyfronet</w:t>
      </w:r>
      <w:proofErr w:type="spellEnd"/>
      <w:r w:rsidRPr="00536DFC">
        <w:rPr>
          <w:rFonts w:ascii="Verdana" w:hAnsi="Verdana"/>
          <w:b/>
          <w:sz w:val="20"/>
          <w:szCs w:val="20"/>
        </w:rPr>
        <w:t xml:space="preserve"> AGH w ramach programu wsparcia kosztów utrzymania infrastruktury badawczej Panda 2 finansowanego ze środków Narodowego Centrum Badań i Rozwoju zgodnie z umową PANDA 2/9/2016- KC-zp.272-243/20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36DFC" w:rsidRPr="00B85067" w:rsidTr="00B946A9">
        <w:trPr>
          <w:cantSplit/>
        </w:trPr>
        <w:tc>
          <w:tcPr>
            <w:tcW w:w="9210" w:type="dxa"/>
            <w:shd w:val="clear" w:color="auto" w:fill="auto"/>
          </w:tcPr>
          <w:p w:rsidR="00536DFC" w:rsidRPr="00B85067" w:rsidRDefault="00536DFC" w:rsidP="00B946A9">
            <w:pPr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536DFC" w:rsidRPr="00B85067" w:rsidRDefault="00536DFC" w:rsidP="00B946A9">
            <w:pPr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36DFC" w:rsidRPr="00B85067" w:rsidRDefault="00536DFC" w:rsidP="00B946A9">
            <w:pPr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>3 430.47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36DFC" w:rsidRPr="00B85067" w:rsidRDefault="00536DFC" w:rsidP="00B946A9">
            <w:pPr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B85067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>29 520.00</w:t>
            </w:r>
            <w:r w:rsidRPr="00B85067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36DFC" w:rsidRPr="00B85067" w:rsidRDefault="00536DFC" w:rsidP="00B946A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536DFC" w:rsidRPr="00B85067" w:rsidRDefault="00536DFC" w:rsidP="00B946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B85067">
              <w:rPr>
                <w:rFonts w:ascii="Verdana" w:hAnsi="Verdana"/>
                <w:b/>
                <w:sz w:val="20"/>
                <w:szCs w:val="20"/>
              </w:rPr>
              <w:t>AUDiM</w:t>
            </w:r>
            <w:proofErr w:type="spellEnd"/>
            <w:r w:rsidRPr="00B85067">
              <w:rPr>
                <w:rFonts w:ascii="Verdana" w:hAnsi="Verdana"/>
                <w:b/>
                <w:sz w:val="20"/>
                <w:szCs w:val="20"/>
              </w:rPr>
              <w:t xml:space="preserve"> Andrzej </w:t>
            </w:r>
            <w:proofErr w:type="spellStart"/>
            <w:r w:rsidRPr="00B85067">
              <w:rPr>
                <w:rFonts w:ascii="Verdana" w:hAnsi="Verdana"/>
                <w:b/>
                <w:sz w:val="20"/>
                <w:szCs w:val="20"/>
              </w:rPr>
              <w:t>Dwórnik</w:t>
            </w:r>
            <w:proofErr w:type="spellEnd"/>
          </w:p>
          <w:p w:rsidR="00536DFC" w:rsidRPr="00B85067" w:rsidRDefault="00536DFC" w:rsidP="00B946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85067">
              <w:rPr>
                <w:rFonts w:ascii="Verdana" w:hAnsi="Verdana"/>
                <w:b/>
                <w:sz w:val="20"/>
                <w:szCs w:val="20"/>
              </w:rPr>
              <w:t>Działkowa</w:t>
            </w:r>
            <w:r w:rsidRPr="00B850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85067">
              <w:rPr>
                <w:rFonts w:ascii="Verdana" w:hAnsi="Verdana"/>
                <w:b/>
                <w:sz w:val="20"/>
                <w:szCs w:val="20"/>
              </w:rPr>
              <w:t>26/8</w:t>
            </w:r>
          </w:p>
          <w:p w:rsidR="00536DFC" w:rsidRPr="00B85067" w:rsidRDefault="00536DFC" w:rsidP="00B946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85067">
              <w:rPr>
                <w:rFonts w:ascii="Verdana" w:hAnsi="Verdana"/>
                <w:b/>
                <w:sz w:val="20"/>
                <w:szCs w:val="20"/>
              </w:rPr>
              <w:t>50-538</w:t>
            </w:r>
            <w:r w:rsidRPr="00B8506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85067">
              <w:rPr>
                <w:rFonts w:ascii="Verdana" w:hAnsi="Verdana"/>
                <w:b/>
                <w:sz w:val="20"/>
                <w:szCs w:val="20"/>
              </w:rPr>
              <w:t>Wrocław</w:t>
            </w:r>
          </w:p>
          <w:p w:rsidR="00536DFC" w:rsidRPr="00B85067" w:rsidRDefault="00536DFC" w:rsidP="00B946A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85067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85067">
              <w:rPr>
                <w:rFonts w:ascii="Verdana" w:hAnsi="Verdana"/>
                <w:b/>
                <w:sz w:val="20"/>
                <w:szCs w:val="20"/>
              </w:rPr>
              <w:t>3 430.47</w:t>
            </w:r>
            <w:r w:rsidRPr="00B85067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Default="005156B8" w:rsidP="00AB4D2B">
      <w:pPr>
        <w:rPr>
          <w:rFonts w:ascii="Verdana" w:hAnsi="Verdana"/>
          <w:sz w:val="20"/>
          <w:szCs w:val="20"/>
        </w:rPr>
      </w:pPr>
      <w:r w:rsidRPr="00B85067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p w:rsidR="00B85067" w:rsidRPr="00B85067" w:rsidRDefault="00B85067" w:rsidP="00AB4D2B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tbl>
      <w:tblPr>
        <w:tblW w:w="6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2643"/>
        <w:gridCol w:w="956"/>
        <w:gridCol w:w="951"/>
        <w:gridCol w:w="951"/>
      </w:tblGrid>
      <w:tr w:rsidR="00B85067" w:rsidRPr="00504F58" w:rsidTr="00B85067">
        <w:trPr>
          <w:trHeight w:val="410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1907" w:type="dxa"/>
            <w:gridSpan w:val="2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B85067" w:rsidRPr="00504F58" w:rsidTr="00B85067">
        <w:trPr>
          <w:trHeight w:val="765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termin realizacji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B85067" w:rsidRPr="00504F58" w:rsidTr="00B85067">
        <w:trPr>
          <w:trHeight w:val="87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AUDiM</w:t>
            </w:r>
            <w:proofErr w:type="spellEnd"/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Andrzej </w:t>
            </w:r>
            <w:proofErr w:type="spellStart"/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Dwórnik</w:t>
            </w:r>
            <w:proofErr w:type="spellEnd"/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Działkowa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26/8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50-538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Wrocław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2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B85067" w:rsidRPr="00504F58" w:rsidTr="00B85067">
        <w:trPr>
          <w:trHeight w:val="87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Grupa </w:t>
            </w:r>
            <w:proofErr w:type="spellStart"/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Gumułka</w:t>
            </w:r>
            <w:proofErr w:type="spellEnd"/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- Audyt Sp. z o.o., Sp. K.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Jana Matejki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4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40-077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Katowice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3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30,04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70,04</w:t>
            </w:r>
          </w:p>
        </w:tc>
      </w:tr>
      <w:tr w:rsidR="00B85067" w:rsidRPr="00504F58" w:rsidTr="00B85067">
        <w:trPr>
          <w:trHeight w:val="87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POL-TAX Sp. z o.o.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ul. Bora Komorowskiego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56C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/91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03-982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Warszawa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11,95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51,95</w:t>
            </w:r>
          </w:p>
        </w:tc>
      </w:tr>
      <w:tr w:rsidR="00B85067" w:rsidRPr="00504F58" w:rsidTr="00B85067">
        <w:trPr>
          <w:trHeight w:val="87"/>
          <w:jc w:val="center"/>
        </w:trPr>
        <w:tc>
          <w:tcPr>
            <w:tcW w:w="1215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Instytut Studiów Podatkowych Modzelewski i Wspólnicy - Audyt Sp. z o.o.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Kaleńska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8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04-367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Warszawa</w:t>
            </w:r>
          </w:p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4</w:t>
            </w:r>
            <w:r w:rsidRPr="00B85067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6,97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85067" w:rsidRPr="00B85067" w:rsidRDefault="00B85067" w:rsidP="00B946A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85067">
              <w:rPr>
                <w:rFonts w:ascii="Verdana" w:hAnsi="Verdana" w:cs="Times New Roman"/>
                <w:sz w:val="16"/>
                <w:szCs w:val="16"/>
              </w:rPr>
              <w:t xml:space="preserve">  16,97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B8506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B85067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B85067">
        <w:rPr>
          <w:rFonts w:ascii="Verdana" w:hAnsi="Verdana"/>
          <w:color w:val="000000"/>
          <w:sz w:val="20"/>
          <w:szCs w:val="20"/>
        </w:rPr>
        <w:t>.</w:t>
      </w:r>
    </w:p>
    <w:p w:rsidR="00E671A8" w:rsidRPr="00B8506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B85067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B85067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B85067">
        <w:rPr>
          <w:rFonts w:ascii="Verdana" w:hAnsi="Verdana"/>
          <w:sz w:val="20"/>
          <w:szCs w:val="20"/>
        </w:rPr>
        <w:t>Zamawiający nie ustanowił</w:t>
      </w:r>
      <w:r w:rsidRPr="008C12C8">
        <w:rPr>
          <w:rFonts w:ascii="Verdana" w:hAnsi="Verdana"/>
          <w:sz w:val="20"/>
          <w:szCs w:val="20"/>
        </w:rPr>
        <w:t xml:space="preserve">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08A" w:rsidRDefault="001D108A">
      <w:r>
        <w:separator/>
      </w:r>
    </w:p>
  </w:endnote>
  <w:endnote w:type="continuationSeparator" w:id="0">
    <w:p w:rsidR="001D108A" w:rsidRDefault="001D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FC" w:rsidRDefault="00536D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FC" w:rsidRDefault="00536D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08A" w:rsidRDefault="001D108A">
      <w:r>
        <w:separator/>
      </w:r>
    </w:p>
  </w:footnote>
  <w:footnote w:type="continuationSeparator" w:id="0">
    <w:p w:rsidR="001D108A" w:rsidRDefault="001D1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FC" w:rsidRDefault="00536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08A"/>
    <w:rsid w:val="00084559"/>
    <w:rsid w:val="00093F4D"/>
    <w:rsid w:val="00171EA5"/>
    <w:rsid w:val="001A3F50"/>
    <w:rsid w:val="001A4D40"/>
    <w:rsid w:val="001C2777"/>
    <w:rsid w:val="001C2ABE"/>
    <w:rsid w:val="001D108A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36DFC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067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070652"/>
  <w15:chartTrackingRefBased/>
  <w15:docId w15:val="{AB9AAB7F-6397-43DE-8B34-AC6DF397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2020-06-17T08:46:00Z</cp:lastPrinted>
  <dcterms:created xsi:type="dcterms:W3CDTF">2020-06-17T08:46:00Z</dcterms:created>
  <dcterms:modified xsi:type="dcterms:W3CDTF">2020-06-17T08:46:00Z</dcterms:modified>
</cp:coreProperties>
</file>