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04B44" w:rsidRPr="00B04B44">
        <w:rPr>
          <w:b/>
          <w:bCs/>
          <w:sz w:val="24"/>
        </w:rPr>
        <w:t>ZP/24/2020/8</w:t>
      </w:r>
      <w:r w:rsidR="002B15C3">
        <w:rPr>
          <w:sz w:val="24"/>
        </w:rPr>
        <w:tab/>
        <w:t xml:space="preserve"> </w:t>
      </w:r>
      <w:r w:rsidR="00B04B44" w:rsidRPr="00B04B44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B04B44" w:rsidRPr="00B04B44">
        <w:rPr>
          <w:sz w:val="24"/>
        </w:rPr>
        <w:t>2020-06-1</w:t>
      </w:r>
      <w:r w:rsidR="00BF2D52">
        <w:rPr>
          <w:sz w:val="24"/>
        </w:rPr>
        <w:t>6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w sprawie </w:t>
      </w:r>
      <w:r w:rsidRPr="00BF2D52">
        <w:rPr>
          <w:rFonts w:ascii="Times New Roman" w:hAnsi="Times New Roman"/>
        </w:rPr>
        <w:t>SIWZ</w:t>
      </w:r>
      <w:r w:rsidR="00DB6403" w:rsidRPr="00BF2D52">
        <w:rPr>
          <w:rFonts w:ascii="Times New Roman" w:hAnsi="Times New Roman"/>
        </w:rPr>
        <w:t xml:space="preserve">- </w:t>
      </w:r>
      <w:r w:rsidR="00B04B44" w:rsidRPr="00BF2D52">
        <w:rPr>
          <w:rFonts w:ascii="Times New Roman" w:hAnsi="Times New Roman"/>
        </w:rPr>
        <w:t>5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bookmarkStart w:id="0" w:name="_GoBack"/>
      <w:bookmarkEnd w:id="0"/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04B44" w:rsidRPr="00B04B44">
        <w:rPr>
          <w:sz w:val="24"/>
        </w:rPr>
        <w:t>2020-06-12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B04B44" w:rsidRPr="00B04B44">
        <w:rPr>
          <w:b/>
          <w:sz w:val="24"/>
        </w:rPr>
        <w:t>przetarg nieograniczony</w:t>
      </w:r>
      <w:r>
        <w:rPr>
          <w:sz w:val="24"/>
        </w:rPr>
        <w:t>, na „</w:t>
      </w:r>
      <w:r w:rsidR="00B04B44" w:rsidRPr="00B04B44">
        <w:rPr>
          <w:b/>
          <w:sz w:val="24"/>
        </w:rPr>
        <w:t>Zakup i dostawa opatrunków jałowych II</w:t>
      </w:r>
      <w:r>
        <w:rPr>
          <w:sz w:val="24"/>
        </w:rPr>
        <w:t>”, o następującej treści:</w:t>
      </w:r>
    </w:p>
    <w:p w:rsidR="00EE23D7" w:rsidRDefault="00EE23D7" w:rsidP="002B15C3">
      <w:pPr>
        <w:pStyle w:val="Tekstpodstawowywcity3"/>
        <w:spacing w:line="240" w:lineRule="auto"/>
        <w:ind w:firstLine="0"/>
        <w:rPr>
          <w:sz w:val="24"/>
        </w:rPr>
      </w:pPr>
    </w:p>
    <w:p w:rsidR="00B04B44" w:rsidRPr="00E82847" w:rsidRDefault="00B04B44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E82847">
        <w:rPr>
          <w:b/>
          <w:bCs/>
          <w:sz w:val="22"/>
          <w:szCs w:val="22"/>
        </w:rPr>
        <w:t>Dotyczy Pakietu nr 7 poz. 1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Zwracamy się z prośbą o dopuszczenie do zaoferowania zestawu do operacji biodra składającego się z: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1. Samoprzylepna serweta wykonana z dwuwarstwowego laminatu polietylen/polipropylen o gramaturze min. 57,5 g/m2 i o wym. 260 x 220 cm z wycięciem w kształcie "U" o wym. 105 x 7 cm i wzmocnieniem wykonanym z trójwarstwowego laminatu polietylen/2x wiskoza o wymiarach min. 100 x 87 cm.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 xml:space="preserve">2. Samoprzylepna serweta o wym. 150 x 240 cm z taśmą </w:t>
      </w:r>
      <w:proofErr w:type="spellStart"/>
      <w:r w:rsidRPr="00B04B44">
        <w:rPr>
          <w:sz w:val="22"/>
          <w:szCs w:val="22"/>
        </w:rPr>
        <w:t>lepną</w:t>
      </w:r>
      <w:proofErr w:type="spellEnd"/>
      <w:r w:rsidRPr="00B04B44">
        <w:rPr>
          <w:sz w:val="22"/>
          <w:szCs w:val="22"/>
        </w:rPr>
        <w:t xml:space="preserve"> 60 x 5 cm na krótszym boku - 1 sztuka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 xml:space="preserve">3. Ręczniki o  wym. 25 x 19 cm - 4 szt. 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4. Osłona na kończynę wykonana z dwuwarstwowego laminatu PE/PP o wym. 30 x 100cm - 1 sztuka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5. Osłona na stolik Mayo, standardowa, o wym. 80 x 145 cm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6. Serweta operacyjna o wym. 150 x 180cm - 1 sztuka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7. Serweta operacyjna o wym. 75 x 90cm - 1 sztuka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8. Taśma przylepna 10 x 50 cm - 2 sztuki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9. Serweta na stół narzędziowy, wzmocniona o wym. 150 x 190 cm.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 xml:space="preserve">Obłożenie pacjenta wykonane z laminatu minimum dwuwarstwowego: włóknina polipropylenowa i folia polietylenowa. Gramatura laminatu podstawowego minimum 57,5 g/m2. Całkowita gramatura laminatu podstawowego i łaty chłonnej minimum 147,5 g/m2. Odporność na penetrację płynów - min. 150 cm H2O. 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Opakowanie zestawu posiadające dwie etykiety samoprzylepne zawierające nazwę wyrobu w języku polskim, numer ref., numer serii, datę ważności, oznaczenie producenta. Na opakowaniu wyraźnie zaznaczony kierunek otwierania. Serwety posiadają oznaczenie kierunku rozkładania w postaci piktogramów.</w:t>
      </w:r>
    </w:p>
    <w:p w:rsidR="00EE23D7" w:rsidRDefault="00EE23D7" w:rsidP="00EE23D7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D66A4A">
        <w:rPr>
          <w:b/>
          <w:sz w:val="24"/>
        </w:rPr>
        <w:t xml:space="preserve"> Zgodnie z SIWZ. </w:t>
      </w:r>
    </w:p>
    <w:p w:rsid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E82847" w:rsidRDefault="00E82847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E82847" w:rsidRDefault="00E82847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E82847" w:rsidRPr="00B04B44" w:rsidRDefault="00E82847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B04B44" w:rsidRPr="00E82847" w:rsidRDefault="00B04B44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E82847">
        <w:rPr>
          <w:b/>
          <w:bCs/>
          <w:sz w:val="22"/>
          <w:szCs w:val="22"/>
        </w:rPr>
        <w:lastRenderedPageBreak/>
        <w:t>Dotyczy Pakietu nr 7 poz. 2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Zwracamy się z prośbą o dopuszczenie do zaoferowania zestawu do zabiegów na kończynie składającego się z: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a)</w:t>
      </w:r>
      <w:r w:rsidRPr="00B04B44">
        <w:rPr>
          <w:sz w:val="22"/>
          <w:szCs w:val="22"/>
        </w:rPr>
        <w:tab/>
        <w:t>1 serweta na stolik instrumentariuszki, wzmocniona 150 cm x 190 cm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b)</w:t>
      </w:r>
      <w:r w:rsidRPr="00B04B44">
        <w:rPr>
          <w:sz w:val="22"/>
          <w:szCs w:val="22"/>
        </w:rPr>
        <w:tab/>
        <w:t>4 ręczniki 19 cm x 25 cm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c)</w:t>
      </w:r>
      <w:r w:rsidRPr="00B04B44">
        <w:rPr>
          <w:sz w:val="22"/>
          <w:szCs w:val="22"/>
        </w:rPr>
        <w:tab/>
        <w:t>1 serweta na stolik Mayo, standardowa 80 cm x 145 cm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d)</w:t>
      </w:r>
      <w:r w:rsidRPr="00B04B44">
        <w:rPr>
          <w:sz w:val="22"/>
          <w:szCs w:val="22"/>
        </w:rPr>
        <w:tab/>
        <w:t>1 osłona ortopedyczna na kończynę 23 cm x 75 cm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e)</w:t>
      </w:r>
      <w:r w:rsidRPr="00B04B44">
        <w:rPr>
          <w:sz w:val="22"/>
          <w:szCs w:val="22"/>
        </w:rPr>
        <w:tab/>
        <w:t>2 taśma foliowa samoprzylepna 10 cm x 50 cm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f)</w:t>
      </w:r>
      <w:r w:rsidRPr="00B04B44">
        <w:rPr>
          <w:sz w:val="22"/>
          <w:szCs w:val="22"/>
        </w:rPr>
        <w:tab/>
        <w:t>1 serweta operacyjna 150 cm x 100 cm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g)</w:t>
      </w:r>
      <w:r w:rsidRPr="00B04B44">
        <w:rPr>
          <w:sz w:val="22"/>
          <w:szCs w:val="22"/>
        </w:rPr>
        <w:tab/>
        <w:t>1 serweta do operacji kończyny z łatą chłonną 50 cm x 115 cm z samouszczelniającym otworem (5x7cm) w rozmiarze 320 cm x 200 cm i organizatorem przewodów</w:t>
      </w:r>
    </w:p>
    <w:p w:rsidR="00B04B44" w:rsidRPr="00B04B44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>Obłożenie pacjenta wykonane z laminatu minimum dwuwarstwowego włóknina polipropylenowa i folia polietylenowa. Gramatura laminatu minimum 57,5 g/m2, strefa krytyczna trójwarstwowa (PE/2xwiskoza) o gramaturze min. 94 g/m2. Całkowita gramatura laminatu podstawowego i łaty chłonnej minimum 151,5 g/m2.</w:t>
      </w:r>
    </w:p>
    <w:p w:rsidR="000426DF" w:rsidRPr="000426DF" w:rsidRDefault="00B04B44" w:rsidP="000426DF">
      <w:pPr>
        <w:spacing w:after="120"/>
        <w:ind w:left="30" w:right="-72"/>
        <w:jc w:val="both"/>
        <w:rPr>
          <w:sz w:val="22"/>
          <w:szCs w:val="22"/>
        </w:rPr>
      </w:pPr>
      <w:r w:rsidRPr="00B04B44">
        <w:rPr>
          <w:sz w:val="22"/>
          <w:szCs w:val="22"/>
        </w:rPr>
        <w:t xml:space="preserve">Zestaw spełnia wymaganie normy EN 13795 dla procedur wysokiego ryzyka, pakowany sterylnie w foliowy worek typu </w:t>
      </w:r>
      <w:proofErr w:type="spellStart"/>
      <w:r w:rsidRPr="00B04B44">
        <w:rPr>
          <w:sz w:val="22"/>
          <w:szCs w:val="22"/>
        </w:rPr>
        <w:t>Tyvek</w:t>
      </w:r>
      <w:proofErr w:type="spellEnd"/>
      <w:r w:rsidRPr="00B04B44">
        <w:rPr>
          <w:sz w:val="22"/>
          <w:szCs w:val="22"/>
        </w:rPr>
        <w:t>, z 2 etykietami samoprzylepnymi, zawierającymi numer katalogowy, LOT, datę ważności, nazwę producenta. Sterylizowany tlenkiem etylenu.  Na opakowaniu wyraźnie zaznaczony kierunek otwierania. Serwety posiadają oznaczenie kierunku rozkładania w postaci piktogramów.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D66A4A">
        <w:rPr>
          <w:b/>
          <w:sz w:val="24"/>
        </w:rPr>
        <w:t xml:space="preserve"> Zgodnie z SIWZ. 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B04B44" w:rsidP="002B15C3">
      <w:pPr>
        <w:ind w:left="3117" w:firstLine="2"/>
        <w:jc w:val="center"/>
        <w:rPr>
          <w:sz w:val="24"/>
        </w:rPr>
      </w:pPr>
      <w:r w:rsidRPr="00B04B44">
        <w:rPr>
          <w:sz w:val="24"/>
        </w:rPr>
        <w:t>Agnieszka</w:t>
      </w:r>
      <w:r w:rsidR="002B15C3">
        <w:rPr>
          <w:sz w:val="24"/>
        </w:rPr>
        <w:t xml:space="preserve"> </w:t>
      </w:r>
      <w:r w:rsidRPr="00B04B44">
        <w:rPr>
          <w:sz w:val="24"/>
        </w:rPr>
        <w:t>Biel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04B44" w:rsidRDefault="00B04B44" w:rsidP="00B04B44">
      <w:r>
        <w:separator/>
      </w:r>
    </w:p>
  </w:endnote>
  <w:endnote w:type="continuationSeparator" w:id="0">
    <w:p w:rsidR="00B04B44" w:rsidRDefault="00B04B44" w:rsidP="00B04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04B44" w:rsidRDefault="00B04B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04B44" w:rsidRDefault="00B04B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04B44" w:rsidRDefault="00B04B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04B44" w:rsidRDefault="00B04B44" w:rsidP="00B04B44">
      <w:r>
        <w:separator/>
      </w:r>
    </w:p>
  </w:footnote>
  <w:footnote w:type="continuationSeparator" w:id="0">
    <w:p w:rsidR="00B04B44" w:rsidRDefault="00B04B44" w:rsidP="00B04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04B44" w:rsidRDefault="00B04B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04B44" w:rsidRDefault="00B04B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04B44" w:rsidRDefault="00B04B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11E"/>
    <w:rsid w:val="000426DF"/>
    <w:rsid w:val="000C6E78"/>
    <w:rsid w:val="0026311E"/>
    <w:rsid w:val="002B15C3"/>
    <w:rsid w:val="00345B04"/>
    <w:rsid w:val="0047122E"/>
    <w:rsid w:val="005D6184"/>
    <w:rsid w:val="008130AE"/>
    <w:rsid w:val="0090024E"/>
    <w:rsid w:val="00940D1B"/>
    <w:rsid w:val="009B2E1F"/>
    <w:rsid w:val="00B04B44"/>
    <w:rsid w:val="00BF2D52"/>
    <w:rsid w:val="00CA1EAF"/>
    <w:rsid w:val="00D5715D"/>
    <w:rsid w:val="00D66A4A"/>
    <w:rsid w:val="00DB6403"/>
    <w:rsid w:val="00DF7A13"/>
    <w:rsid w:val="00E82847"/>
    <w:rsid w:val="00E87F94"/>
    <w:rsid w:val="00EB490A"/>
    <w:rsid w:val="00EE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271DF"/>
  <w15:chartTrackingRefBased/>
  <w15:docId w15:val="{14FFB507-01ED-483E-8DC8-EF2F1D92D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04B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4B4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499</Words>
  <Characters>2996</Characters>
  <Application>Microsoft Office Word</Application>
  <DocSecurity>0</DocSecurity>
  <Lines>24</Lines>
  <Paragraphs>6</Paragraphs>
  <ScaleCrop>false</ScaleCrop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Natalia Miłoś</cp:lastModifiedBy>
  <cp:revision>5</cp:revision>
  <cp:lastPrinted>2020-06-16T12:18:00Z</cp:lastPrinted>
  <dcterms:created xsi:type="dcterms:W3CDTF">2020-06-12T07:23:00Z</dcterms:created>
  <dcterms:modified xsi:type="dcterms:W3CDTF">2020-06-16T12:18:00Z</dcterms:modified>
</cp:coreProperties>
</file>