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DD1FDD" w:rsidRPr="00DD1FDD">
        <w:rPr>
          <w:b/>
          <w:bCs/>
          <w:sz w:val="24"/>
        </w:rPr>
        <w:t>ZP/14/2020/16</w:t>
      </w:r>
      <w:r>
        <w:rPr>
          <w:sz w:val="24"/>
        </w:rPr>
        <w:tab/>
        <w:t xml:space="preserve"> </w:t>
      </w:r>
      <w:r w:rsidR="00DD1FDD" w:rsidRPr="00DD1FDD">
        <w:rPr>
          <w:sz w:val="24"/>
        </w:rPr>
        <w:t>Kraków</w:t>
      </w:r>
      <w:r>
        <w:rPr>
          <w:sz w:val="24"/>
        </w:rPr>
        <w:t xml:space="preserve"> dnia: </w:t>
      </w:r>
      <w:r w:rsidR="00DD1FDD" w:rsidRPr="00DD1FDD">
        <w:rPr>
          <w:sz w:val="24"/>
        </w:rPr>
        <w:t>2020-06-15</w:t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81C" w:rsidRDefault="00F1681C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1681C" w:rsidRDefault="00F1681C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F1681C">
        <w:rPr>
          <w:rFonts w:ascii="Times New Roman" w:hAnsi="Times New Roman"/>
        </w:rPr>
        <w:t xml:space="preserve"> -</w:t>
      </w:r>
      <w:r w:rsidR="00E6426C">
        <w:rPr>
          <w:rFonts w:ascii="Times New Roman" w:hAnsi="Times New Roman"/>
        </w:rPr>
        <w:t xml:space="preserve"> </w:t>
      </w:r>
      <w:r w:rsidR="00F1681C">
        <w:rPr>
          <w:rFonts w:ascii="Times New Roman" w:hAnsi="Times New Roman"/>
        </w:rPr>
        <w:t>VIII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D1FDD" w:rsidRPr="00DD1FDD">
        <w:rPr>
          <w:sz w:val="24"/>
        </w:rPr>
        <w:t>2020-06-12</w:t>
      </w:r>
      <w:r>
        <w:rPr>
          <w:sz w:val="24"/>
        </w:rPr>
        <w:t xml:space="preserve"> do Zamawiającego wpłynęła prośba </w:t>
      </w:r>
      <w:r w:rsidR="00F1681C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DD1FDD" w:rsidRPr="00DD1FDD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DD1FDD" w:rsidRPr="00DD1FDD">
        <w:rPr>
          <w:b/>
          <w:sz w:val="24"/>
        </w:rPr>
        <w:t>Zakup i dostawa rękawic oraz masek ochronnych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F1681C" w:rsidRDefault="00F1681C" w:rsidP="00E86398">
      <w:pPr>
        <w:pStyle w:val="Tekstpodstawowywcity3"/>
        <w:spacing w:line="240" w:lineRule="auto"/>
        <w:ind w:firstLine="0"/>
        <w:rPr>
          <w:sz w:val="24"/>
        </w:rPr>
      </w:pP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Pakiet 2 poz.4</w:t>
      </w: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Prosimy Zamawiającego o dopuszczenie jako alternatywy następującego asortymentu:</w:t>
      </w: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 xml:space="preserve">Rękawice diagnostyczne nitrylowe do badań, cienkie, </w:t>
      </w:r>
      <w:proofErr w:type="spellStart"/>
      <w:r w:rsidRPr="00DD1FDD">
        <w:rPr>
          <w:sz w:val="24"/>
        </w:rPr>
        <w:t>mikroteksturowane</w:t>
      </w:r>
      <w:proofErr w:type="spellEnd"/>
      <w:r w:rsidRPr="00DD1FDD">
        <w:rPr>
          <w:sz w:val="24"/>
        </w:rPr>
        <w:t xml:space="preserve"> z dodatkową teksturą na palcach, AQL 1.0 zgodnie z EN 455 (fabryczna informacja na opakowaniu), oznakowane jako wyrób medyczny Klasy I </w:t>
      </w:r>
      <w:proofErr w:type="spellStart"/>
      <w:r w:rsidRPr="00DD1FDD">
        <w:rPr>
          <w:sz w:val="24"/>
        </w:rPr>
        <w:t>i</w:t>
      </w:r>
      <w:proofErr w:type="spellEnd"/>
      <w:r w:rsidRPr="00DD1FDD">
        <w:rPr>
          <w:sz w:val="24"/>
        </w:rPr>
        <w:t xml:space="preserve"> środek ochrony indywidualnej Kategorii III </w:t>
      </w:r>
      <w:r w:rsidR="00F1681C">
        <w:rPr>
          <w:sz w:val="24"/>
        </w:rPr>
        <w:br/>
      </w:r>
      <w:r w:rsidRPr="00DD1FDD">
        <w:rPr>
          <w:sz w:val="24"/>
        </w:rPr>
        <w:t xml:space="preserve">z adekwatnym oznakowaniem na opakowaniu. Odporne na działanie substancji chemicznych </w:t>
      </w:r>
      <w:proofErr w:type="spellStart"/>
      <w:r w:rsidRPr="00DD1FDD">
        <w:rPr>
          <w:sz w:val="24"/>
        </w:rPr>
        <w:t>zg</w:t>
      </w:r>
      <w:proofErr w:type="spellEnd"/>
      <w:r w:rsidRPr="00DD1FDD">
        <w:rPr>
          <w:sz w:val="24"/>
        </w:rPr>
        <w:t xml:space="preserve">. z ISO 374-1 - Typ B (fabryczna informacja na opakowaniu). Odporne na działanie min. 12 </w:t>
      </w:r>
      <w:proofErr w:type="spellStart"/>
      <w:r w:rsidRPr="00DD1FDD">
        <w:rPr>
          <w:sz w:val="24"/>
        </w:rPr>
        <w:t>cytostatyków</w:t>
      </w:r>
      <w:proofErr w:type="spellEnd"/>
      <w:r w:rsidRPr="00DD1FDD">
        <w:rPr>
          <w:sz w:val="24"/>
        </w:rPr>
        <w:t xml:space="preserve"> przez co najmniej 240 minut wg ASTM D6978, w tym </w:t>
      </w:r>
      <w:proofErr w:type="spellStart"/>
      <w:r w:rsidRPr="00DD1FDD">
        <w:rPr>
          <w:sz w:val="24"/>
        </w:rPr>
        <w:t>Oxaplatin</w:t>
      </w:r>
      <w:proofErr w:type="spellEnd"/>
      <w:r w:rsidRPr="00DD1FDD">
        <w:rPr>
          <w:sz w:val="24"/>
        </w:rPr>
        <w:t xml:space="preserve"> </w:t>
      </w:r>
      <w:r w:rsidR="00F1681C">
        <w:rPr>
          <w:sz w:val="24"/>
        </w:rPr>
        <w:br/>
      </w:r>
      <w:r w:rsidRPr="00DD1FDD">
        <w:rPr>
          <w:sz w:val="24"/>
        </w:rPr>
        <w:t xml:space="preserve">i </w:t>
      </w:r>
      <w:proofErr w:type="spellStart"/>
      <w:r w:rsidRPr="00DD1FDD">
        <w:rPr>
          <w:sz w:val="24"/>
        </w:rPr>
        <w:t>Gemcitabine</w:t>
      </w:r>
      <w:proofErr w:type="spellEnd"/>
      <w:r w:rsidRPr="00DD1FDD">
        <w:rPr>
          <w:sz w:val="24"/>
        </w:rPr>
        <w:t xml:space="preserve"> - fabryczna informacja na opakowaniu. Rękawice zgodne z normami: PN - EN 455, PN – EN 420, ISO 374-1,-5 EN 374-2,-4, ASTM D 6978, EN 16523-1 - fabryczna informacja na opakowaniu. Otwór dozujący opakowania wyposażony w folię zabezpieczającą przed kontaminacją ze środowiska. Rozmiary S-XL, pakowane po 100 sztuk. Kolorystyczne oznaczenie opakowań w zależności od rozmiaru. Grubość na palcach min. 0,09</w:t>
      </w:r>
      <w:r w:rsidR="00F1681C">
        <w:rPr>
          <w:sz w:val="24"/>
        </w:rPr>
        <w:t xml:space="preserve"> </w:t>
      </w:r>
      <w:r w:rsidRPr="00DD1FDD">
        <w:rPr>
          <w:sz w:val="24"/>
        </w:rPr>
        <w:t xml:space="preserve">mm, na dłoni min. 0,07mm. Rozciągliwość przed starzeniem </w:t>
      </w:r>
      <w:r w:rsidR="00F1681C">
        <w:rPr>
          <w:sz w:val="24"/>
        </w:rPr>
        <w:t>&gt;</w:t>
      </w:r>
      <w:r w:rsidRPr="00DD1FDD">
        <w:rPr>
          <w:sz w:val="24"/>
        </w:rPr>
        <w:t xml:space="preserve">520%, rozciągliwość po starzeniu </w:t>
      </w:r>
      <w:r w:rsidR="00F1681C">
        <w:rPr>
          <w:sz w:val="24"/>
        </w:rPr>
        <w:t>&gt;</w:t>
      </w:r>
      <w:r w:rsidRPr="00DD1FDD">
        <w:rPr>
          <w:sz w:val="24"/>
        </w:rPr>
        <w:t xml:space="preserve">460%. Siła zrywu przed starzeniem </w:t>
      </w:r>
      <w:r w:rsidR="00F1681C">
        <w:rPr>
          <w:sz w:val="24"/>
        </w:rPr>
        <w:t>≥</w:t>
      </w:r>
      <w:r w:rsidRPr="00DD1FDD">
        <w:rPr>
          <w:sz w:val="24"/>
        </w:rPr>
        <w:t xml:space="preserve">6,5N, siła zrywu po starzeniu </w:t>
      </w:r>
      <w:r w:rsidR="00F1681C">
        <w:rPr>
          <w:sz w:val="24"/>
        </w:rPr>
        <w:t>≥</w:t>
      </w:r>
      <w:r w:rsidRPr="00DD1FDD">
        <w:rPr>
          <w:sz w:val="24"/>
        </w:rPr>
        <w:t>6,5N.</w:t>
      </w:r>
    </w:p>
    <w:p w:rsid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 xml:space="preserve">W nawiązaniu do odpowiedzi na pytania V z dnia 09.06.2020r. prosimy Zamawiającego </w:t>
      </w:r>
      <w:r w:rsidR="00F1681C">
        <w:rPr>
          <w:sz w:val="24"/>
        </w:rPr>
        <w:br/>
      </w:r>
      <w:r w:rsidRPr="00DD1FDD">
        <w:rPr>
          <w:sz w:val="24"/>
        </w:rPr>
        <w:t>o zweryfikowanie swojego stanowiska i pozytywne ustosunkowanie się do następujących zapytań:</w:t>
      </w:r>
    </w:p>
    <w:p w:rsidR="00F1681C" w:rsidRPr="00CC0578" w:rsidRDefault="00F1681C" w:rsidP="00F1681C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E6426C" w:rsidRPr="00E6426C" w:rsidRDefault="00E6426C" w:rsidP="00E6426C">
      <w:pPr>
        <w:rPr>
          <w:b/>
          <w:bCs/>
          <w:sz w:val="24"/>
          <w:szCs w:val="24"/>
        </w:rPr>
      </w:pPr>
      <w:r w:rsidRPr="00E6426C">
        <w:rPr>
          <w:b/>
          <w:bCs/>
          <w:sz w:val="24"/>
          <w:szCs w:val="24"/>
        </w:rPr>
        <w:t xml:space="preserve">W przypadku zaoferowania ww. rękawic w pakiecie 2 poz.4 , prosimy o zamieszczenie informacji/ uwagi </w:t>
      </w:r>
      <w:r w:rsidRPr="00E6426C">
        <w:rPr>
          <w:b/>
          <w:bCs/>
          <w:sz w:val="24"/>
          <w:szCs w:val="24"/>
          <w:u w:val="single"/>
        </w:rPr>
        <w:t>pod pakietem</w:t>
      </w:r>
      <w:r w:rsidRPr="00E6426C">
        <w:rPr>
          <w:b/>
          <w:bCs/>
          <w:sz w:val="24"/>
          <w:szCs w:val="24"/>
        </w:rPr>
        <w:t xml:space="preserve">. Prosimy nie nanosić zmian w załączniku nr 1 do SIWZ. </w:t>
      </w:r>
    </w:p>
    <w:p w:rsidR="00F1681C" w:rsidRPr="00DD1FDD" w:rsidRDefault="00F1681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Pakiet 2 poz.1</w:t>
      </w:r>
    </w:p>
    <w:p w:rsid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Prosimy Zamawiającego o dopuszczenie rękawic nitrylowych o grubości na palcu min. 0,08mm, konfekcjonowanych max po 100</w:t>
      </w:r>
      <w:r w:rsidR="00F1681C">
        <w:rPr>
          <w:sz w:val="24"/>
        </w:rPr>
        <w:t xml:space="preserve"> </w:t>
      </w:r>
      <w:r w:rsidRPr="00DD1FDD">
        <w:rPr>
          <w:sz w:val="24"/>
        </w:rPr>
        <w:t>sztuk. Pozostałe wymogi – zgodnie z SIWZ.</w:t>
      </w:r>
    </w:p>
    <w:p w:rsidR="00F1681C" w:rsidRPr="00CC0578" w:rsidRDefault="00F1681C" w:rsidP="00F1681C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F1681C" w:rsidRPr="00DD1FDD" w:rsidRDefault="00F1681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Pakiet 2 poz.2</w:t>
      </w:r>
    </w:p>
    <w:p w:rsid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Prosimy Zamawiającego o dopuszczenie rękawic nitrylowych o grubości na palcu min. 0,10</w:t>
      </w:r>
      <w:r w:rsidR="00F1681C">
        <w:rPr>
          <w:sz w:val="24"/>
        </w:rPr>
        <w:t xml:space="preserve"> </w:t>
      </w:r>
      <w:r w:rsidRPr="00DD1FDD">
        <w:rPr>
          <w:sz w:val="24"/>
        </w:rPr>
        <w:t>mm. Pozostałe wymogi – zgodnie z SIWZ.</w:t>
      </w:r>
    </w:p>
    <w:p w:rsidR="00F1681C" w:rsidRPr="00CC0578" w:rsidRDefault="00F1681C" w:rsidP="00F1681C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F1681C" w:rsidRPr="00DD1FDD" w:rsidRDefault="00F1681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Pakiet 2 poz.3</w:t>
      </w:r>
    </w:p>
    <w:p w:rsid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Prosimy Zamawiającego o dopuszczenie rękawic o długości min. 265mm, o grubości na palcu min. 0,07</w:t>
      </w:r>
      <w:r w:rsidR="00717E29">
        <w:rPr>
          <w:sz w:val="24"/>
        </w:rPr>
        <w:t xml:space="preserve"> </w:t>
      </w:r>
      <w:r w:rsidRPr="00DD1FDD">
        <w:rPr>
          <w:sz w:val="24"/>
        </w:rPr>
        <w:t>mm, na dłoni min. 0,06</w:t>
      </w:r>
      <w:r w:rsidR="00717E29">
        <w:rPr>
          <w:sz w:val="24"/>
        </w:rPr>
        <w:t xml:space="preserve"> </w:t>
      </w:r>
      <w:r w:rsidRPr="00DD1FDD">
        <w:rPr>
          <w:sz w:val="24"/>
        </w:rPr>
        <w:t>mm, na mankiecie min. 0,05mm, o sile zrywania min. 6N (dotychczas stosowanych w Państwa placówce).</w:t>
      </w:r>
    </w:p>
    <w:p w:rsidR="00F1681C" w:rsidRPr="00CC0578" w:rsidRDefault="00F1681C" w:rsidP="00F1681C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F1681C" w:rsidRPr="00DD1FDD" w:rsidRDefault="00F1681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Pakiet 2 poz.5</w:t>
      </w:r>
    </w:p>
    <w:p w:rsid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 xml:space="preserve">Prosimy Zamawiającego o dopuszczenie rękawic nitrylowych do pracy Centralnej </w:t>
      </w:r>
      <w:proofErr w:type="spellStart"/>
      <w:r w:rsidRPr="00DD1FDD">
        <w:rPr>
          <w:sz w:val="24"/>
        </w:rPr>
        <w:t>Sterylizatorni</w:t>
      </w:r>
      <w:proofErr w:type="spellEnd"/>
      <w:r w:rsidRPr="00DD1FDD">
        <w:rPr>
          <w:sz w:val="24"/>
        </w:rPr>
        <w:t>, odpornych na przenikanie min. 14 substancji chemicznych z czasem ochrony na co najmniej 1 poziomie, konfekcjonowanych max po 100</w:t>
      </w:r>
      <w:r w:rsidR="00717E29">
        <w:rPr>
          <w:sz w:val="24"/>
        </w:rPr>
        <w:t xml:space="preserve"> </w:t>
      </w:r>
      <w:r w:rsidRPr="00DD1FDD">
        <w:rPr>
          <w:sz w:val="24"/>
        </w:rPr>
        <w:t>sztuk. Pozostałe wymogi – zgodnie z SIWZ.</w:t>
      </w:r>
    </w:p>
    <w:p w:rsidR="008E7F5E" w:rsidRDefault="00F1681C" w:rsidP="00F1681C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</w:t>
      </w:r>
      <w:r w:rsidR="008E7F5E">
        <w:rPr>
          <w:b/>
          <w:sz w:val="24"/>
        </w:rPr>
        <w:t xml:space="preserve"> z zachowaniem pozostałych parametrów SIWZ. Jednocześnie Zamawiający informuje iż uległ zmianie punkt 18.3 SIWZ „Ocena kryterium JAKOŚĆ” dotycząca pakietu 2 pozycji 5. </w:t>
      </w:r>
    </w:p>
    <w:p w:rsidR="008E7F5E" w:rsidRDefault="008E7F5E" w:rsidP="00F1681C">
      <w:pPr>
        <w:pStyle w:val="Tekstpodstawowywcity3"/>
        <w:spacing w:line="240" w:lineRule="auto"/>
        <w:ind w:firstLine="0"/>
        <w:rPr>
          <w:b/>
          <w:sz w:val="24"/>
        </w:rPr>
      </w:pPr>
      <w:bookmarkStart w:id="0" w:name="_GoBack"/>
      <w:bookmarkEnd w:id="0"/>
    </w:p>
    <w:p w:rsidR="008E7F5E" w:rsidRDefault="008E7F5E" w:rsidP="00F1681C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Jest:</w:t>
      </w:r>
    </w:p>
    <w:p w:rsidR="008E7F5E" w:rsidRPr="00AF6727" w:rsidRDefault="008E7F5E" w:rsidP="008E7F5E">
      <w:pPr>
        <w:spacing w:after="240"/>
        <w:ind w:left="360"/>
      </w:pPr>
      <w:r w:rsidRPr="00AF6727">
        <w:t>Poz.</w:t>
      </w:r>
      <w:r>
        <w:t xml:space="preserve"> 5</w:t>
      </w:r>
      <w:r w:rsidRPr="00AF6727">
        <w:t xml:space="preserve"> Rękawice nitrylowe</w:t>
      </w:r>
      <w:r>
        <w:t xml:space="preserve"> do pracy Centralnej </w:t>
      </w:r>
      <w:proofErr w:type="spellStart"/>
      <w:r>
        <w:t>Sterylizatorni</w:t>
      </w:r>
      <w:proofErr w:type="spellEnd"/>
      <w:r>
        <w:t>:</w:t>
      </w: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465"/>
      </w:tblGrid>
      <w:tr w:rsidR="008E7F5E" w:rsidRPr="00AF6727" w:rsidTr="00BA484A">
        <w:tc>
          <w:tcPr>
            <w:tcW w:w="4680" w:type="dxa"/>
            <w:vAlign w:val="center"/>
          </w:tcPr>
          <w:p w:rsidR="008E7F5E" w:rsidRPr="00AF6727" w:rsidRDefault="008E7F5E" w:rsidP="00BA484A">
            <w:r w:rsidRPr="00AF6727">
              <w:t>Wyniki badań na przenikanie powyżej 1</w:t>
            </w:r>
            <w:r>
              <w:t>5</w:t>
            </w:r>
            <w:r w:rsidRPr="00AF6727">
              <w:t xml:space="preserve"> substancji chemicznych na co najmniej 1 poziomie</w:t>
            </w:r>
          </w:p>
        </w:tc>
        <w:tc>
          <w:tcPr>
            <w:tcW w:w="3465" w:type="dxa"/>
            <w:vAlign w:val="center"/>
          </w:tcPr>
          <w:p w:rsidR="008E7F5E" w:rsidRDefault="008E7F5E" w:rsidP="00BA484A">
            <w:pPr>
              <w:jc w:val="center"/>
            </w:pPr>
            <w:r>
              <w:t xml:space="preserve">≤ </w:t>
            </w:r>
            <w:r w:rsidRPr="00AF6727">
              <w:t>1</w:t>
            </w:r>
            <w:r>
              <w:t xml:space="preserve">5 substancji - </w:t>
            </w:r>
            <w:r w:rsidRPr="00AF6727">
              <w:t>0 pkt</w:t>
            </w:r>
          </w:p>
          <w:p w:rsidR="008E7F5E" w:rsidRDefault="008E7F5E" w:rsidP="00BA484A">
            <w:pPr>
              <w:jc w:val="center"/>
            </w:pPr>
            <w:r>
              <w:t>16 substancji – 2 pkt</w:t>
            </w:r>
          </w:p>
          <w:p w:rsidR="008E7F5E" w:rsidRDefault="008E7F5E" w:rsidP="00BA484A">
            <w:pPr>
              <w:jc w:val="center"/>
            </w:pPr>
            <w:r>
              <w:t>17 substancji – 6 pkt</w:t>
            </w:r>
          </w:p>
          <w:p w:rsidR="008E7F5E" w:rsidRDefault="008E7F5E" w:rsidP="00BA484A">
            <w:pPr>
              <w:jc w:val="center"/>
            </w:pPr>
            <w:r>
              <w:t>18 substancji – 8 pkt</w:t>
            </w:r>
          </w:p>
          <w:p w:rsidR="008E7F5E" w:rsidRPr="00AF6727" w:rsidRDefault="008E7F5E" w:rsidP="00BA484A">
            <w:pPr>
              <w:jc w:val="center"/>
            </w:pPr>
            <w:r>
              <w:t>≥19 substancji – 10 pkt</w:t>
            </w:r>
          </w:p>
        </w:tc>
      </w:tr>
      <w:tr w:rsidR="008E7F5E" w:rsidRPr="00AF6727" w:rsidTr="00BA484A">
        <w:tc>
          <w:tcPr>
            <w:tcW w:w="4680" w:type="dxa"/>
            <w:vAlign w:val="center"/>
          </w:tcPr>
          <w:p w:rsidR="008E7F5E" w:rsidRPr="00AF6727" w:rsidRDefault="008E7F5E" w:rsidP="00BA484A">
            <w:r w:rsidRPr="00AF6727">
              <w:t xml:space="preserve">Wynika badań na przenikalność powyżej </w:t>
            </w:r>
            <w:r>
              <w:t>13</w:t>
            </w:r>
            <w:r w:rsidRPr="00AF6727">
              <w:t xml:space="preserve"> </w:t>
            </w:r>
            <w:proofErr w:type="spellStart"/>
            <w:r w:rsidRPr="00AF6727">
              <w:t>cytostatyków</w:t>
            </w:r>
            <w:proofErr w:type="spellEnd"/>
            <w:r>
              <w:t xml:space="preserve"> </w:t>
            </w:r>
          </w:p>
        </w:tc>
        <w:tc>
          <w:tcPr>
            <w:tcW w:w="3465" w:type="dxa"/>
            <w:vAlign w:val="center"/>
          </w:tcPr>
          <w:p w:rsidR="008E7F5E" w:rsidRDefault="008E7F5E" w:rsidP="00BA484A">
            <w:pPr>
              <w:jc w:val="center"/>
            </w:pPr>
            <w:r>
              <w:t xml:space="preserve">≤ </w:t>
            </w:r>
            <w:r w:rsidRPr="00AF6727">
              <w:t>1</w:t>
            </w:r>
            <w:r>
              <w:t xml:space="preserve">3 substancji - </w:t>
            </w:r>
            <w:r w:rsidRPr="00AF6727">
              <w:t>0 pkt</w:t>
            </w:r>
          </w:p>
          <w:p w:rsidR="008E7F5E" w:rsidRDefault="008E7F5E" w:rsidP="00BA484A">
            <w:pPr>
              <w:jc w:val="center"/>
            </w:pPr>
            <w:r>
              <w:t>14 substancji – 1 pkt</w:t>
            </w:r>
          </w:p>
          <w:p w:rsidR="008E7F5E" w:rsidRDefault="008E7F5E" w:rsidP="00BA484A">
            <w:pPr>
              <w:jc w:val="center"/>
            </w:pPr>
            <w:r>
              <w:t>15 substancji – 2 pkt</w:t>
            </w:r>
          </w:p>
          <w:p w:rsidR="008E7F5E" w:rsidRDefault="008E7F5E" w:rsidP="00BA484A">
            <w:pPr>
              <w:jc w:val="center"/>
            </w:pPr>
            <w:r>
              <w:t>≥16 substancji – 3 pkt</w:t>
            </w:r>
          </w:p>
        </w:tc>
      </w:tr>
    </w:tbl>
    <w:p w:rsidR="008E7F5E" w:rsidRDefault="008E7F5E" w:rsidP="00F1681C">
      <w:pPr>
        <w:pStyle w:val="Tekstpodstawowywcity3"/>
        <w:spacing w:line="240" w:lineRule="auto"/>
        <w:ind w:firstLine="0"/>
        <w:rPr>
          <w:b/>
          <w:sz w:val="24"/>
        </w:rPr>
      </w:pPr>
    </w:p>
    <w:p w:rsidR="008E7F5E" w:rsidRDefault="008E7F5E" w:rsidP="00F1681C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Winno być:</w:t>
      </w:r>
    </w:p>
    <w:p w:rsidR="008E7F5E" w:rsidRPr="00AF6727" w:rsidRDefault="008E7F5E" w:rsidP="008E7F5E">
      <w:pPr>
        <w:spacing w:after="240"/>
        <w:ind w:left="360"/>
      </w:pPr>
      <w:r w:rsidRPr="00AF6727">
        <w:t>Poz.</w:t>
      </w:r>
      <w:r>
        <w:t xml:space="preserve"> 5</w:t>
      </w:r>
      <w:r w:rsidRPr="00AF6727">
        <w:t xml:space="preserve"> Rękawice nitrylowe</w:t>
      </w:r>
      <w:r>
        <w:t xml:space="preserve"> do pracy Centralnej </w:t>
      </w:r>
      <w:proofErr w:type="spellStart"/>
      <w:r>
        <w:t>Sterylizatorni</w:t>
      </w:r>
      <w:proofErr w:type="spellEnd"/>
      <w:r>
        <w:t>:</w:t>
      </w: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465"/>
      </w:tblGrid>
      <w:tr w:rsidR="008E7F5E" w:rsidRPr="00AF6727" w:rsidTr="00BA484A">
        <w:tc>
          <w:tcPr>
            <w:tcW w:w="4680" w:type="dxa"/>
            <w:vAlign w:val="center"/>
          </w:tcPr>
          <w:p w:rsidR="008E7F5E" w:rsidRPr="00AF6727" w:rsidRDefault="008E7F5E" w:rsidP="00BA484A">
            <w:r w:rsidRPr="00AF6727">
              <w:t xml:space="preserve">Wyniki badań na przenikanie powyżej </w:t>
            </w:r>
            <w:r w:rsidRPr="008E7F5E">
              <w:rPr>
                <w:color w:val="FF0000"/>
              </w:rPr>
              <w:t>1</w:t>
            </w:r>
            <w:r w:rsidRPr="008E7F5E">
              <w:rPr>
                <w:color w:val="FF0000"/>
              </w:rPr>
              <w:t>4</w:t>
            </w:r>
            <w:r w:rsidRPr="008E7F5E">
              <w:rPr>
                <w:color w:val="FF0000"/>
              </w:rPr>
              <w:t xml:space="preserve"> substancji</w:t>
            </w:r>
            <w:r w:rsidRPr="00AF6727">
              <w:t xml:space="preserve"> chemicznych na co najmniej 1 poziomie</w:t>
            </w:r>
          </w:p>
        </w:tc>
        <w:tc>
          <w:tcPr>
            <w:tcW w:w="3465" w:type="dxa"/>
            <w:vAlign w:val="center"/>
          </w:tcPr>
          <w:p w:rsidR="008E7F5E" w:rsidRPr="008E7F5E" w:rsidRDefault="008E7F5E" w:rsidP="00BA484A">
            <w:pPr>
              <w:jc w:val="center"/>
              <w:rPr>
                <w:color w:val="FF0000"/>
              </w:rPr>
            </w:pPr>
            <w:r w:rsidRPr="008E7F5E">
              <w:rPr>
                <w:color w:val="FF0000"/>
              </w:rPr>
              <w:t>≤ 1</w:t>
            </w:r>
            <w:r w:rsidRPr="008E7F5E">
              <w:rPr>
                <w:color w:val="FF0000"/>
              </w:rPr>
              <w:t>4</w:t>
            </w:r>
            <w:r w:rsidRPr="008E7F5E">
              <w:rPr>
                <w:color w:val="FF0000"/>
              </w:rPr>
              <w:t xml:space="preserve"> substancji - 0 pkt</w:t>
            </w:r>
          </w:p>
          <w:p w:rsidR="008E7F5E" w:rsidRPr="008E7F5E" w:rsidRDefault="008E7F5E" w:rsidP="00BA484A">
            <w:pPr>
              <w:jc w:val="center"/>
              <w:rPr>
                <w:color w:val="FF0000"/>
              </w:rPr>
            </w:pPr>
            <w:r w:rsidRPr="008E7F5E">
              <w:rPr>
                <w:color w:val="FF0000"/>
              </w:rPr>
              <w:t>1</w:t>
            </w:r>
            <w:r w:rsidRPr="008E7F5E">
              <w:rPr>
                <w:color w:val="FF0000"/>
              </w:rPr>
              <w:t>5</w:t>
            </w:r>
            <w:r w:rsidRPr="008E7F5E">
              <w:rPr>
                <w:color w:val="FF0000"/>
              </w:rPr>
              <w:t xml:space="preserve"> substancji – 2 pkt</w:t>
            </w:r>
          </w:p>
          <w:p w:rsidR="008E7F5E" w:rsidRPr="008E7F5E" w:rsidRDefault="008E7F5E" w:rsidP="00BA484A">
            <w:pPr>
              <w:jc w:val="center"/>
              <w:rPr>
                <w:color w:val="FF0000"/>
              </w:rPr>
            </w:pPr>
            <w:r w:rsidRPr="008E7F5E">
              <w:rPr>
                <w:color w:val="FF0000"/>
              </w:rPr>
              <w:t>1</w:t>
            </w:r>
            <w:r w:rsidRPr="008E7F5E">
              <w:rPr>
                <w:color w:val="FF0000"/>
              </w:rPr>
              <w:t>6</w:t>
            </w:r>
            <w:r w:rsidRPr="008E7F5E">
              <w:rPr>
                <w:color w:val="FF0000"/>
              </w:rPr>
              <w:t xml:space="preserve"> substancji – 6 pkt</w:t>
            </w:r>
          </w:p>
          <w:p w:rsidR="008E7F5E" w:rsidRPr="008E7F5E" w:rsidRDefault="008E7F5E" w:rsidP="00BA484A">
            <w:pPr>
              <w:jc w:val="center"/>
              <w:rPr>
                <w:color w:val="FF0000"/>
              </w:rPr>
            </w:pPr>
            <w:r w:rsidRPr="008E7F5E">
              <w:rPr>
                <w:color w:val="FF0000"/>
              </w:rPr>
              <w:t>1</w:t>
            </w:r>
            <w:r w:rsidRPr="008E7F5E">
              <w:rPr>
                <w:color w:val="FF0000"/>
              </w:rPr>
              <w:t>7</w:t>
            </w:r>
            <w:r w:rsidRPr="008E7F5E">
              <w:rPr>
                <w:color w:val="FF0000"/>
              </w:rPr>
              <w:t xml:space="preserve"> substancji – 8 pkt</w:t>
            </w:r>
          </w:p>
          <w:p w:rsidR="008E7F5E" w:rsidRPr="00AF6727" w:rsidRDefault="008E7F5E" w:rsidP="00BA484A">
            <w:pPr>
              <w:jc w:val="center"/>
            </w:pPr>
            <w:r w:rsidRPr="008E7F5E">
              <w:rPr>
                <w:color w:val="FF0000"/>
              </w:rPr>
              <w:t>≥1</w:t>
            </w:r>
            <w:r w:rsidRPr="008E7F5E">
              <w:rPr>
                <w:color w:val="FF0000"/>
              </w:rPr>
              <w:t>8</w:t>
            </w:r>
            <w:r w:rsidRPr="008E7F5E">
              <w:rPr>
                <w:color w:val="FF0000"/>
              </w:rPr>
              <w:t xml:space="preserve"> substancji – 10 pkt</w:t>
            </w:r>
          </w:p>
        </w:tc>
      </w:tr>
      <w:tr w:rsidR="008E7F5E" w:rsidRPr="00AF6727" w:rsidTr="00BA484A">
        <w:tc>
          <w:tcPr>
            <w:tcW w:w="4680" w:type="dxa"/>
            <w:vAlign w:val="center"/>
          </w:tcPr>
          <w:p w:rsidR="008E7F5E" w:rsidRPr="00AF6727" w:rsidRDefault="008E7F5E" w:rsidP="00BA484A">
            <w:r w:rsidRPr="00AF6727">
              <w:t xml:space="preserve">Wynika badań na przenikalność powyżej </w:t>
            </w:r>
            <w:r>
              <w:t>13</w:t>
            </w:r>
            <w:r w:rsidRPr="00AF6727">
              <w:t xml:space="preserve"> </w:t>
            </w:r>
            <w:proofErr w:type="spellStart"/>
            <w:r w:rsidRPr="00AF6727">
              <w:t>cytostatyków</w:t>
            </w:r>
            <w:proofErr w:type="spellEnd"/>
            <w:r>
              <w:t xml:space="preserve"> </w:t>
            </w:r>
          </w:p>
        </w:tc>
        <w:tc>
          <w:tcPr>
            <w:tcW w:w="3465" w:type="dxa"/>
            <w:vAlign w:val="center"/>
          </w:tcPr>
          <w:p w:rsidR="008E7F5E" w:rsidRDefault="008E7F5E" w:rsidP="00BA484A">
            <w:pPr>
              <w:jc w:val="center"/>
            </w:pPr>
            <w:r>
              <w:t xml:space="preserve">≤ </w:t>
            </w:r>
            <w:r w:rsidRPr="00AF6727">
              <w:t>1</w:t>
            </w:r>
            <w:r>
              <w:t xml:space="preserve">3 substancji - </w:t>
            </w:r>
            <w:r w:rsidRPr="00AF6727">
              <w:t>0 pkt</w:t>
            </w:r>
          </w:p>
          <w:p w:rsidR="008E7F5E" w:rsidRDefault="008E7F5E" w:rsidP="00BA484A">
            <w:pPr>
              <w:jc w:val="center"/>
            </w:pPr>
            <w:r>
              <w:t>14 substancji – 1 pkt</w:t>
            </w:r>
          </w:p>
          <w:p w:rsidR="008E7F5E" w:rsidRDefault="008E7F5E" w:rsidP="00BA484A">
            <w:pPr>
              <w:jc w:val="center"/>
            </w:pPr>
            <w:r>
              <w:t>15 substancji – 2 pkt</w:t>
            </w:r>
          </w:p>
          <w:p w:rsidR="008E7F5E" w:rsidRDefault="008E7F5E" w:rsidP="00BA484A">
            <w:pPr>
              <w:jc w:val="center"/>
            </w:pPr>
            <w:r>
              <w:t>≥16 substancji – 3 pkt</w:t>
            </w:r>
          </w:p>
        </w:tc>
      </w:tr>
    </w:tbl>
    <w:p w:rsidR="008E7F5E" w:rsidRPr="00CC0578" w:rsidRDefault="008E7F5E" w:rsidP="00F1681C">
      <w:pPr>
        <w:pStyle w:val="Tekstpodstawowywcity3"/>
        <w:spacing w:line="240" w:lineRule="auto"/>
        <w:ind w:firstLine="0"/>
        <w:rPr>
          <w:b/>
          <w:sz w:val="24"/>
        </w:rPr>
      </w:pPr>
    </w:p>
    <w:p w:rsidR="00F1681C" w:rsidRPr="00DD1FDD" w:rsidRDefault="00F1681C" w:rsidP="00095B30">
      <w:pPr>
        <w:pStyle w:val="Tekstpodstawowywcity3"/>
        <w:spacing w:line="240" w:lineRule="auto"/>
        <w:ind w:firstLine="0"/>
        <w:rPr>
          <w:sz w:val="24"/>
        </w:rPr>
      </w:pPr>
    </w:p>
    <w:p w:rsidR="00DD1FDD" w:rsidRPr="00DD1FDD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>Pakiet 2 poz.5</w:t>
      </w:r>
    </w:p>
    <w:p w:rsidR="006D4AB3" w:rsidRDefault="00DD1FDD" w:rsidP="00095B30">
      <w:pPr>
        <w:pStyle w:val="Tekstpodstawowywcity3"/>
        <w:spacing w:line="240" w:lineRule="auto"/>
        <w:ind w:firstLine="0"/>
        <w:rPr>
          <w:sz w:val="24"/>
        </w:rPr>
      </w:pPr>
      <w:r w:rsidRPr="00DD1FDD">
        <w:rPr>
          <w:sz w:val="24"/>
        </w:rPr>
        <w:t xml:space="preserve">Prosimy Zamawiającego o wyjaśnienie czy nie zaszła oczywista omyłka pisarska </w:t>
      </w:r>
      <w:r w:rsidR="00F1681C">
        <w:rPr>
          <w:sz w:val="24"/>
        </w:rPr>
        <w:br/>
      </w:r>
      <w:r w:rsidRPr="00DD1FDD">
        <w:rPr>
          <w:sz w:val="24"/>
        </w:rPr>
        <w:t>i Zamawiający będzie oczekiwał rękawic o długości min. 300mm jak dotychczas stosowanych w Państwa szpitalu.</w:t>
      </w:r>
    </w:p>
    <w:p w:rsidR="00F1681C" w:rsidRPr="00CC0578" w:rsidRDefault="00F1681C" w:rsidP="00F1681C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>
        <w:rPr>
          <w:b/>
          <w:sz w:val="24"/>
        </w:rPr>
        <w:t xml:space="preserve"> Dopuszcza się.</w:t>
      </w:r>
    </w:p>
    <w:p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DD1FDD" w:rsidP="00A65EBE">
      <w:pPr>
        <w:ind w:left="3117" w:firstLine="2"/>
        <w:jc w:val="center"/>
        <w:rPr>
          <w:sz w:val="24"/>
        </w:rPr>
      </w:pPr>
      <w:r w:rsidRPr="00DD1FDD">
        <w:rPr>
          <w:sz w:val="24"/>
        </w:rPr>
        <w:t>Agnieszka</w:t>
      </w:r>
      <w:r w:rsidR="006D4AB3">
        <w:rPr>
          <w:sz w:val="24"/>
        </w:rPr>
        <w:t xml:space="preserve"> </w:t>
      </w:r>
      <w:r w:rsidRPr="00DD1FDD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 w:rsidSect="00E64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DA" w:rsidRDefault="000225DA">
      <w:r>
        <w:separator/>
      </w:r>
    </w:p>
  </w:endnote>
  <w:endnote w:type="continuationSeparator" w:id="0">
    <w:p w:rsidR="000225DA" w:rsidRDefault="0002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8E7F5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DA" w:rsidRDefault="000225DA">
      <w:r>
        <w:separator/>
      </w:r>
    </w:p>
  </w:footnote>
  <w:footnote w:type="continuationSeparator" w:id="0">
    <w:p w:rsidR="000225DA" w:rsidRDefault="0002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5DA"/>
    <w:rsid w:val="000225DA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17E29"/>
    <w:rsid w:val="00744F73"/>
    <w:rsid w:val="00832820"/>
    <w:rsid w:val="008719F0"/>
    <w:rsid w:val="008E7F5E"/>
    <w:rsid w:val="008F1114"/>
    <w:rsid w:val="009C5A14"/>
    <w:rsid w:val="00A22275"/>
    <w:rsid w:val="00A65EBE"/>
    <w:rsid w:val="00A739DC"/>
    <w:rsid w:val="00AC2693"/>
    <w:rsid w:val="00BF6F6C"/>
    <w:rsid w:val="00CF2117"/>
    <w:rsid w:val="00DD1FDD"/>
    <w:rsid w:val="00DF32E8"/>
    <w:rsid w:val="00E2789F"/>
    <w:rsid w:val="00E6426C"/>
    <w:rsid w:val="00E86398"/>
    <w:rsid w:val="00EA11E9"/>
    <w:rsid w:val="00F1681C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CCACCA"/>
  <w15:chartTrackingRefBased/>
  <w15:docId w15:val="{A15C569B-C5E2-4613-9A83-BD9639E5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638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Beata Żbik</dc:creator>
  <cp:keywords/>
  <cp:lastModifiedBy>Beata Żbik</cp:lastModifiedBy>
  <cp:revision>2</cp:revision>
  <cp:lastPrinted>2020-06-15T12:11:00Z</cp:lastPrinted>
  <dcterms:created xsi:type="dcterms:W3CDTF">2020-06-15T12:12:00Z</dcterms:created>
  <dcterms:modified xsi:type="dcterms:W3CDTF">2020-06-15T12:12:00Z</dcterms:modified>
</cp:coreProperties>
</file>