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33" w:rsidRDefault="00317933" w:rsidP="00317933">
      <w:pPr>
        <w:widowControl w:val="0"/>
        <w:spacing w:after="160" w:line="252" w:lineRule="auto"/>
        <w:jc w:val="center"/>
        <w:rPr>
          <w:rFonts w:cs="Calibri"/>
          <w:b/>
          <w:bCs/>
          <w:sz w:val="32"/>
          <w:lang w:val="pl-PL"/>
        </w:rPr>
      </w:pPr>
      <w:r>
        <w:rPr>
          <w:rFonts w:cs="Calibri"/>
          <w:b/>
          <w:bCs/>
          <w:sz w:val="32"/>
          <w:lang w:val="pl-PL"/>
        </w:rPr>
        <w:t>Specyfikacja Istotnych Warunków Zamówienia</w:t>
      </w:r>
    </w:p>
    <w:p w:rsidR="00317933" w:rsidRDefault="00317933">
      <w:pPr>
        <w:widowControl w:val="0"/>
        <w:spacing w:after="160" w:line="252" w:lineRule="auto"/>
        <w:jc w:val="both"/>
        <w:rPr>
          <w:rFonts w:cs="Calibri"/>
          <w:b/>
          <w:bCs/>
          <w:sz w:val="32"/>
          <w:lang w:val="pl-PL"/>
        </w:rPr>
      </w:pPr>
    </w:p>
    <w:p w:rsidR="000E177C" w:rsidRDefault="00A439F4">
      <w:pPr>
        <w:widowControl w:val="0"/>
        <w:spacing w:after="160" w:line="252" w:lineRule="auto"/>
        <w:jc w:val="both"/>
        <w:rPr>
          <w:rFonts w:ascii="Calibri" w:hAnsi="Calibri" w:cs="Calibri"/>
          <w:b/>
          <w:bCs/>
          <w:sz w:val="32"/>
          <w:lang w:val="pl-PL"/>
        </w:rPr>
      </w:pPr>
      <w:r>
        <w:rPr>
          <w:rFonts w:cs="Calibri"/>
          <w:b/>
          <w:bCs/>
          <w:sz w:val="32"/>
          <w:lang w:val="pl-PL"/>
        </w:rPr>
        <w:t xml:space="preserve">Opis przedmiotu zamówienia „Modernizacja </w:t>
      </w:r>
      <w:r w:rsidR="004A66CA">
        <w:rPr>
          <w:rFonts w:cs="Calibri"/>
          <w:b/>
          <w:bCs/>
          <w:sz w:val="32"/>
          <w:lang w:val="pl-PL"/>
        </w:rPr>
        <w:t>infrastruktury sieciowej</w:t>
      </w:r>
      <w:r>
        <w:rPr>
          <w:rFonts w:cs="Calibri"/>
          <w:b/>
          <w:bCs/>
          <w:sz w:val="32"/>
          <w:lang w:val="pl-PL"/>
        </w:rPr>
        <w:t xml:space="preserve"> </w:t>
      </w:r>
      <w:r w:rsidR="00BE5A7E">
        <w:rPr>
          <w:rFonts w:cs="Calibri"/>
          <w:b/>
          <w:bCs/>
          <w:sz w:val="32"/>
          <w:lang w:val="pl-PL"/>
        </w:rPr>
        <w:t>w Centrum Informatyki</w:t>
      </w:r>
      <w:r>
        <w:rPr>
          <w:rFonts w:cs="Calibri"/>
          <w:b/>
          <w:bCs/>
          <w:sz w:val="32"/>
          <w:lang w:val="pl-PL"/>
        </w:rPr>
        <w:t xml:space="preserve"> D-17 Katedry Informatyki WIET AGH”</w:t>
      </w:r>
    </w:p>
    <w:p w:rsidR="000E177C" w:rsidRDefault="00A439F4">
      <w:pPr>
        <w:pStyle w:val="Nagwek1"/>
        <w:numPr>
          <w:ilvl w:val="0"/>
          <w:numId w:val="24"/>
        </w:numPr>
        <w:rPr>
          <w:lang w:val="pl-PL"/>
        </w:rPr>
      </w:pPr>
      <w:r>
        <w:rPr>
          <w:lang w:val="pl-PL"/>
        </w:rPr>
        <w:t>Opis obecnej sieci KI</w:t>
      </w:r>
    </w:p>
    <w:p w:rsidR="000E177C" w:rsidRDefault="000E177C">
      <w:pPr>
        <w:rPr>
          <w:rFonts w:ascii="Calibri" w:hAnsi="Calibri" w:cs="Calibri"/>
          <w:bCs/>
          <w:sz w:val="20"/>
          <w:szCs w:val="20"/>
          <w:lang w:val="pl-PL"/>
        </w:rPr>
      </w:pPr>
    </w:p>
    <w:p w:rsidR="000E177C" w:rsidRDefault="00A439F4">
      <w:pPr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Sieć komputerowa budynku D-17 została oddana do użytku w roku 2012. Szkielet okablowania zbudowano z użyciem kabli światłowodowych </w:t>
      </w:r>
      <w:proofErr w:type="spellStart"/>
      <w:r>
        <w:rPr>
          <w:rFonts w:cs="Calibri"/>
          <w:sz w:val="20"/>
          <w:szCs w:val="20"/>
          <w:lang w:val="pl-PL"/>
        </w:rPr>
        <w:t>Muliti</w:t>
      </w:r>
      <w:proofErr w:type="spellEnd"/>
      <w:r>
        <w:rPr>
          <w:rFonts w:cs="Calibri"/>
          <w:sz w:val="20"/>
          <w:szCs w:val="20"/>
          <w:lang w:val="pl-PL"/>
        </w:rPr>
        <w:t xml:space="preserve"> </w:t>
      </w:r>
      <w:proofErr w:type="spellStart"/>
      <w:r>
        <w:rPr>
          <w:rFonts w:cs="Calibri"/>
          <w:sz w:val="20"/>
          <w:szCs w:val="20"/>
          <w:lang w:val="pl-PL"/>
        </w:rPr>
        <w:t>Mode</w:t>
      </w:r>
      <w:proofErr w:type="spellEnd"/>
      <w:r>
        <w:rPr>
          <w:rFonts w:cs="Calibri"/>
          <w:sz w:val="20"/>
          <w:szCs w:val="20"/>
          <w:lang w:val="pl-PL"/>
        </w:rPr>
        <w:t xml:space="preserve"> OC3/XG zakończonych gniazdami MT-RJ XG 50/125/900. Łączą one 8 punktów dystrybucyjnych rozmieszczonych w kluczowych punktach budynku, oraz serwerownię. Pozostałe połączenia pomiędzy punktami dystrybucyjnymi oraz połączenia w obrębie poszczególnych pomieszczeń oparto na okablowaniu miedzianym z kablem </w:t>
      </w:r>
      <w:proofErr w:type="spellStart"/>
      <w:r>
        <w:rPr>
          <w:rFonts w:cs="Calibri"/>
          <w:sz w:val="20"/>
          <w:szCs w:val="20"/>
          <w:lang w:val="pl-PL"/>
        </w:rPr>
        <w:t>PiMF</w:t>
      </w:r>
      <w:proofErr w:type="spellEnd"/>
      <w:r>
        <w:rPr>
          <w:rFonts w:cs="Calibri"/>
          <w:sz w:val="20"/>
          <w:szCs w:val="20"/>
          <w:lang w:val="pl-PL"/>
        </w:rPr>
        <w:t xml:space="preserve"> 1200MHz kat. 7a, zakończonym gniazdami kategorii 6e. </w:t>
      </w:r>
    </w:p>
    <w:p w:rsidR="000E177C" w:rsidRDefault="00A439F4">
      <w:pPr>
        <w:spacing w:beforeAutospacing="1" w:afterAutospacing="1"/>
        <w:rPr>
          <w:rFonts w:cs="Calibri"/>
          <w:sz w:val="20"/>
          <w:szCs w:val="20"/>
          <w:lang w:val="pl-PL" w:eastAsia="pl-PL"/>
        </w:rPr>
      </w:pPr>
      <w:r>
        <w:rPr>
          <w:rFonts w:cs="Calibri"/>
          <w:sz w:val="20"/>
          <w:szCs w:val="20"/>
          <w:lang w:val="pl-PL" w:eastAsia="pl-PL"/>
        </w:rPr>
        <w:t xml:space="preserve">Rdzeń sieci składa się z trzech głównych punktów dystrybucyjnych połączonych za pomocą kabli światłowodowych. Do punktów tych dołączone są pozostałe punkty dystrybucyjne oraz punkty dostępowe. Wszystkie elementy sieci o kluczowym znaczeniu mają zapewnioną redundancję sprzętową (układy podwójne </w:t>
      </w:r>
      <w:r w:rsidR="003A4CAF">
        <w:rPr>
          <w:rFonts w:cs="Calibri"/>
          <w:sz w:val="20"/>
          <w:szCs w:val="20"/>
          <w:lang w:val="pl-PL" w:eastAsia="pl-PL"/>
        </w:rPr>
        <w:t>przełączników</w:t>
      </w:r>
      <w:r>
        <w:rPr>
          <w:rFonts w:cs="Calibri"/>
          <w:sz w:val="20"/>
          <w:szCs w:val="20"/>
          <w:lang w:val="pl-PL" w:eastAsia="pl-PL"/>
        </w:rPr>
        <w:t xml:space="preserve"> pracujące w konfiguracji Active-Active), oraz odpowiednią redundancję w okablowaniu.</w:t>
      </w:r>
    </w:p>
    <w:p w:rsidR="000E177C" w:rsidRDefault="00A439F4">
      <w:pPr>
        <w:spacing w:beforeAutospacing="1" w:afterAutospacing="1"/>
        <w:rPr>
          <w:rFonts w:cs="Calibri"/>
          <w:sz w:val="20"/>
          <w:szCs w:val="20"/>
          <w:lang w:val="pl-PL" w:eastAsia="pl-PL"/>
        </w:rPr>
      </w:pPr>
      <w:r>
        <w:rPr>
          <w:rFonts w:cs="Calibri"/>
          <w:sz w:val="20"/>
          <w:szCs w:val="20"/>
          <w:lang w:val="pl-PL" w:eastAsia="pl-PL"/>
        </w:rPr>
        <w:t xml:space="preserve">W sieci wyodrębniono następujące warstwy funkcjonalne: </w:t>
      </w:r>
    </w:p>
    <w:p w:rsidR="000E177C" w:rsidRDefault="00A439F4">
      <w:pPr>
        <w:pStyle w:val="Akapitzlist"/>
        <w:numPr>
          <w:ilvl w:val="0"/>
          <w:numId w:val="25"/>
        </w:numPr>
        <w:spacing w:beforeAutospacing="1"/>
        <w:jc w:val="both"/>
        <w:rPr>
          <w:rFonts w:cs="Calibri"/>
          <w:sz w:val="20"/>
          <w:szCs w:val="20"/>
          <w:lang w:val="pl-PL" w:eastAsia="pl-PL"/>
        </w:rPr>
      </w:pPr>
      <w:r>
        <w:rPr>
          <w:rFonts w:cs="Calibri"/>
          <w:b/>
          <w:bCs/>
          <w:sz w:val="20"/>
          <w:szCs w:val="20"/>
          <w:lang w:val="pl-PL" w:eastAsia="pl-PL"/>
        </w:rPr>
        <w:t xml:space="preserve">Warstwa </w:t>
      </w:r>
      <w:proofErr w:type="spellStart"/>
      <w:r>
        <w:rPr>
          <w:rFonts w:cs="Calibri"/>
          <w:b/>
          <w:bCs/>
          <w:sz w:val="20"/>
          <w:szCs w:val="20"/>
          <w:lang w:val="pl-PL" w:eastAsia="pl-PL"/>
        </w:rPr>
        <w:t>Core</w:t>
      </w:r>
      <w:proofErr w:type="spellEnd"/>
      <w:r>
        <w:rPr>
          <w:rFonts w:cs="Calibri"/>
          <w:sz w:val="20"/>
          <w:szCs w:val="20"/>
          <w:lang w:val="pl-PL" w:eastAsia="pl-PL"/>
        </w:rPr>
        <w:t xml:space="preserve"> – z sześcioma urządzeniami Cisco </w:t>
      </w:r>
      <w:proofErr w:type="spellStart"/>
      <w:r>
        <w:rPr>
          <w:rFonts w:cs="Calibri"/>
          <w:sz w:val="20"/>
          <w:szCs w:val="20"/>
          <w:lang w:val="pl-PL" w:eastAsia="pl-PL"/>
        </w:rPr>
        <w:t>Catalyst</w:t>
      </w:r>
      <w:proofErr w:type="spellEnd"/>
      <w:r>
        <w:rPr>
          <w:rFonts w:cs="Calibri"/>
          <w:sz w:val="20"/>
          <w:szCs w:val="20"/>
          <w:lang w:val="pl-PL" w:eastAsia="pl-PL"/>
        </w:rPr>
        <w:t xml:space="preserve"> C6506-E (VSS) z przełączaniem w technologii MPLS, z redundancją uzyskaną poprzez zwielokrotnienie fizycznych połączeń pomiędzy głównymi punktami szkieletu, oraz zastosowanie przełączników działających w układzie podwójnym. Filtrowanie ruchu zrealizowana na dwóch firewallach </w:t>
      </w:r>
      <w:r>
        <w:rPr>
          <w:rFonts w:cs="Calibri"/>
          <w:sz w:val="20"/>
          <w:szCs w:val="20"/>
          <w:lang w:val="pl-PL"/>
        </w:rPr>
        <w:t>ASA5585X.</w:t>
      </w:r>
    </w:p>
    <w:p w:rsidR="000E177C" w:rsidRDefault="00A439F4">
      <w:pPr>
        <w:pStyle w:val="Akapitzlist"/>
        <w:numPr>
          <w:ilvl w:val="0"/>
          <w:numId w:val="25"/>
        </w:numPr>
        <w:jc w:val="both"/>
        <w:rPr>
          <w:rFonts w:cs="Calibri"/>
          <w:sz w:val="20"/>
          <w:szCs w:val="20"/>
          <w:lang w:val="pl-PL" w:eastAsia="pl-PL"/>
        </w:rPr>
      </w:pPr>
      <w:r>
        <w:rPr>
          <w:rFonts w:cs="Calibri"/>
          <w:b/>
          <w:bCs/>
          <w:sz w:val="20"/>
          <w:szCs w:val="20"/>
          <w:lang w:val="pl-PL"/>
        </w:rPr>
        <w:t>Warstwa Distribution</w:t>
      </w:r>
      <w:r>
        <w:rPr>
          <w:rFonts w:cs="Calibri"/>
          <w:sz w:val="20"/>
          <w:szCs w:val="20"/>
          <w:lang w:val="pl-PL"/>
        </w:rPr>
        <w:t xml:space="preserve"> – z przełącznikami Cisco </w:t>
      </w:r>
      <w:proofErr w:type="spellStart"/>
      <w:r>
        <w:rPr>
          <w:rFonts w:cs="Calibri"/>
          <w:sz w:val="20"/>
          <w:szCs w:val="20"/>
          <w:lang w:val="pl-PL"/>
        </w:rPr>
        <w:t>Catalyst</w:t>
      </w:r>
      <w:proofErr w:type="spellEnd"/>
      <w:r>
        <w:rPr>
          <w:rFonts w:cs="Calibri"/>
          <w:sz w:val="20"/>
          <w:szCs w:val="20"/>
          <w:lang w:val="pl-PL"/>
        </w:rPr>
        <w:t xml:space="preserve"> 3750X, w punktach dystrybucyjnych o dużym zagęszczeniu łączonymi w stos.</w:t>
      </w:r>
    </w:p>
    <w:p w:rsidR="000E177C" w:rsidRDefault="00A439F4">
      <w:pPr>
        <w:pStyle w:val="Akapitzlist"/>
        <w:numPr>
          <w:ilvl w:val="0"/>
          <w:numId w:val="25"/>
        </w:numPr>
        <w:spacing w:after="200" w:line="276" w:lineRule="auto"/>
        <w:rPr>
          <w:rFonts w:cs="Calibri"/>
          <w:sz w:val="20"/>
          <w:szCs w:val="20"/>
          <w:lang w:val="pl-PL"/>
        </w:rPr>
      </w:pPr>
      <w:r>
        <w:rPr>
          <w:rFonts w:cs="Calibri"/>
          <w:b/>
          <w:bCs/>
          <w:sz w:val="20"/>
          <w:szCs w:val="20"/>
          <w:lang w:val="pl-PL"/>
        </w:rPr>
        <w:t>Warstwa Access</w:t>
      </w:r>
      <w:r>
        <w:rPr>
          <w:rFonts w:cs="Calibri"/>
          <w:sz w:val="20"/>
          <w:szCs w:val="20"/>
          <w:lang w:val="pl-PL"/>
        </w:rPr>
        <w:t xml:space="preserve"> – z przełącznikami Cisco </w:t>
      </w:r>
      <w:proofErr w:type="spellStart"/>
      <w:r>
        <w:rPr>
          <w:rFonts w:cs="Calibri"/>
          <w:sz w:val="20"/>
          <w:szCs w:val="20"/>
          <w:lang w:val="pl-PL"/>
        </w:rPr>
        <w:t>Catalyst</w:t>
      </w:r>
      <w:proofErr w:type="spellEnd"/>
      <w:r>
        <w:rPr>
          <w:rFonts w:cs="Calibri"/>
          <w:sz w:val="20"/>
          <w:szCs w:val="20"/>
          <w:lang w:val="pl-PL"/>
        </w:rPr>
        <w:t xml:space="preserve"> 2960S, w punktach o większej liczbie urządzeń końcowych, łączonymi w stosy. </w:t>
      </w:r>
    </w:p>
    <w:p w:rsidR="000E177C" w:rsidRDefault="00A439F4">
      <w:pPr>
        <w:pStyle w:val="Akapitzlist"/>
        <w:numPr>
          <w:ilvl w:val="0"/>
          <w:numId w:val="25"/>
        </w:numPr>
        <w:spacing w:after="200" w:line="276" w:lineRule="auto"/>
        <w:rPr>
          <w:rFonts w:cs="Calibri"/>
          <w:sz w:val="20"/>
          <w:szCs w:val="20"/>
          <w:lang w:val="pl-PL"/>
        </w:rPr>
      </w:pPr>
      <w:r>
        <w:rPr>
          <w:rFonts w:cs="Calibri"/>
          <w:b/>
          <w:bCs/>
          <w:sz w:val="20"/>
          <w:szCs w:val="20"/>
          <w:lang w:val="pl-PL"/>
        </w:rPr>
        <w:t>War</w:t>
      </w:r>
      <w:r w:rsidR="003A4CAF">
        <w:rPr>
          <w:rFonts w:cs="Calibri"/>
          <w:b/>
          <w:bCs/>
          <w:sz w:val="20"/>
          <w:szCs w:val="20"/>
          <w:lang w:val="pl-PL"/>
        </w:rPr>
        <w:t>st</w:t>
      </w:r>
      <w:r>
        <w:rPr>
          <w:rFonts w:cs="Calibri"/>
          <w:b/>
          <w:bCs/>
          <w:sz w:val="20"/>
          <w:szCs w:val="20"/>
          <w:lang w:val="pl-PL"/>
        </w:rPr>
        <w:t xml:space="preserve">wa </w:t>
      </w:r>
      <w:proofErr w:type="spellStart"/>
      <w:r>
        <w:rPr>
          <w:rFonts w:cs="Calibri"/>
          <w:b/>
          <w:bCs/>
          <w:sz w:val="20"/>
          <w:szCs w:val="20"/>
          <w:lang w:val="pl-PL"/>
        </w:rPr>
        <w:t>DataCenter</w:t>
      </w:r>
      <w:proofErr w:type="spellEnd"/>
      <w:r>
        <w:rPr>
          <w:rFonts w:cs="Calibri"/>
          <w:sz w:val="20"/>
          <w:szCs w:val="20"/>
          <w:lang w:val="pl-PL"/>
        </w:rPr>
        <w:t xml:space="preserve"> – odrębna infrastruktura obsługująca serwerownię zbudowana na dwóch przełącznikach NEXUS 5548UP oraz dwunastu extenderach NEXUS 2248TP-E.</w:t>
      </w:r>
    </w:p>
    <w:p w:rsidR="000E177C" w:rsidRPr="00A439F4" w:rsidRDefault="00A439F4">
      <w:pPr>
        <w:rPr>
          <w:lang w:val="pl-PL"/>
        </w:rPr>
      </w:pPr>
      <w:r>
        <w:rPr>
          <w:rFonts w:cs="Calibri"/>
          <w:bCs/>
          <w:sz w:val="20"/>
          <w:szCs w:val="20"/>
          <w:lang w:val="pl-PL"/>
        </w:rPr>
        <w:t xml:space="preserve">W serwerowni wykorzystywana jest platforma </w:t>
      </w:r>
      <w:proofErr w:type="spellStart"/>
      <w:r>
        <w:rPr>
          <w:rFonts w:cs="Calibri"/>
          <w:bCs/>
          <w:sz w:val="20"/>
          <w:szCs w:val="20"/>
          <w:lang w:val="pl-PL"/>
        </w:rPr>
        <w:t>wirtualizacyjna</w:t>
      </w:r>
      <w:proofErr w:type="spellEnd"/>
      <w:r>
        <w:rPr>
          <w:rFonts w:cs="Calibri"/>
          <w:bCs/>
          <w:sz w:val="20"/>
          <w:szCs w:val="20"/>
          <w:lang w:val="pl-PL"/>
        </w:rPr>
        <w:t xml:space="preserve"> </w:t>
      </w:r>
      <w:proofErr w:type="spellStart"/>
      <w:r>
        <w:rPr>
          <w:rFonts w:cs="Calibri"/>
          <w:bCs/>
          <w:sz w:val="20"/>
          <w:szCs w:val="20"/>
          <w:lang w:val="pl-PL"/>
        </w:rPr>
        <w:t>VMware</w:t>
      </w:r>
      <w:proofErr w:type="spellEnd"/>
      <w:r>
        <w:rPr>
          <w:rFonts w:cs="Calibri"/>
          <w:bCs/>
          <w:sz w:val="20"/>
          <w:szCs w:val="20"/>
          <w:lang w:val="pl-PL"/>
        </w:rPr>
        <w:t xml:space="preserve"> w wersji 6.5 i 6.7.</w:t>
      </w:r>
    </w:p>
    <w:p w:rsidR="000E177C" w:rsidRDefault="000E177C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0E177C" w:rsidRDefault="00A439F4">
      <w:pPr>
        <w:pStyle w:val="Nagwek1"/>
        <w:numPr>
          <w:ilvl w:val="0"/>
          <w:numId w:val="24"/>
        </w:numPr>
        <w:rPr>
          <w:lang w:val="pl-PL"/>
        </w:rPr>
      </w:pPr>
      <w:r>
        <w:rPr>
          <w:lang w:val="pl-PL"/>
        </w:rPr>
        <w:t>Obszary przewidziane do modernizacji</w:t>
      </w:r>
    </w:p>
    <w:p w:rsidR="000E177C" w:rsidRDefault="00A439F4">
      <w:pPr>
        <w:pStyle w:val="Nagwek1"/>
        <w:numPr>
          <w:ilvl w:val="0"/>
          <w:numId w:val="0"/>
        </w:numPr>
        <w:ind w:left="432" w:hanging="432"/>
        <w:rPr>
          <w:rFonts w:asciiTheme="minorHAnsi" w:hAnsiTheme="minorHAnsi" w:cs="Calibri"/>
          <w:color w:val="auto"/>
          <w:sz w:val="22"/>
          <w:szCs w:val="22"/>
          <w:lang w:val="pl-PL"/>
        </w:rPr>
      </w:pPr>
      <w:r>
        <w:rPr>
          <w:rFonts w:asciiTheme="minorHAnsi" w:hAnsiTheme="minorHAnsi" w:cs="Calibri"/>
          <w:color w:val="auto"/>
          <w:sz w:val="22"/>
          <w:szCs w:val="22"/>
          <w:lang w:val="pl-PL"/>
        </w:rPr>
        <w:t xml:space="preserve">Modernizacja </w:t>
      </w:r>
      <w:r w:rsidR="004A66CA">
        <w:rPr>
          <w:rFonts w:asciiTheme="minorHAnsi" w:hAnsiTheme="minorHAnsi" w:cs="Calibri"/>
          <w:color w:val="auto"/>
          <w:sz w:val="22"/>
          <w:szCs w:val="22"/>
          <w:lang w:val="pl-PL"/>
        </w:rPr>
        <w:t>infrastruktury sieciowej</w:t>
      </w:r>
      <w:r>
        <w:rPr>
          <w:rFonts w:asciiTheme="minorHAnsi" w:hAnsiTheme="minorHAnsi" w:cs="Calibri"/>
          <w:color w:val="auto"/>
          <w:sz w:val="22"/>
          <w:szCs w:val="22"/>
          <w:lang w:val="pl-PL"/>
        </w:rPr>
        <w:t xml:space="preserve"> </w:t>
      </w:r>
      <w:r w:rsidR="00BE5A7E">
        <w:rPr>
          <w:rFonts w:asciiTheme="minorHAnsi" w:hAnsiTheme="minorHAnsi" w:cs="Calibri"/>
          <w:color w:val="auto"/>
          <w:sz w:val="22"/>
          <w:szCs w:val="22"/>
          <w:lang w:val="pl-PL"/>
        </w:rPr>
        <w:t>w Centrum Informatyki</w:t>
      </w:r>
      <w:r>
        <w:rPr>
          <w:rFonts w:asciiTheme="minorHAnsi" w:hAnsiTheme="minorHAnsi" w:cs="Calibri"/>
          <w:color w:val="auto"/>
          <w:sz w:val="22"/>
          <w:szCs w:val="22"/>
          <w:lang w:val="pl-PL"/>
        </w:rPr>
        <w:t xml:space="preserve"> będąca przedmiotem zamówienia obejmuje następujące obszary:</w:t>
      </w:r>
    </w:p>
    <w:p w:rsidR="000E177C" w:rsidRDefault="00A439F4">
      <w:pPr>
        <w:pStyle w:val="Akapitzlist"/>
        <w:widowControl w:val="0"/>
        <w:numPr>
          <w:ilvl w:val="0"/>
          <w:numId w:val="4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Wymiana przełączników na nowe (oznaczone jako </w:t>
      </w:r>
      <w:proofErr w:type="spellStart"/>
      <w:r>
        <w:rPr>
          <w:rFonts w:cs="Calibri"/>
          <w:sz w:val="20"/>
          <w:szCs w:val="20"/>
          <w:lang w:val="pl-PL"/>
        </w:rPr>
        <w:t>Core</w:t>
      </w:r>
      <w:proofErr w:type="spellEnd"/>
      <w:r>
        <w:rPr>
          <w:rFonts w:cs="Calibri"/>
          <w:sz w:val="20"/>
          <w:szCs w:val="20"/>
          <w:lang w:val="pl-PL"/>
        </w:rPr>
        <w:t xml:space="preserve"> Switch) w węzłach szkieletowych sieci MPLS tj. IDF 4.7, IDF1.3, IDF4.14.</w:t>
      </w:r>
    </w:p>
    <w:p w:rsidR="000E177C" w:rsidRDefault="00A439F4">
      <w:pPr>
        <w:pStyle w:val="Akapitzlist"/>
        <w:widowControl w:val="0"/>
        <w:numPr>
          <w:ilvl w:val="0"/>
          <w:numId w:val="4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Wymiana przełączników w części DC (opisane jako DC CORE).</w:t>
      </w:r>
    </w:p>
    <w:p w:rsidR="000E177C" w:rsidRDefault="00A439F4">
      <w:pPr>
        <w:pStyle w:val="Akapitzlist"/>
        <w:widowControl w:val="0"/>
        <w:numPr>
          <w:ilvl w:val="0"/>
          <w:numId w:val="4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Uruchomienie połączeń optycznych szkieletowych pomiędzy wskazanymi IDF z przepustowością 40G lub 100 </w:t>
      </w:r>
      <w:proofErr w:type="spellStart"/>
      <w:r>
        <w:rPr>
          <w:rFonts w:cs="Calibri"/>
          <w:sz w:val="20"/>
          <w:szCs w:val="20"/>
          <w:lang w:val="pl-PL"/>
        </w:rPr>
        <w:t>Gb</w:t>
      </w:r>
      <w:proofErr w:type="spellEnd"/>
      <w:r>
        <w:rPr>
          <w:rFonts w:cs="Calibri"/>
          <w:sz w:val="20"/>
          <w:szCs w:val="20"/>
          <w:lang w:val="pl-PL"/>
        </w:rPr>
        <w:t>/s na bazie obecnie eksploatowanych włókien światłowodowych MMF (należy dostarczyć wkładki obsługujące oba standardy i uruchomić najwyższą możliwą przepustowość).</w:t>
      </w:r>
    </w:p>
    <w:p w:rsidR="000E177C" w:rsidRDefault="00A439F4">
      <w:pPr>
        <w:pStyle w:val="Akapitzlist"/>
        <w:widowControl w:val="0"/>
        <w:numPr>
          <w:ilvl w:val="0"/>
          <w:numId w:val="4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Podłączenie do przełączników </w:t>
      </w:r>
      <w:proofErr w:type="spellStart"/>
      <w:r>
        <w:rPr>
          <w:rFonts w:cs="Calibri"/>
          <w:sz w:val="20"/>
          <w:szCs w:val="20"/>
          <w:lang w:val="pl-PL"/>
        </w:rPr>
        <w:t>Core</w:t>
      </w:r>
      <w:proofErr w:type="spellEnd"/>
      <w:r>
        <w:rPr>
          <w:rFonts w:cs="Calibri"/>
          <w:sz w:val="20"/>
          <w:szCs w:val="20"/>
          <w:lang w:val="pl-PL"/>
        </w:rPr>
        <w:t xml:space="preserve"> Switch istniejącego bloku DC (DC CORE) za pomocą łącza przepustowością 40G lub 100 </w:t>
      </w:r>
      <w:proofErr w:type="spellStart"/>
      <w:r>
        <w:rPr>
          <w:rFonts w:cs="Calibri"/>
          <w:sz w:val="20"/>
          <w:szCs w:val="20"/>
          <w:lang w:val="pl-PL"/>
        </w:rPr>
        <w:t>Gb</w:t>
      </w:r>
      <w:proofErr w:type="spellEnd"/>
      <w:r>
        <w:rPr>
          <w:rFonts w:cs="Calibri"/>
          <w:sz w:val="20"/>
          <w:szCs w:val="20"/>
          <w:lang w:val="pl-PL"/>
        </w:rPr>
        <w:t xml:space="preserve">/s za pomocą wkładek obsługujących obydwa standardy. </w:t>
      </w:r>
    </w:p>
    <w:p w:rsidR="000E177C" w:rsidRDefault="00A439F4">
      <w:pPr>
        <w:pStyle w:val="Akapitzlist"/>
        <w:widowControl w:val="0"/>
        <w:numPr>
          <w:ilvl w:val="0"/>
          <w:numId w:val="4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Zmiana technologii dostępu do sieci z laboratoriów studenckich. Obecnie wykorzystywana technologia </w:t>
      </w:r>
      <w:r>
        <w:rPr>
          <w:rFonts w:cs="Calibri"/>
          <w:sz w:val="20"/>
          <w:szCs w:val="20"/>
          <w:lang w:val="pl-PL"/>
        </w:rPr>
        <w:lastRenderedPageBreak/>
        <w:t xml:space="preserve">dostępowa oparta na tradycyjnych przełączanych sieciach VLAN L2/L3 zostanie zastąpiona siecią definiowaną programowo (SDN) opartą o tzw. Network </w:t>
      </w:r>
      <w:proofErr w:type="spellStart"/>
      <w:r>
        <w:rPr>
          <w:rFonts w:cs="Calibri"/>
          <w:sz w:val="20"/>
          <w:szCs w:val="20"/>
          <w:lang w:val="pl-PL"/>
        </w:rPr>
        <w:t>Fabric</w:t>
      </w:r>
      <w:proofErr w:type="spellEnd"/>
      <w:r>
        <w:rPr>
          <w:rFonts w:cs="Calibri"/>
          <w:sz w:val="20"/>
          <w:szCs w:val="20"/>
          <w:lang w:val="pl-PL"/>
        </w:rPr>
        <w:t xml:space="preserve"> (opisaną w sekcji 3).</w:t>
      </w:r>
    </w:p>
    <w:p w:rsidR="000E177C" w:rsidRDefault="00A439F4">
      <w:pPr>
        <w:pStyle w:val="Akapitzlist"/>
        <w:widowControl w:val="0"/>
        <w:numPr>
          <w:ilvl w:val="0"/>
          <w:numId w:val="4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Podłączenie SDN Network </w:t>
      </w:r>
      <w:proofErr w:type="spellStart"/>
      <w:r>
        <w:rPr>
          <w:rFonts w:cs="Calibri"/>
          <w:sz w:val="20"/>
          <w:szCs w:val="20"/>
          <w:lang w:val="pl-PL"/>
        </w:rPr>
        <w:t>Fabric</w:t>
      </w:r>
      <w:proofErr w:type="spellEnd"/>
      <w:r>
        <w:rPr>
          <w:rFonts w:cs="Calibri"/>
          <w:sz w:val="20"/>
          <w:szCs w:val="20"/>
          <w:lang w:val="pl-PL"/>
        </w:rPr>
        <w:t xml:space="preserve"> do szkieletu sieci poprzez połączenia L3 40G lub 100 </w:t>
      </w:r>
      <w:proofErr w:type="spellStart"/>
      <w:r>
        <w:rPr>
          <w:rFonts w:cs="Calibri"/>
          <w:sz w:val="20"/>
          <w:szCs w:val="20"/>
          <w:lang w:val="pl-PL"/>
        </w:rPr>
        <w:t>Gb</w:t>
      </w:r>
      <w:proofErr w:type="spellEnd"/>
      <w:r>
        <w:rPr>
          <w:rFonts w:cs="Calibri"/>
          <w:sz w:val="20"/>
          <w:szCs w:val="20"/>
          <w:lang w:val="pl-PL"/>
        </w:rPr>
        <w:t>/s na bazie istniejących połączeń światłowodowych MMF.</w:t>
      </w:r>
    </w:p>
    <w:p w:rsidR="000E177C" w:rsidRDefault="00A439F4">
      <w:pPr>
        <w:widowControl w:val="0"/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Połączenia sieciowe w sieci po modernizacji przestawione są na poniższych rysunkach.</w:t>
      </w:r>
    </w:p>
    <w:p w:rsidR="000E177C" w:rsidRDefault="00A439F4">
      <w:pPr>
        <w:widowControl w:val="0"/>
        <w:spacing w:after="160" w:line="252" w:lineRule="auto"/>
        <w:jc w:val="center"/>
        <w:rPr>
          <w:rFonts w:ascii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920740" cy="375666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77C" w:rsidRDefault="000E177C">
      <w:pPr>
        <w:widowControl w:val="0"/>
        <w:spacing w:after="160" w:line="252" w:lineRule="auto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0E177C" w:rsidRDefault="000E177C">
      <w:pPr>
        <w:widowControl w:val="0"/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</w:p>
    <w:p w:rsidR="000E177C" w:rsidRDefault="00A439F4">
      <w:pPr>
        <w:pStyle w:val="Nagwek1"/>
        <w:numPr>
          <w:ilvl w:val="0"/>
          <w:numId w:val="24"/>
        </w:numPr>
        <w:rPr>
          <w:lang w:val="pl-PL"/>
        </w:rPr>
      </w:pPr>
      <w:r>
        <w:rPr>
          <w:lang w:val="pl-PL"/>
        </w:rPr>
        <w:t xml:space="preserve">Charakterystyka techniczna i funkcjonalna rozwiązania SDN Network </w:t>
      </w:r>
      <w:proofErr w:type="spellStart"/>
      <w:r>
        <w:rPr>
          <w:lang w:val="pl-PL"/>
        </w:rPr>
        <w:t>Fabric</w:t>
      </w:r>
      <w:proofErr w:type="spellEnd"/>
    </w:p>
    <w:p w:rsidR="000E177C" w:rsidRDefault="000E177C">
      <w:pPr>
        <w:rPr>
          <w:lang w:val="pl-PL"/>
        </w:rPr>
      </w:pPr>
    </w:p>
    <w:p w:rsidR="000E177C" w:rsidRDefault="00A439F4">
      <w:pPr>
        <w:widowControl w:val="0"/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W prezentowanej koncepcji sieć definiowana programowo SDN Network </w:t>
      </w:r>
      <w:proofErr w:type="spellStart"/>
      <w:r>
        <w:rPr>
          <w:rFonts w:cs="Calibri"/>
          <w:sz w:val="20"/>
          <w:szCs w:val="20"/>
          <w:lang w:val="pl-PL"/>
        </w:rPr>
        <w:t>Fabric</w:t>
      </w:r>
      <w:proofErr w:type="spellEnd"/>
      <w:r>
        <w:rPr>
          <w:rFonts w:cs="Calibri"/>
          <w:sz w:val="20"/>
          <w:szCs w:val="20"/>
          <w:lang w:val="pl-PL"/>
        </w:rPr>
        <w:t xml:space="preserve"> składa się z następujących komponentów:</w:t>
      </w:r>
    </w:p>
    <w:p w:rsidR="000E177C" w:rsidRDefault="00A439F4">
      <w:pPr>
        <w:pStyle w:val="Akapitzlist"/>
        <w:widowControl w:val="0"/>
        <w:numPr>
          <w:ilvl w:val="0"/>
          <w:numId w:val="4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Przełączniki rdzeniowe określone na rysunku jako FABRIC CORE </w:t>
      </w:r>
    </w:p>
    <w:p w:rsidR="000E177C" w:rsidRDefault="00A439F4">
      <w:pPr>
        <w:pStyle w:val="Akapitzlist"/>
        <w:widowControl w:val="0"/>
        <w:numPr>
          <w:ilvl w:val="0"/>
          <w:numId w:val="4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Przełączniki dostępowe, określone na rysunku jako FABRIC ACCESS </w:t>
      </w:r>
    </w:p>
    <w:p w:rsidR="000E177C" w:rsidRDefault="00A439F4">
      <w:pPr>
        <w:pStyle w:val="Akapitzlist"/>
        <w:widowControl w:val="0"/>
        <w:numPr>
          <w:ilvl w:val="0"/>
          <w:numId w:val="4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System zarządzania i monitorowania siecią SDN Network </w:t>
      </w:r>
      <w:proofErr w:type="spellStart"/>
      <w:r>
        <w:rPr>
          <w:rFonts w:cs="Calibri"/>
          <w:sz w:val="20"/>
          <w:szCs w:val="20"/>
          <w:lang w:val="pl-PL"/>
        </w:rPr>
        <w:t>Fabric</w:t>
      </w:r>
      <w:proofErr w:type="spellEnd"/>
      <w:r>
        <w:rPr>
          <w:rFonts w:cs="Calibri"/>
          <w:sz w:val="20"/>
          <w:szCs w:val="20"/>
          <w:lang w:val="pl-PL"/>
        </w:rPr>
        <w:t xml:space="preserve"> w postaci pojedynczego urządzenia sieciowego – 1 urządzenie wraz z oprogramowaniem i wymaganymi licencjami</w:t>
      </w:r>
    </w:p>
    <w:p w:rsidR="000E177C" w:rsidRDefault="00A439F4">
      <w:pPr>
        <w:pStyle w:val="Akapitzlist"/>
        <w:widowControl w:val="0"/>
        <w:numPr>
          <w:ilvl w:val="0"/>
          <w:numId w:val="4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System kontroli dostępu oraz zarządzania politykami bezpieczeństwa w sieci SDN Network </w:t>
      </w:r>
      <w:proofErr w:type="spellStart"/>
      <w:r>
        <w:rPr>
          <w:rFonts w:cs="Calibri"/>
          <w:sz w:val="20"/>
          <w:szCs w:val="20"/>
          <w:lang w:val="pl-PL"/>
        </w:rPr>
        <w:t>Fabric</w:t>
      </w:r>
      <w:proofErr w:type="spellEnd"/>
      <w:r>
        <w:rPr>
          <w:rFonts w:cs="Calibri"/>
          <w:sz w:val="20"/>
          <w:szCs w:val="20"/>
          <w:lang w:val="pl-PL"/>
        </w:rPr>
        <w:t xml:space="preserve"> w postaci dwóch maszyn wirtualnych pracujących w środowisku </w:t>
      </w:r>
      <w:proofErr w:type="spellStart"/>
      <w:r>
        <w:rPr>
          <w:rFonts w:cs="Calibri"/>
          <w:sz w:val="20"/>
          <w:szCs w:val="20"/>
          <w:lang w:val="pl-PL"/>
        </w:rPr>
        <w:t>zwirtualizowanym</w:t>
      </w:r>
      <w:proofErr w:type="spellEnd"/>
      <w:r>
        <w:rPr>
          <w:rFonts w:cs="Calibri"/>
          <w:sz w:val="20"/>
          <w:szCs w:val="20"/>
          <w:lang w:val="pl-PL"/>
        </w:rPr>
        <w:t xml:space="preserve"> </w:t>
      </w:r>
      <w:proofErr w:type="spellStart"/>
      <w:r>
        <w:rPr>
          <w:rFonts w:cs="Calibri"/>
          <w:sz w:val="20"/>
          <w:szCs w:val="20"/>
          <w:lang w:val="pl-PL"/>
        </w:rPr>
        <w:t>VMware</w:t>
      </w:r>
      <w:proofErr w:type="spellEnd"/>
      <w:r>
        <w:rPr>
          <w:rFonts w:cs="Calibri"/>
          <w:sz w:val="20"/>
          <w:szCs w:val="20"/>
          <w:lang w:val="pl-PL"/>
        </w:rPr>
        <w:t xml:space="preserve"> – 2 maszyny wirtualne wraz z wymaganymi licencjami</w:t>
      </w:r>
    </w:p>
    <w:p w:rsidR="000E177C" w:rsidRDefault="00A439F4">
      <w:pPr>
        <w:pStyle w:val="Akapitzlist"/>
        <w:widowControl w:val="0"/>
        <w:numPr>
          <w:ilvl w:val="0"/>
          <w:numId w:val="4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Komponenty zarządzające i monitorujące sieć SDN powinny być zainstalowane w części DC, zasoby pod maszyny wirtualne – zostaną zapewnione przez zamawiającego.</w:t>
      </w:r>
    </w:p>
    <w:p w:rsidR="000E177C" w:rsidRDefault="00A439F4">
      <w:pPr>
        <w:pStyle w:val="Akapitzlist"/>
        <w:widowControl w:val="0"/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897880" cy="3512820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77C" w:rsidRDefault="000E177C">
      <w:pPr>
        <w:widowControl w:val="0"/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</w:p>
    <w:p w:rsidR="000E177C" w:rsidRDefault="00A439F4">
      <w:pPr>
        <w:pStyle w:val="Nagwek2"/>
        <w:numPr>
          <w:ilvl w:val="1"/>
          <w:numId w:val="24"/>
        </w:numPr>
        <w:rPr>
          <w:lang w:val="pl-PL"/>
        </w:rPr>
      </w:pPr>
      <w:r>
        <w:rPr>
          <w:lang w:val="pl-PL"/>
        </w:rPr>
        <w:t xml:space="preserve">Opis funkcjonalny SDN Network </w:t>
      </w:r>
      <w:proofErr w:type="spellStart"/>
      <w:r>
        <w:rPr>
          <w:lang w:val="pl-PL"/>
        </w:rPr>
        <w:t>Fabric</w:t>
      </w:r>
      <w:proofErr w:type="spellEnd"/>
      <w:r>
        <w:rPr>
          <w:lang w:val="pl-PL"/>
        </w:rPr>
        <w:t>:</w:t>
      </w:r>
    </w:p>
    <w:p w:rsidR="000E177C" w:rsidRDefault="000E177C">
      <w:pPr>
        <w:widowControl w:val="0"/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</w:p>
    <w:p w:rsidR="000E177C" w:rsidRDefault="00A439F4">
      <w:pPr>
        <w:widowControl w:val="0"/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Funkcjonalności podstawowe: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Programowalność urządzeń sieciowych wchodzących w skład SDN Network </w:t>
      </w:r>
      <w:proofErr w:type="spellStart"/>
      <w:r>
        <w:t>Fabric</w:t>
      </w:r>
      <w:proofErr w:type="spellEnd"/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Mechanizm sieci podkładowej (transport dla usług sieciowych) oraz nakładkowej (warstwa, gdzie definiowane są usługi sieciowe: segmentacja, wymuszanie polityki bezpieczeństwa) </w:t>
      </w:r>
    </w:p>
    <w:p w:rsidR="000E177C" w:rsidRDefault="00A439F4">
      <w:pPr>
        <w:pStyle w:val="PUNKTwOpisie"/>
        <w:numPr>
          <w:ilvl w:val="0"/>
          <w:numId w:val="2"/>
        </w:numPr>
      </w:pPr>
      <w:r>
        <w:t>Scentralizowane tworzenie logicznej segmentacji i polityki bezpieczeństwa w sieci</w:t>
      </w:r>
    </w:p>
    <w:p w:rsidR="000E177C" w:rsidRDefault="00A439F4">
      <w:pPr>
        <w:pStyle w:val="PUNKTwOpisie"/>
        <w:numPr>
          <w:ilvl w:val="0"/>
          <w:numId w:val="2"/>
        </w:numPr>
      </w:pPr>
      <w:r>
        <w:t>Automatyczne udostępnienie urządzeń tworzących sieć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Centralny system zarządzania i monitorowania umożliwiający centralne programowanie urządzeń oraz centralny monitoring i analizę danych telemetrycznych z sieci w celu wykrywania nieprawidłowości w jej działaniu </w:t>
      </w:r>
    </w:p>
    <w:p w:rsidR="000E177C" w:rsidRDefault="00A439F4">
      <w:pPr>
        <w:pStyle w:val="PUNKTwOpisie"/>
        <w:numPr>
          <w:ilvl w:val="0"/>
          <w:numId w:val="2"/>
        </w:numPr>
      </w:pPr>
      <w:r>
        <w:t>Zautomatyzowane wykrywanie urządzeń sieciowych przez system zarządzania i monitorowania</w:t>
      </w:r>
    </w:p>
    <w:p w:rsidR="000E177C" w:rsidRDefault="00A439F4">
      <w:pPr>
        <w:pStyle w:val="PUNKTwOpisie"/>
        <w:numPr>
          <w:ilvl w:val="0"/>
          <w:numId w:val="2"/>
        </w:numPr>
      </w:pPr>
      <w:r>
        <w:t>Zarządzanie wersjami oprogramowania wraz ze wskazaniem wersji głównych</w:t>
      </w:r>
    </w:p>
    <w:p w:rsidR="000E177C" w:rsidRDefault="00A439F4">
      <w:pPr>
        <w:pStyle w:val="PUNKTwOpisie"/>
        <w:numPr>
          <w:ilvl w:val="0"/>
          <w:numId w:val="2"/>
        </w:numPr>
      </w:pPr>
      <w:r>
        <w:t>Monitoring sieci i wizualizacja dla poszczególnych urządzeń sieciowych, użytkowników oraz aplikacji</w:t>
      </w:r>
    </w:p>
    <w:p w:rsidR="000E177C" w:rsidRDefault="00A439F4">
      <w:pPr>
        <w:pStyle w:val="Nagwek2"/>
        <w:numPr>
          <w:ilvl w:val="1"/>
          <w:numId w:val="24"/>
        </w:numPr>
        <w:rPr>
          <w:lang w:val="pl-PL"/>
        </w:rPr>
      </w:pPr>
      <w:r>
        <w:rPr>
          <w:lang w:val="pl-PL"/>
        </w:rPr>
        <w:t>Funkcjonalności dodatkowe (nie są bezwzględnie wymagane, za ich udostępnienie przyznawane są dodatkowe punkty):</w:t>
      </w:r>
    </w:p>
    <w:p w:rsidR="000E177C" w:rsidRDefault="000E177C">
      <w:pPr>
        <w:rPr>
          <w:lang w:val="pl-PL"/>
        </w:rPr>
      </w:pPr>
    </w:p>
    <w:p w:rsidR="000E177C" w:rsidRDefault="00A439F4">
      <w:pPr>
        <w:widowControl w:val="0"/>
        <w:spacing w:after="160" w:line="252" w:lineRule="auto"/>
        <w:ind w:left="36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Segmentacja sieci i tworzenie polityk bezpieczeństwa:</w:t>
      </w:r>
    </w:p>
    <w:p w:rsidR="000E177C" w:rsidRDefault="00A439F4">
      <w:pPr>
        <w:widowControl w:val="0"/>
        <w:numPr>
          <w:ilvl w:val="1"/>
          <w:numId w:val="2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Centralne zarządzanie polityką bezpieczeństwa poprzez określenie relacji pomiędzy segmentami logicznymi w sieci (grupami urządzeń, użytkowników lub aplikacji) z możliwością tworzenia filtrów </w:t>
      </w:r>
      <w:r>
        <w:rPr>
          <w:rFonts w:cs="Calibri"/>
          <w:sz w:val="20"/>
          <w:szCs w:val="20"/>
          <w:lang w:val="pl-PL"/>
        </w:rPr>
        <w:lastRenderedPageBreak/>
        <w:t>(prześlij, blokuj, prześlij selektywnie, blokuj selektywnie, prześlij i skopiuj do wskazanego miejsca) dla wymiany ruchu pomiędzy tymi grupami wraz z możliwością wskazania typu ruchu np. protokoły sieciowe (TCP, UDP), porty, typy aplikacji identyfikowane w warstwie L7</w:t>
      </w:r>
    </w:p>
    <w:p w:rsidR="000E177C" w:rsidRDefault="00A439F4">
      <w:pPr>
        <w:widowControl w:val="0"/>
        <w:numPr>
          <w:ilvl w:val="1"/>
          <w:numId w:val="2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Filtrowanie ruchu niezależne od adresacji IP w oparciu o rolę użytkownika lub urządzenia w sieci i zdefiniowane relacje</w:t>
      </w:r>
    </w:p>
    <w:p w:rsidR="000E177C" w:rsidRDefault="00A439F4">
      <w:pPr>
        <w:widowControl w:val="0"/>
        <w:numPr>
          <w:ilvl w:val="1"/>
          <w:numId w:val="2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Logiczny podział sieci na wiele sieci wirtualnych (VN) rozumianych, jako domeny </w:t>
      </w:r>
      <w:proofErr w:type="spellStart"/>
      <w:r>
        <w:rPr>
          <w:rFonts w:cs="Calibri"/>
          <w:sz w:val="20"/>
          <w:szCs w:val="20"/>
          <w:lang w:val="pl-PL"/>
        </w:rPr>
        <w:t>routingowe</w:t>
      </w:r>
      <w:proofErr w:type="spellEnd"/>
      <w:r>
        <w:rPr>
          <w:rFonts w:cs="Calibri"/>
          <w:sz w:val="20"/>
          <w:szCs w:val="20"/>
          <w:lang w:val="pl-PL"/>
        </w:rPr>
        <w:t xml:space="preserve"> z pełną separacją ruchu pomiędzy VN </w:t>
      </w:r>
    </w:p>
    <w:p w:rsidR="000E177C" w:rsidRDefault="00A439F4">
      <w:pPr>
        <w:widowControl w:val="0"/>
        <w:numPr>
          <w:ilvl w:val="1"/>
          <w:numId w:val="2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Logiczny podział użytkowników i urządzeń na grupy wg. kryteriów takich jak:</w:t>
      </w:r>
    </w:p>
    <w:p w:rsidR="000E177C" w:rsidRDefault="00A439F4">
      <w:pPr>
        <w:widowControl w:val="0"/>
        <w:numPr>
          <w:ilvl w:val="0"/>
          <w:numId w:val="18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Typ urządzenia </w:t>
      </w:r>
    </w:p>
    <w:p w:rsidR="000E177C" w:rsidRDefault="00A439F4">
      <w:pPr>
        <w:widowControl w:val="0"/>
        <w:numPr>
          <w:ilvl w:val="0"/>
          <w:numId w:val="18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Użytkownik wykorzystujący urządzenie (uwierzytelnienie użytkownika 802.1x lub poprzez formularz WWW)</w:t>
      </w:r>
    </w:p>
    <w:p w:rsidR="000E177C" w:rsidRDefault="00A439F4">
      <w:pPr>
        <w:widowControl w:val="0"/>
        <w:numPr>
          <w:ilvl w:val="0"/>
          <w:numId w:val="18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Adres MAC urządzenia</w:t>
      </w:r>
    </w:p>
    <w:p w:rsidR="000E177C" w:rsidRDefault="00A439F4">
      <w:pPr>
        <w:widowControl w:val="0"/>
        <w:numPr>
          <w:ilvl w:val="0"/>
          <w:numId w:val="18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Rodzaj urządzenia np. drukarka, telefon IP itd.</w:t>
      </w:r>
    </w:p>
    <w:p w:rsidR="000E177C" w:rsidRDefault="00A439F4">
      <w:pPr>
        <w:widowControl w:val="0"/>
        <w:numPr>
          <w:ilvl w:val="0"/>
          <w:numId w:val="18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Czas dnia</w:t>
      </w:r>
    </w:p>
    <w:p w:rsidR="000E177C" w:rsidRDefault="00A439F4">
      <w:pPr>
        <w:widowControl w:val="0"/>
        <w:numPr>
          <w:ilvl w:val="0"/>
          <w:numId w:val="18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Miejsce i sposób podłączenia</w:t>
      </w:r>
    </w:p>
    <w:p w:rsidR="000E177C" w:rsidRDefault="00A439F4">
      <w:pPr>
        <w:widowControl w:val="0"/>
        <w:numPr>
          <w:ilvl w:val="1"/>
          <w:numId w:val="2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Możliwość filtrowania ruchu pomiędzy urządzeniami pracującymi w jednej grupie logicznej i/lub podsieci IP jak również pomiędzy różnymi grupami logicznymi i/lub podsieciami IP bez konieczności stosowania filtrów ruchu opartych o adresy IP</w:t>
      </w:r>
    </w:p>
    <w:p w:rsidR="000E177C" w:rsidRDefault="00A439F4">
      <w:pPr>
        <w:widowControl w:val="0"/>
        <w:spacing w:after="160" w:line="252" w:lineRule="auto"/>
        <w:ind w:left="36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Zasady działania:</w:t>
      </w:r>
    </w:p>
    <w:p w:rsidR="000E177C" w:rsidRDefault="00A439F4">
      <w:pPr>
        <w:widowControl w:val="0"/>
        <w:numPr>
          <w:ilvl w:val="0"/>
          <w:numId w:val="16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Możliwość tworzenia podsieci IP rozciągniętej na dowolne porty dostępowe w ramach Network </w:t>
      </w:r>
      <w:proofErr w:type="spellStart"/>
      <w:r>
        <w:rPr>
          <w:rFonts w:cs="Calibri"/>
          <w:sz w:val="20"/>
          <w:szCs w:val="20"/>
          <w:lang w:val="pl-PL"/>
        </w:rPr>
        <w:t>Fabric</w:t>
      </w:r>
      <w:proofErr w:type="spellEnd"/>
    </w:p>
    <w:p w:rsidR="000E177C" w:rsidRDefault="00A439F4">
      <w:pPr>
        <w:widowControl w:val="0"/>
        <w:numPr>
          <w:ilvl w:val="0"/>
          <w:numId w:val="16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Mobilność adresu IP urządzenia końcowego w obrębie Network </w:t>
      </w:r>
      <w:proofErr w:type="spellStart"/>
      <w:r>
        <w:rPr>
          <w:rFonts w:cs="Calibri"/>
          <w:sz w:val="20"/>
          <w:szCs w:val="20"/>
          <w:lang w:val="pl-PL"/>
        </w:rPr>
        <w:t>Fabric</w:t>
      </w:r>
      <w:proofErr w:type="spellEnd"/>
    </w:p>
    <w:p w:rsidR="000E177C" w:rsidRDefault="00A439F4">
      <w:pPr>
        <w:widowControl w:val="0"/>
        <w:numPr>
          <w:ilvl w:val="0"/>
          <w:numId w:val="16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Eliminacja mechanizmów L2 oraz protokołu </w:t>
      </w:r>
      <w:proofErr w:type="spellStart"/>
      <w:r>
        <w:rPr>
          <w:rFonts w:cs="Calibri"/>
          <w:sz w:val="20"/>
          <w:szCs w:val="20"/>
          <w:lang w:val="pl-PL"/>
        </w:rPr>
        <w:t>spanning</w:t>
      </w:r>
      <w:proofErr w:type="spellEnd"/>
      <w:r>
        <w:rPr>
          <w:rFonts w:cs="Calibri"/>
          <w:sz w:val="20"/>
          <w:szCs w:val="20"/>
          <w:lang w:val="pl-PL"/>
        </w:rPr>
        <w:t xml:space="preserve"> </w:t>
      </w:r>
      <w:proofErr w:type="spellStart"/>
      <w:r>
        <w:rPr>
          <w:rFonts w:cs="Calibri"/>
          <w:sz w:val="20"/>
          <w:szCs w:val="20"/>
          <w:lang w:val="pl-PL"/>
        </w:rPr>
        <w:t>tree</w:t>
      </w:r>
      <w:proofErr w:type="spellEnd"/>
      <w:r>
        <w:rPr>
          <w:rFonts w:cs="Calibri"/>
          <w:sz w:val="20"/>
          <w:szCs w:val="20"/>
          <w:lang w:val="pl-PL"/>
        </w:rPr>
        <w:t xml:space="preserve"> z sieci podkładowej</w:t>
      </w:r>
    </w:p>
    <w:p w:rsidR="000E177C" w:rsidRDefault="00A439F4">
      <w:pPr>
        <w:widowControl w:val="0"/>
        <w:numPr>
          <w:ilvl w:val="0"/>
          <w:numId w:val="16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Możliwość tworzenia nakładkowych sieci L3 i L2 bez konieczności używana sieci VLAN  </w:t>
      </w:r>
    </w:p>
    <w:p w:rsidR="000E177C" w:rsidRDefault="00A439F4">
      <w:pPr>
        <w:widowControl w:val="0"/>
        <w:spacing w:after="160" w:line="252" w:lineRule="auto"/>
        <w:ind w:left="36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Automatyzacja:</w:t>
      </w:r>
    </w:p>
    <w:p w:rsidR="000E177C" w:rsidRDefault="00A439F4">
      <w:pPr>
        <w:widowControl w:val="0"/>
        <w:numPr>
          <w:ilvl w:val="0"/>
          <w:numId w:val="17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Automatyzacja procesu tworzenia sieci Network </w:t>
      </w:r>
      <w:proofErr w:type="spellStart"/>
      <w:r>
        <w:rPr>
          <w:rFonts w:cs="Calibri"/>
          <w:sz w:val="20"/>
          <w:szCs w:val="20"/>
          <w:lang w:val="pl-PL"/>
        </w:rPr>
        <w:t>Fabric</w:t>
      </w:r>
      <w:proofErr w:type="spellEnd"/>
      <w:r>
        <w:rPr>
          <w:rFonts w:cs="Calibri"/>
          <w:sz w:val="20"/>
          <w:szCs w:val="20"/>
          <w:lang w:val="pl-PL"/>
        </w:rPr>
        <w:t xml:space="preserve"> (dodawanie urządzeń, przypisywanie im roli w sieci, określanie poziomów uwierzytelnienia użytkowników i urządzeń na brzegu sieci) bez konieczności używania linii komend (CLI) i bez konieczności indywidualnego „urządzenie po urządzeniu” konfigurowania sieci</w:t>
      </w:r>
    </w:p>
    <w:p w:rsidR="000E177C" w:rsidRDefault="000E177C">
      <w:pPr>
        <w:widowControl w:val="0"/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</w:p>
    <w:p w:rsidR="000E177C" w:rsidRDefault="00A439F4">
      <w:pPr>
        <w:pStyle w:val="Nagwek2"/>
        <w:numPr>
          <w:ilvl w:val="1"/>
          <w:numId w:val="24"/>
        </w:numPr>
        <w:rPr>
          <w:lang w:val="pl-PL"/>
        </w:rPr>
      </w:pPr>
      <w:r>
        <w:rPr>
          <w:lang w:val="pl-PL"/>
        </w:rPr>
        <w:t xml:space="preserve">System zarządzania i monitorowania siecią SDN Network </w:t>
      </w:r>
      <w:proofErr w:type="spellStart"/>
      <w:r>
        <w:rPr>
          <w:lang w:val="pl-PL"/>
        </w:rPr>
        <w:t>Fabric</w:t>
      </w:r>
      <w:proofErr w:type="spellEnd"/>
      <w:r>
        <w:rPr>
          <w:lang w:val="pl-PL"/>
        </w:rPr>
        <w:t>:</w:t>
      </w:r>
    </w:p>
    <w:p w:rsidR="000E177C" w:rsidRDefault="00A439F4">
      <w:pPr>
        <w:pStyle w:val="Nagwek3"/>
        <w:numPr>
          <w:ilvl w:val="2"/>
          <w:numId w:val="24"/>
        </w:numPr>
        <w:rPr>
          <w:lang w:val="pl-PL"/>
        </w:rPr>
      </w:pPr>
      <w:r>
        <w:rPr>
          <w:lang w:val="pl-PL"/>
        </w:rPr>
        <w:t>Funkcjonalności podstawowe:</w:t>
      </w:r>
    </w:p>
    <w:p w:rsidR="000E177C" w:rsidRDefault="000E177C">
      <w:pPr>
        <w:rPr>
          <w:lang w:val="pl-PL"/>
        </w:rPr>
      </w:pPr>
    </w:p>
    <w:p w:rsidR="000E177C" w:rsidRDefault="00A439F4">
      <w:pPr>
        <w:pStyle w:val="PUNKTwOpisie"/>
        <w:numPr>
          <w:ilvl w:val="0"/>
          <w:numId w:val="2"/>
        </w:numPr>
      </w:pPr>
      <w:r>
        <w:t>Graficzny interfejs do zarządzania i monitorowania sieci kampusowej oraz do tworzenia logicznej segmentacji i polityki bezpieczeństwa w sieci</w:t>
      </w:r>
    </w:p>
    <w:p w:rsidR="000E177C" w:rsidRDefault="00A439F4">
      <w:pPr>
        <w:pStyle w:val="PUNKTwOpisie"/>
        <w:numPr>
          <w:ilvl w:val="0"/>
          <w:numId w:val="2"/>
        </w:numPr>
      </w:pPr>
      <w:r>
        <w:t>Inwentaryzacja urządzeń oraz oprogramowania</w:t>
      </w:r>
    </w:p>
    <w:p w:rsidR="000E177C" w:rsidRDefault="00A439F4">
      <w:pPr>
        <w:pStyle w:val="PUNKTwOpisie"/>
        <w:numPr>
          <w:ilvl w:val="0"/>
          <w:numId w:val="2"/>
        </w:numPr>
      </w:pPr>
      <w:r>
        <w:t>Zarządzanie wersjami oprogramowania</w:t>
      </w:r>
    </w:p>
    <w:p w:rsidR="000E177C" w:rsidRDefault="00A439F4">
      <w:pPr>
        <w:pStyle w:val="PUNKTwOpisie"/>
        <w:numPr>
          <w:ilvl w:val="0"/>
          <w:numId w:val="2"/>
        </w:numPr>
      </w:pPr>
      <w:r>
        <w:lastRenderedPageBreak/>
        <w:t>Narzędzie do wizualizacji topologii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Wykrywanie urządzeń sieciowych </w:t>
      </w:r>
    </w:p>
    <w:p w:rsidR="000E177C" w:rsidRDefault="00A439F4">
      <w:pPr>
        <w:pStyle w:val="PUNKTwOpisie"/>
        <w:numPr>
          <w:ilvl w:val="0"/>
          <w:numId w:val="2"/>
        </w:numPr>
      </w:pPr>
      <w:r>
        <w:t>Monitoring dostępności i osiągalności urządzeń sieciowych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Szczegółowe informacje o urządzeniu sieciowym takie jak: typ, wersja oprogramowania, adres IP, lokalizacja, obciążenie CPU, wykorzystanie pamięci, temperatura, dostępność interfejsów, obciążenie interfejsów </w:t>
      </w:r>
    </w:p>
    <w:p w:rsidR="000E177C" w:rsidRDefault="00A439F4">
      <w:pPr>
        <w:pStyle w:val="Nagwek3"/>
        <w:numPr>
          <w:ilvl w:val="2"/>
          <w:numId w:val="24"/>
        </w:numPr>
        <w:rPr>
          <w:lang w:val="pl-PL"/>
        </w:rPr>
      </w:pPr>
      <w:r>
        <w:rPr>
          <w:lang w:val="pl-PL"/>
        </w:rPr>
        <w:t>Funkcjonalności dodatkowe (nie są bezwzględnie wymagane, za ich udostępnienie przyznawane są dodatkowe punkty):</w:t>
      </w:r>
    </w:p>
    <w:p w:rsidR="000E177C" w:rsidRDefault="000E177C">
      <w:pPr>
        <w:rPr>
          <w:lang w:val="pl-PL"/>
        </w:rPr>
      </w:pPr>
    </w:p>
    <w:p w:rsidR="000E177C" w:rsidRDefault="00A439F4">
      <w:pPr>
        <w:pStyle w:val="PUNKTwOpisie"/>
        <w:numPr>
          <w:ilvl w:val="0"/>
          <w:numId w:val="2"/>
        </w:numPr>
      </w:pPr>
      <w:r>
        <w:t>Generowanie automatycznych komunikatów o stwierdzonych nieprawidłowościach w pracy sieci wraz z sugestią przyczyny, sposobu rozwiązania problemu oraz dalszych kroków diagnostycznych dla poszczególnych urządzeń sieciowych</w:t>
      </w:r>
    </w:p>
    <w:p w:rsidR="000E177C" w:rsidRDefault="00A439F4">
      <w:pPr>
        <w:pStyle w:val="PUNKTwOpisie"/>
        <w:numPr>
          <w:ilvl w:val="0"/>
          <w:numId w:val="2"/>
        </w:numPr>
      </w:pPr>
      <w:r>
        <w:t>Narzędzie do śledzenia ścieżki dla danego ruchu w sieci np. w relacji pomiędzy dwoma hostami wraz podaniem informacji o wszystkich węzłach na ścieżce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Szczegółowe informacje o użytkowniku końcowym takie jak: </w:t>
      </w:r>
    </w:p>
    <w:p w:rsidR="000E177C" w:rsidRDefault="00A439F4">
      <w:pPr>
        <w:widowControl w:val="0"/>
        <w:numPr>
          <w:ilvl w:val="1"/>
          <w:numId w:val="2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identyfikator użytkownika, </w:t>
      </w:r>
    </w:p>
    <w:p w:rsidR="000E177C" w:rsidRDefault="00A439F4">
      <w:pPr>
        <w:widowControl w:val="0"/>
        <w:numPr>
          <w:ilvl w:val="1"/>
          <w:numId w:val="2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nazwa urządzenia końcowego na którym pracuje, adresy MAC oraz IP tego urządzenia, </w:t>
      </w:r>
    </w:p>
    <w:p w:rsidR="000E177C" w:rsidRDefault="00A439F4">
      <w:pPr>
        <w:widowControl w:val="0"/>
        <w:numPr>
          <w:ilvl w:val="1"/>
          <w:numId w:val="2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typ urządzenia końcowego, </w:t>
      </w:r>
    </w:p>
    <w:p w:rsidR="000E177C" w:rsidRDefault="00A439F4">
      <w:pPr>
        <w:widowControl w:val="0"/>
        <w:numPr>
          <w:ilvl w:val="1"/>
          <w:numId w:val="2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opis urządzenia, do którego jest podłączone urządzenie końcowe wykorzystywane przez użytkownika, </w:t>
      </w:r>
    </w:p>
    <w:p w:rsidR="000E177C" w:rsidRDefault="00A439F4">
      <w:pPr>
        <w:widowControl w:val="0"/>
        <w:numPr>
          <w:ilvl w:val="1"/>
          <w:numId w:val="2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informacje o generowanym ruchu sieciowym per wykorzystywana aplikacja: nazwa aplikacji, ilość ruchu (w bajtach), średnia przepustowość (w b/s), straty pakietów, opóźnienie sieciowe </w:t>
      </w:r>
    </w:p>
    <w:p w:rsidR="000E177C" w:rsidRDefault="00A439F4">
      <w:pPr>
        <w:widowControl w:val="0"/>
        <w:numPr>
          <w:ilvl w:val="0"/>
          <w:numId w:val="2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Szczegółowe informacje o aplikacjach wykorzystywanych w sieci takie jak: lista wszystkich wykrytych aplikacji z podaniem nazw aplikacji, klas ruchu, ilości ruchu generowanego, średniej przepustowości, straty pakietów, opóźnienia sieciowego</w:t>
      </w:r>
    </w:p>
    <w:p w:rsidR="000E177C" w:rsidRDefault="00A439F4">
      <w:pPr>
        <w:widowControl w:val="0"/>
        <w:numPr>
          <w:ilvl w:val="0"/>
          <w:numId w:val="2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Obsługa REST API</w:t>
      </w:r>
    </w:p>
    <w:p w:rsidR="000E177C" w:rsidRDefault="000E177C">
      <w:pPr>
        <w:widowControl w:val="0"/>
        <w:spacing w:after="160" w:line="252" w:lineRule="auto"/>
        <w:ind w:left="720"/>
        <w:rPr>
          <w:rFonts w:ascii="Calibri" w:hAnsi="Calibri" w:cs="Calibri"/>
          <w:sz w:val="20"/>
          <w:szCs w:val="20"/>
          <w:lang w:val="pl-PL"/>
        </w:rPr>
      </w:pPr>
    </w:p>
    <w:p w:rsidR="000E177C" w:rsidRDefault="00A439F4">
      <w:pPr>
        <w:pStyle w:val="Nagwek2"/>
        <w:numPr>
          <w:ilvl w:val="1"/>
          <w:numId w:val="24"/>
        </w:numPr>
        <w:rPr>
          <w:lang w:val="pl-PL"/>
        </w:rPr>
      </w:pPr>
      <w:r>
        <w:rPr>
          <w:lang w:val="pl-PL"/>
        </w:rPr>
        <w:t xml:space="preserve">System kontroli dostępu do SDA Network </w:t>
      </w:r>
      <w:proofErr w:type="spellStart"/>
      <w:r>
        <w:rPr>
          <w:lang w:val="pl-PL"/>
        </w:rPr>
        <w:t>Fabric</w:t>
      </w:r>
      <w:proofErr w:type="spellEnd"/>
      <w:r>
        <w:rPr>
          <w:lang w:val="pl-PL"/>
        </w:rPr>
        <w:t>:</w:t>
      </w:r>
    </w:p>
    <w:p w:rsidR="000E177C" w:rsidRDefault="000E177C">
      <w:pPr>
        <w:widowControl w:val="0"/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</w:p>
    <w:p w:rsidR="000E177C" w:rsidRDefault="00A439F4">
      <w:pPr>
        <w:widowControl w:val="0"/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System kontroli dostępu obejmuje oprogramowanie i licencje na dwie maszyny wirtualne oraz 125 permanentnych licencji bazowych (uwierzytelnienie podstawowe) oraz 125 3-letnich licencji dodatkowych (profilowanie stacji, wykrywanie typu stacji, współpraca z systemem zarządzania i monitoringu sieci SDN Network </w:t>
      </w:r>
      <w:proofErr w:type="spellStart"/>
      <w:r>
        <w:rPr>
          <w:rFonts w:cs="Calibri"/>
          <w:sz w:val="20"/>
          <w:szCs w:val="20"/>
          <w:lang w:val="pl-PL"/>
        </w:rPr>
        <w:t>Fabric</w:t>
      </w:r>
      <w:proofErr w:type="spellEnd"/>
      <w:r>
        <w:rPr>
          <w:rFonts w:cs="Calibri"/>
          <w:sz w:val="20"/>
          <w:szCs w:val="20"/>
          <w:lang w:val="pl-PL"/>
        </w:rPr>
        <w:t>).</w:t>
      </w:r>
    </w:p>
    <w:p w:rsidR="000E177C" w:rsidRDefault="000E177C">
      <w:pPr>
        <w:rPr>
          <w:lang w:val="pl-PL"/>
        </w:rPr>
      </w:pPr>
    </w:p>
    <w:p w:rsidR="000E177C" w:rsidRDefault="00A439F4">
      <w:pPr>
        <w:pStyle w:val="Nagwek3"/>
        <w:numPr>
          <w:ilvl w:val="2"/>
          <w:numId w:val="24"/>
        </w:numPr>
        <w:rPr>
          <w:lang w:val="pl-PL"/>
        </w:rPr>
      </w:pPr>
      <w:r>
        <w:rPr>
          <w:lang w:val="pl-PL"/>
        </w:rPr>
        <w:t>Funkcjonalności podstawowe:</w:t>
      </w:r>
    </w:p>
    <w:p w:rsidR="000E177C" w:rsidRDefault="00A439F4">
      <w:pPr>
        <w:pStyle w:val="PUNKTwOpisie"/>
        <w:numPr>
          <w:ilvl w:val="0"/>
          <w:numId w:val="2"/>
        </w:numPr>
      </w:pPr>
      <w:r>
        <w:t>Uwierzytelnienie i kontrola dostępu dla sieci LAN niezależnie od miejsca uzyskiwania dostępu przez urządzenie końcowe</w:t>
      </w:r>
    </w:p>
    <w:p w:rsidR="000E177C" w:rsidRDefault="00A439F4">
      <w:pPr>
        <w:pStyle w:val="PUNKTwOpisie"/>
        <w:numPr>
          <w:ilvl w:val="0"/>
          <w:numId w:val="2"/>
        </w:numPr>
      </w:pPr>
      <w:r>
        <w:t>Centralna kontrola dostępu do sieci z komputerów typu PC, smartfonów i tabletów, telefonii, terminali video, urządzeń BYOD (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Device) oraz wszystkich pozostałych urządzeń podłączonych do sieci</w:t>
      </w:r>
    </w:p>
    <w:p w:rsidR="000E177C" w:rsidRDefault="00A439F4">
      <w:pPr>
        <w:pStyle w:val="PUNKTwOpisie"/>
        <w:numPr>
          <w:ilvl w:val="0"/>
          <w:numId w:val="2"/>
        </w:numPr>
      </w:pPr>
      <w:r>
        <w:lastRenderedPageBreak/>
        <w:t>Wysoka dostępność elementów funkcjonalnych systemu, w tym:</w:t>
      </w:r>
    </w:p>
    <w:p w:rsidR="000E177C" w:rsidRDefault="00A439F4">
      <w:pPr>
        <w:pStyle w:val="Akapitzlist"/>
        <w:widowControl w:val="0"/>
        <w:numPr>
          <w:ilvl w:val="0"/>
          <w:numId w:val="17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redundancja 1:1 dla elementu funkcjonalnego zarządzania (Administration), </w:t>
      </w:r>
      <w:r>
        <w:rPr>
          <w:rFonts w:cs="Calibri"/>
          <w:sz w:val="20"/>
          <w:szCs w:val="20"/>
          <w:lang w:val="pl-PL"/>
        </w:rPr>
        <w:br/>
        <w:t>czyli jego zdublowanie</w:t>
      </w:r>
    </w:p>
    <w:p w:rsidR="000E177C" w:rsidRDefault="00A439F4">
      <w:pPr>
        <w:pStyle w:val="Akapitzlist"/>
        <w:widowControl w:val="0"/>
        <w:numPr>
          <w:ilvl w:val="0"/>
          <w:numId w:val="17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redundancja 1:1 dla elementu funkcjonalnego logowania i rozwiązywania problemów </w:t>
      </w:r>
      <w:r>
        <w:rPr>
          <w:rFonts w:cs="Calibri"/>
          <w:sz w:val="20"/>
          <w:szCs w:val="20"/>
          <w:lang w:val="pl-PL"/>
        </w:rPr>
        <w:br/>
        <w:t xml:space="preserve">(Monitoring and </w:t>
      </w:r>
      <w:proofErr w:type="spellStart"/>
      <w:r>
        <w:rPr>
          <w:rFonts w:cs="Calibri"/>
          <w:sz w:val="20"/>
          <w:szCs w:val="20"/>
          <w:lang w:val="pl-PL"/>
        </w:rPr>
        <w:t>Troubleshooting</w:t>
      </w:r>
      <w:proofErr w:type="spellEnd"/>
      <w:r>
        <w:rPr>
          <w:rFonts w:cs="Calibri"/>
          <w:sz w:val="20"/>
          <w:szCs w:val="20"/>
          <w:lang w:val="pl-PL"/>
        </w:rPr>
        <w:t>), czyli jego zdublowanie</w:t>
      </w:r>
    </w:p>
    <w:p w:rsidR="000E177C" w:rsidRDefault="00A439F4">
      <w:pPr>
        <w:pStyle w:val="Akapitzlist"/>
        <w:widowControl w:val="0"/>
        <w:numPr>
          <w:ilvl w:val="0"/>
          <w:numId w:val="17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zapewnienie ciągłości obsługi uwierzytelnień stacji końcowych za pomocą mechanizmu redundancji grup serwerów RADIUS konfigurowanych na urządzeniach dostępowych (Network Access Devices, NAD)</w:t>
      </w:r>
    </w:p>
    <w:p w:rsidR="000E177C" w:rsidRDefault="00A439F4">
      <w:pPr>
        <w:pStyle w:val="PUNKTwOpisie"/>
        <w:numPr>
          <w:ilvl w:val="0"/>
          <w:numId w:val="2"/>
        </w:numPr>
      </w:pPr>
      <w:r>
        <w:t>Obsługa następujących protokołów i standardów uwierzytelniania:</w:t>
      </w:r>
    </w:p>
    <w:p w:rsidR="000E177C" w:rsidRDefault="00A439F4">
      <w:pPr>
        <w:pStyle w:val="Akapitzlist"/>
        <w:widowControl w:val="0"/>
        <w:numPr>
          <w:ilvl w:val="1"/>
          <w:numId w:val="5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RADIUS</w:t>
      </w:r>
    </w:p>
    <w:p w:rsidR="000E177C" w:rsidRDefault="00A439F4">
      <w:pPr>
        <w:pStyle w:val="Akapitzlist"/>
        <w:widowControl w:val="0"/>
        <w:numPr>
          <w:ilvl w:val="1"/>
          <w:numId w:val="5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RADIUS Proxy dla zewnętrznego serwera RADIUS</w:t>
      </w:r>
    </w:p>
    <w:p w:rsidR="000E177C" w:rsidRDefault="00A439F4">
      <w:pPr>
        <w:pStyle w:val="Akapitzlist"/>
        <w:widowControl w:val="0"/>
        <w:numPr>
          <w:ilvl w:val="1"/>
          <w:numId w:val="5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Protokół Windows Active Directory </w:t>
      </w:r>
    </w:p>
    <w:p w:rsidR="000E177C" w:rsidRDefault="00A439F4">
      <w:pPr>
        <w:pStyle w:val="Akapitzlist"/>
        <w:widowControl w:val="0"/>
        <w:numPr>
          <w:ilvl w:val="1"/>
          <w:numId w:val="5"/>
        </w:numPr>
        <w:spacing w:after="160" w:line="252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Protokół</w:t>
      </w:r>
      <w:proofErr w:type="spellEnd"/>
      <w:r>
        <w:rPr>
          <w:rFonts w:cs="Calibri"/>
          <w:sz w:val="20"/>
          <w:szCs w:val="20"/>
        </w:rPr>
        <w:t xml:space="preserve"> Lightweight Directory Access Protocol (LDAP)</w:t>
      </w:r>
    </w:p>
    <w:p w:rsidR="000E177C" w:rsidRDefault="00A439F4">
      <w:pPr>
        <w:pStyle w:val="PUNKTwOpisie"/>
        <w:numPr>
          <w:ilvl w:val="0"/>
          <w:numId w:val="2"/>
        </w:numPr>
      </w:pPr>
      <w:r>
        <w:t>Obsługa następujących protokołów uwierzytelniania:</w:t>
      </w:r>
    </w:p>
    <w:p w:rsidR="000E177C" w:rsidRDefault="00A439F4">
      <w:pPr>
        <w:pStyle w:val="Akapitzlist"/>
        <w:widowControl w:val="0"/>
        <w:numPr>
          <w:ilvl w:val="1"/>
          <w:numId w:val="6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PAP/ASCII</w:t>
      </w:r>
    </w:p>
    <w:p w:rsidR="000E177C" w:rsidRDefault="00A439F4">
      <w:pPr>
        <w:pStyle w:val="Akapitzlist"/>
        <w:widowControl w:val="0"/>
        <w:numPr>
          <w:ilvl w:val="1"/>
          <w:numId w:val="6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CHAP</w:t>
      </w:r>
    </w:p>
    <w:p w:rsidR="000E177C" w:rsidRDefault="00A439F4">
      <w:pPr>
        <w:pStyle w:val="Akapitzlist"/>
        <w:widowControl w:val="0"/>
        <w:numPr>
          <w:ilvl w:val="1"/>
          <w:numId w:val="6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MS-CHAPv1</w:t>
      </w:r>
    </w:p>
    <w:p w:rsidR="000E177C" w:rsidRDefault="00A439F4">
      <w:pPr>
        <w:pStyle w:val="Akapitzlist"/>
        <w:widowControl w:val="0"/>
        <w:numPr>
          <w:ilvl w:val="1"/>
          <w:numId w:val="6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MS-CHAPv2</w:t>
      </w:r>
    </w:p>
    <w:p w:rsidR="000E177C" w:rsidRDefault="00A439F4">
      <w:pPr>
        <w:pStyle w:val="Akapitzlist"/>
        <w:widowControl w:val="0"/>
        <w:numPr>
          <w:ilvl w:val="1"/>
          <w:numId w:val="6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EAP-MD5</w:t>
      </w:r>
    </w:p>
    <w:p w:rsidR="000E177C" w:rsidRDefault="00A439F4">
      <w:pPr>
        <w:pStyle w:val="Akapitzlist"/>
        <w:widowControl w:val="0"/>
        <w:numPr>
          <w:ilvl w:val="1"/>
          <w:numId w:val="6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LEAP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Uwierzytelnianie maszyn i użytkowników zgodne ze standardem IEEE 802.1X </w:t>
      </w:r>
    </w:p>
    <w:p w:rsidR="000E177C" w:rsidRDefault="00A439F4">
      <w:pPr>
        <w:pStyle w:val="PUNKTwOpisie"/>
        <w:numPr>
          <w:ilvl w:val="0"/>
          <w:numId w:val="2"/>
        </w:numPr>
      </w:pPr>
      <w:r>
        <w:t>Obsługa implementacji standardu IEEE 802.1X z następującymi suplikantami:</w:t>
      </w:r>
    </w:p>
    <w:p w:rsidR="000E177C" w:rsidRDefault="00A439F4">
      <w:pPr>
        <w:pStyle w:val="Akapitzlist"/>
        <w:widowControl w:val="0"/>
        <w:numPr>
          <w:ilvl w:val="1"/>
          <w:numId w:val="7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Wbudowanym klientem 802.1X dla Windows Vista</w:t>
      </w:r>
    </w:p>
    <w:p w:rsidR="000E177C" w:rsidRDefault="00A439F4">
      <w:pPr>
        <w:pStyle w:val="Akapitzlist"/>
        <w:widowControl w:val="0"/>
        <w:numPr>
          <w:ilvl w:val="1"/>
          <w:numId w:val="7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Wbudowanym klientem 802.1X dla Windows 7</w:t>
      </w:r>
    </w:p>
    <w:p w:rsidR="000E177C" w:rsidRDefault="00A439F4">
      <w:pPr>
        <w:pStyle w:val="Akapitzlist"/>
        <w:widowControl w:val="0"/>
        <w:numPr>
          <w:ilvl w:val="1"/>
          <w:numId w:val="7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Wbudowanym klientem 802.1X dla Windows 8 i 8.1</w:t>
      </w:r>
    </w:p>
    <w:p w:rsidR="000E177C" w:rsidRDefault="00A439F4">
      <w:pPr>
        <w:pStyle w:val="Akapitzlist"/>
        <w:widowControl w:val="0"/>
        <w:numPr>
          <w:ilvl w:val="1"/>
          <w:numId w:val="7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Wbudowanym klientem 802.1X dla Windows 10</w:t>
      </w:r>
    </w:p>
    <w:p w:rsidR="000E177C" w:rsidRDefault="00A439F4">
      <w:pPr>
        <w:pStyle w:val="Akapitzlist"/>
        <w:widowControl w:val="0"/>
        <w:numPr>
          <w:ilvl w:val="1"/>
          <w:numId w:val="7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Google Android w wersji 6 lub nowszych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Tworzenie polityk uwierzytelniania oraz kontroli dostępu zgodnych z IEEE 802.1X opartych o złożone reguły 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Uwierzytelnianie w oparciu o lokalną bazę stacji końcowych, którą można tworzyć per stacja końcowa na podstawie unikalnego adresu MAC 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Uwierzytelnienie stacji końcowych na podstawie zawartych w lokalnej bazie adresów MAC za pomocą mechanizmu MAB (MAC </w:t>
      </w:r>
      <w:proofErr w:type="spellStart"/>
      <w:r>
        <w:t>Authentication</w:t>
      </w:r>
      <w:proofErr w:type="spellEnd"/>
      <w:r>
        <w:t xml:space="preserve"> Bypass)</w:t>
      </w:r>
    </w:p>
    <w:p w:rsidR="000E177C" w:rsidRDefault="000E177C">
      <w:pPr>
        <w:pStyle w:val="PUNKTwOpisie"/>
        <w:numPr>
          <w:ilvl w:val="0"/>
          <w:numId w:val="2"/>
        </w:numPr>
      </w:pPr>
    </w:p>
    <w:p w:rsidR="000E177C" w:rsidRDefault="00A439F4">
      <w:pPr>
        <w:pStyle w:val="Nagwek3"/>
        <w:numPr>
          <w:ilvl w:val="2"/>
          <w:numId w:val="24"/>
        </w:numPr>
        <w:rPr>
          <w:lang w:val="pl-PL"/>
        </w:rPr>
      </w:pPr>
      <w:r>
        <w:rPr>
          <w:lang w:val="pl-PL"/>
        </w:rPr>
        <w:t xml:space="preserve"> Funkcjonalności dodatkowe (nie są bezwzględnie wymagane, za ich udostępnienie przyznawane są dodatkowe punkty):</w:t>
      </w:r>
    </w:p>
    <w:p w:rsidR="000E177C" w:rsidRDefault="000E177C">
      <w:pPr>
        <w:widowControl w:val="0"/>
        <w:spacing w:after="160" w:line="252" w:lineRule="auto"/>
        <w:ind w:left="360"/>
        <w:rPr>
          <w:rFonts w:ascii="Calibri" w:hAnsi="Calibri" w:cs="Calibri"/>
          <w:sz w:val="20"/>
          <w:szCs w:val="20"/>
          <w:lang w:val="pl-PL"/>
        </w:rPr>
      </w:pPr>
    </w:p>
    <w:p w:rsidR="000E177C" w:rsidRDefault="00A439F4">
      <w:pPr>
        <w:widowControl w:val="0"/>
        <w:spacing w:after="160" w:line="252" w:lineRule="auto"/>
        <w:ind w:left="36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Uwierzytelnienie: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108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Uwierzytelnianie nazwą użytkownika i hasłem przez portal web, jako jedną z metod uwierzytelniania do sieci, która może być stosowana, jako metoda zastępcza w sytuacji, gdy stacja ma niepoprawnie skonfigurowany lub niedziałający suplikant 802.1X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108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Zapewnienie funkcjonalności centralnego portalu uwierzytelniania web (CWA – Central Web </w:t>
      </w:r>
      <w:proofErr w:type="spellStart"/>
      <w:r>
        <w:rPr>
          <w:rFonts w:cs="Calibri"/>
          <w:sz w:val="20"/>
          <w:szCs w:val="20"/>
          <w:lang w:val="pl-PL"/>
        </w:rPr>
        <w:lastRenderedPageBreak/>
        <w:t>Authentication</w:t>
      </w:r>
      <w:proofErr w:type="spellEnd"/>
      <w:r>
        <w:rPr>
          <w:rFonts w:cs="Calibri"/>
          <w:sz w:val="20"/>
          <w:szCs w:val="20"/>
          <w:lang w:val="pl-PL"/>
        </w:rPr>
        <w:t>) na serwerach systemu</w:t>
      </w:r>
    </w:p>
    <w:p w:rsidR="000E177C" w:rsidRDefault="00A439F4">
      <w:pPr>
        <w:widowControl w:val="0"/>
        <w:spacing w:after="160" w:line="252" w:lineRule="auto"/>
        <w:ind w:left="36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API: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108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Obsługa </w:t>
      </w:r>
      <w:proofErr w:type="spellStart"/>
      <w:r>
        <w:rPr>
          <w:rFonts w:cs="Calibri"/>
          <w:sz w:val="20"/>
          <w:szCs w:val="20"/>
          <w:lang w:val="pl-PL"/>
        </w:rPr>
        <w:t>RESTful</w:t>
      </w:r>
      <w:proofErr w:type="spellEnd"/>
      <w:r>
        <w:rPr>
          <w:rFonts w:cs="Calibri"/>
          <w:sz w:val="20"/>
          <w:szCs w:val="20"/>
          <w:lang w:val="pl-PL"/>
        </w:rPr>
        <w:t xml:space="preserve"> API opartego o HTTPS, dla następujących operacji:</w:t>
      </w:r>
    </w:p>
    <w:p w:rsidR="000E177C" w:rsidRDefault="00A439F4">
      <w:pPr>
        <w:pStyle w:val="Akapitzlist"/>
        <w:widowControl w:val="0"/>
        <w:numPr>
          <w:ilvl w:val="1"/>
          <w:numId w:val="8"/>
        </w:numPr>
        <w:spacing w:after="160" w:line="252" w:lineRule="auto"/>
        <w:ind w:left="180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zarządzanie sesjami obsługiwanymi przez system</w:t>
      </w:r>
    </w:p>
    <w:p w:rsidR="000E177C" w:rsidRDefault="00A439F4">
      <w:pPr>
        <w:pStyle w:val="Akapitzlist"/>
        <w:widowControl w:val="0"/>
        <w:numPr>
          <w:ilvl w:val="1"/>
          <w:numId w:val="8"/>
        </w:numPr>
        <w:spacing w:after="160" w:line="252" w:lineRule="auto"/>
        <w:ind w:left="180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zarządzanie operacją </w:t>
      </w:r>
      <w:proofErr w:type="spellStart"/>
      <w:r>
        <w:rPr>
          <w:rFonts w:cs="Calibri"/>
          <w:sz w:val="20"/>
          <w:szCs w:val="20"/>
          <w:lang w:val="pl-PL"/>
        </w:rPr>
        <w:t>CoA</w:t>
      </w:r>
      <w:proofErr w:type="spellEnd"/>
      <w:r>
        <w:rPr>
          <w:rFonts w:cs="Calibri"/>
          <w:sz w:val="20"/>
          <w:szCs w:val="20"/>
          <w:lang w:val="pl-PL"/>
        </w:rPr>
        <w:t xml:space="preserve"> (</w:t>
      </w:r>
      <w:proofErr w:type="spellStart"/>
      <w:r>
        <w:rPr>
          <w:rFonts w:cs="Calibri"/>
          <w:sz w:val="20"/>
          <w:szCs w:val="20"/>
          <w:lang w:val="pl-PL"/>
        </w:rPr>
        <w:t>Change</w:t>
      </w:r>
      <w:proofErr w:type="spellEnd"/>
      <w:r>
        <w:rPr>
          <w:rFonts w:cs="Calibri"/>
          <w:sz w:val="20"/>
          <w:szCs w:val="20"/>
          <w:lang w:val="pl-PL"/>
        </w:rPr>
        <w:t xml:space="preserve"> of </w:t>
      </w:r>
      <w:proofErr w:type="spellStart"/>
      <w:r>
        <w:rPr>
          <w:rFonts w:cs="Calibri"/>
          <w:sz w:val="20"/>
          <w:szCs w:val="20"/>
          <w:lang w:val="pl-PL"/>
        </w:rPr>
        <w:t>Authorization</w:t>
      </w:r>
      <w:proofErr w:type="spellEnd"/>
      <w:r>
        <w:rPr>
          <w:rFonts w:cs="Calibri"/>
          <w:sz w:val="20"/>
          <w:szCs w:val="20"/>
          <w:lang w:val="pl-PL"/>
        </w:rPr>
        <w:t>) dla uwierzytelnionych sesji</w:t>
      </w:r>
    </w:p>
    <w:p w:rsidR="000E177C" w:rsidRDefault="00A439F4">
      <w:pPr>
        <w:widowControl w:val="0"/>
        <w:spacing w:after="160" w:line="252" w:lineRule="auto"/>
        <w:ind w:left="36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Segmentacja logiczna sieci: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108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Mechanizm bezpiecznej segmentacji logicznej sieci w oparciu o znaczniki bezpieczeństwa 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108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Możliwość przypisania stacji lub użytkownika do grupy bezpieczeństwa (przypisania znacznika bezpieczeństwa) w procesie uwierzytelnienia i kontroli dostępu 802.1X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108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Możliwość konfiguracji filtrowania ruchu za pomocą znaczników bezpieczeństwa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108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Wizualizacja polityki bezpieczeństwa w systemie zarządzania </w:t>
      </w:r>
    </w:p>
    <w:p w:rsidR="000E177C" w:rsidRDefault="00A439F4">
      <w:pPr>
        <w:widowControl w:val="0"/>
        <w:spacing w:after="160" w:line="252" w:lineRule="auto"/>
        <w:ind w:left="36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Profilowanie stacji sieciowych: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108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Profilowanie stacji końcowych i realizacja zróżnicowanej polityki bezpieczeństwa na podstawie zidentyfikowanych typów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108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Profilowanie stacji końcowych poprzez analizę informacji pochodzących z co najmniej następujących źródeł: DHCP, HTTP, RADIUS, NMAP, DNS, SNMP QUERY, SNMP TRAP</w:t>
      </w:r>
    </w:p>
    <w:p w:rsidR="000E177C" w:rsidRDefault="00A439F4">
      <w:pPr>
        <w:widowControl w:val="0"/>
        <w:spacing w:after="160" w:line="252" w:lineRule="auto"/>
        <w:ind w:left="36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Skalowalność:</w:t>
      </w:r>
    </w:p>
    <w:p w:rsidR="000E177C" w:rsidRDefault="00A439F4">
      <w:pPr>
        <w:pStyle w:val="Akapitzlist"/>
        <w:widowControl w:val="0"/>
        <w:numPr>
          <w:ilvl w:val="0"/>
          <w:numId w:val="3"/>
        </w:numPr>
        <w:spacing w:after="160" w:line="252" w:lineRule="auto"/>
        <w:ind w:left="1080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System umożliwia zwiększenie ilości równocześnie obsługiwanych stacji końcowych do 10000, </w:t>
      </w:r>
      <w:r>
        <w:rPr>
          <w:rFonts w:cs="Calibri"/>
          <w:sz w:val="20"/>
          <w:szCs w:val="20"/>
          <w:lang w:val="pl-PL"/>
        </w:rPr>
        <w:br/>
        <w:t xml:space="preserve">z wykorzystaniem dwóch maszyn wirtualnych poprzez zwiększenie mocy tych maszyn i ewentualny zakup dodatkowych licencji. </w:t>
      </w:r>
    </w:p>
    <w:p w:rsidR="000E177C" w:rsidRDefault="000E177C">
      <w:pPr>
        <w:pStyle w:val="Akapitzlist"/>
        <w:widowControl w:val="0"/>
        <w:numPr>
          <w:ilvl w:val="0"/>
          <w:numId w:val="3"/>
        </w:numPr>
        <w:spacing w:after="160" w:line="252" w:lineRule="auto"/>
        <w:ind w:left="1080"/>
        <w:rPr>
          <w:rFonts w:ascii="Calibri" w:hAnsi="Calibri" w:cs="Calibri"/>
          <w:sz w:val="20"/>
          <w:szCs w:val="20"/>
          <w:lang w:val="pl-PL"/>
        </w:rPr>
      </w:pPr>
    </w:p>
    <w:p w:rsidR="000E177C" w:rsidRDefault="00A439F4">
      <w:pPr>
        <w:pStyle w:val="Nagwek1"/>
        <w:numPr>
          <w:ilvl w:val="0"/>
          <w:numId w:val="24"/>
        </w:numPr>
        <w:rPr>
          <w:lang w:val="pl-PL"/>
        </w:rPr>
      </w:pPr>
      <w:r>
        <w:rPr>
          <w:lang w:val="pl-PL"/>
        </w:rPr>
        <w:t>Infrastruktura niezbędna do zrealizowania założeń projektowych</w:t>
      </w:r>
    </w:p>
    <w:p w:rsidR="000E177C" w:rsidRDefault="00A439F4">
      <w:pPr>
        <w:widowControl w:val="0"/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Infrastruktura bazuje na przełącznikach rdzeniowych i dostępowych, które podzielone zostały na kilka kategorii: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Przełączniki rdzeniowe dla MPLS: </w:t>
      </w:r>
      <w:proofErr w:type="spellStart"/>
      <w:r>
        <w:t>Core</w:t>
      </w:r>
      <w:proofErr w:type="spellEnd"/>
      <w:r>
        <w:t xml:space="preserve"> Switch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Przełączniki rdzeniowe dla SDN Network </w:t>
      </w:r>
      <w:proofErr w:type="spellStart"/>
      <w:r>
        <w:t>Fabric</w:t>
      </w:r>
      <w:proofErr w:type="spellEnd"/>
      <w:r>
        <w:t xml:space="preserve">: </w:t>
      </w:r>
      <w:proofErr w:type="spellStart"/>
      <w:r>
        <w:t>Fabric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Przełączniki dostępowe dla SDN Network </w:t>
      </w:r>
      <w:proofErr w:type="spellStart"/>
      <w:r>
        <w:t>Fabric</w:t>
      </w:r>
      <w:proofErr w:type="spellEnd"/>
      <w:r>
        <w:t xml:space="preserve">: </w:t>
      </w:r>
      <w:proofErr w:type="spellStart"/>
      <w:r>
        <w:t>Fabric</w:t>
      </w:r>
      <w:proofErr w:type="spellEnd"/>
      <w:r>
        <w:t xml:space="preserve"> Access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Przełączniki </w:t>
      </w:r>
      <w:proofErr w:type="spellStart"/>
      <w:r>
        <w:t>datacenter</w:t>
      </w:r>
      <w:proofErr w:type="spellEnd"/>
      <w:r>
        <w:t xml:space="preserve">: DC </w:t>
      </w:r>
      <w:proofErr w:type="spellStart"/>
      <w:r>
        <w:t>Core</w:t>
      </w:r>
      <w:proofErr w:type="spellEnd"/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Moduły optyczne i akcesoria dodatkowe do realizacji połączeń: 10Gb/s, 40 </w:t>
      </w:r>
      <w:proofErr w:type="spellStart"/>
      <w:r>
        <w:t>Gb</w:t>
      </w:r>
      <w:proofErr w:type="spellEnd"/>
      <w:r>
        <w:t xml:space="preserve">/s lub 100 </w:t>
      </w:r>
      <w:proofErr w:type="spellStart"/>
      <w:r>
        <w:t>Gb</w:t>
      </w:r>
      <w:proofErr w:type="spellEnd"/>
      <w:r>
        <w:t>/s</w:t>
      </w:r>
    </w:p>
    <w:p w:rsidR="000E177C" w:rsidRDefault="000E177C">
      <w:pPr>
        <w:widowControl w:val="0"/>
        <w:spacing w:after="160" w:line="252" w:lineRule="auto"/>
        <w:ind w:left="-1"/>
        <w:rPr>
          <w:rFonts w:ascii="Calibri" w:hAnsi="Calibri" w:cs="Calibri"/>
          <w:b/>
          <w:sz w:val="20"/>
          <w:szCs w:val="20"/>
          <w:lang w:val="pl-PL"/>
        </w:rPr>
      </w:pPr>
    </w:p>
    <w:p w:rsidR="000E177C" w:rsidRDefault="00A439F4">
      <w:pPr>
        <w:pStyle w:val="Nagwek2"/>
        <w:numPr>
          <w:ilvl w:val="1"/>
          <w:numId w:val="24"/>
        </w:numPr>
        <w:rPr>
          <w:lang w:val="pl-PL"/>
        </w:rPr>
      </w:pPr>
      <w:r>
        <w:rPr>
          <w:lang w:val="pl-PL"/>
        </w:rPr>
        <w:t xml:space="preserve">Przełączniki MPLS </w:t>
      </w:r>
      <w:proofErr w:type="spellStart"/>
      <w:r>
        <w:rPr>
          <w:lang w:val="pl-PL"/>
        </w:rPr>
        <w:t>Core</w:t>
      </w:r>
      <w:proofErr w:type="spellEnd"/>
      <w:r>
        <w:rPr>
          <w:lang w:val="pl-PL"/>
        </w:rPr>
        <w:t xml:space="preserve"> Switch </w:t>
      </w:r>
    </w:p>
    <w:p w:rsidR="000E177C" w:rsidRDefault="00A439F4">
      <w:pPr>
        <w:pStyle w:val="Nagwek3"/>
        <w:numPr>
          <w:ilvl w:val="2"/>
          <w:numId w:val="24"/>
        </w:numPr>
        <w:rPr>
          <w:lang w:val="pl-PL"/>
        </w:rPr>
      </w:pPr>
      <w:r>
        <w:rPr>
          <w:lang w:val="pl-PL"/>
        </w:rPr>
        <w:t>Funkcjonalności podstawowe przełącznika MPLS CORE Switch:</w:t>
      </w:r>
    </w:p>
    <w:p w:rsidR="000E177C" w:rsidRDefault="000E177C">
      <w:pPr>
        <w:rPr>
          <w:lang w:val="pl-PL"/>
        </w:rPr>
      </w:pP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Przełącznik typu </w:t>
      </w:r>
      <w:proofErr w:type="spellStart"/>
      <w:r>
        <w:t>standalone</w:t>
      </w:r>
      <w:proofErr w:type="spellEnd"/>
      <w:r>
        <w:t xml:space="preserve"> wyposażony w 48 portów 1/10/25 Gigabit Ethernet SFP/SFP+ oraz 4 porty </w:t>
      </w:r>
      <w:proofErr w:type="spellStart"/>
      <w:r>
        <w:t>uplink</w:t>
      </w:r>
      <w:proofErr w:type="spellEnd"/>
      <w:r>
        <w:t xml:space="preserve"> 40/100 Gigabit Ethernet QSFP</w:t>
      </w:r>
    </w:p>
    <w:p w:rsidR="000E177C" w:rsidRDefault="00A439F4">
      <w:pPr>
        <w:pStyle w:val="PUNKTwOpisie"/>
        <w:numPr>
          <w:ilvl w:val="0"/>
          <w:numId w:val="2"/>
        </w:numPr>
      </w:pPr>
      <w:r>
        <w:t>Porty SFP/SFP+ umożliwiają zastosowanie następujących modułów interfejsowych: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lastRenderedPageBreak/>
        <w:t>Dla transmisji 1Gb/s (SFP):</w:t>
      </w:r>
    </w:p>
    <w:p w:rsidR="000E177C" w:rsidRDefault="00A439F4">
      <w:pPr>
        <w:pStyle w:val="PunktPODPODpunkt"/>
        <w:numPr>
          <w:ilvl w:val="0"/>
          <w:numId w:val="29"/>
        </w:numPr>
      </w:pPr>
      <w:r>
        <w:t xml:space="preserve">1000Base-SX, </w:t>
      </w:r>
    </w:p>
    <w:p w:rsidR="000E177C" w:rsidRDefault="00A439F4">
      <w:pPr>
        <w:pStyle w:val="PunktPODPODpunkt"/>
        <w:numPr>
          <w:ilvl w:val="0"/>
          <w:numId w:val="29"/>
        </w:numPr>
      </w:pPr>
      <w:r>
        <w:t xml:space="preserve">1000Base-LX/LH, </w:t>
      </w:r>
    </w:p>
    <w:p w:rsidR="000E177C" w:rsidRDefault="00A439F4">
      <w:pPr>
        <w:pStyle w:val="PunktPODPODpunkt"/>
        <w:numPr>
          <w:ilvl w:val="0"/>
          <w:numId w:val="29"/>
        </w:numPr>
      </w:pPr>
      <w:r>
        <w:t>1000Base-EX,</w:t>
      </w:r>
    </w:p>
    <w:p w:rsidR="000E177C" w:rsidRDefault="00A439F4">
      <w:pPr>
        <w:pStyle w:val="PunktPODPODpunkt"/>
        <w:numPr>
          <w:ilvl w:val="0"/>
          <w:numId w:val="29"/>
        </w:numPr>
      </w:pPr>
      <w:r>
        <w:t>1000Base-ZX,</w:t>
      </w:r>
    </w:p>
    <w:p w:rsidR="000E177C" w:rsidRDefault="00A439F4">
      <w:pPr>
        <w:pStyle w:val="PunktPODPODpunkt"/>
        <w:numPr>
          <w:ilvl w:val="0"/>
          <w:numId w:val="29"/>
        </w:numPr>
      </w:pPr>
      <w:r>
        <w:t>1000Base-BX;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Dla transmisji 10Gb/s (SFP+):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-PL"/>
        </w:rPr>
      </w:pPr>
      <w:r>
        <w:rPr>
          <w:lang w:val="pl-PL"/>
        </w:rPr>
        <w:t xml:space="preserve">10GBase-SR, 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-PL"/>
        </w:rPr>
      </w:pPr>
      <w:r>
        <w:rPr>
          <w:lang w:val="pl-PL"/>
        </w:rPr>
        <w:t xml:space="preserve">10GBase-LR, 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-PL"/>
        </w:rPr>
      </w:pPr>
      <w:r>
        <w:rPr>
          <w:lang w:val="pl-PL"/>
        </w:rPr>
        <w:t xml:space="preserve">10GBase-ZR, 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-PL"/>
        </w:rPr>
      </w:pPr>
      <w:r>
        <w:rPr>
          <w:lang w:val="pl-PL"/>
        </w:rPr>
        <w:t>10GBase-ER;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Dla transmisji 25Gb/s: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-PL"/>
        </w:rPr>
      </w:pPr>
      <w:r>
        <w:rPr>
          <w:lang w:val="pl-PL"/>
        </w:rPr>
        <w:t>25GBASE-SR</w:t>
      </w:r>
    </w:p>
    <w:p w:rsidR="000E177C" w:rsidRDefault="00A439F4">
      <w:pPr>
        <w:pStyle w:val="PUNKTwOpisie"/>
        <w:numPr>
          <w:ilvl w:val="0"/>
          <w:numId w:val="2"/>
        </w:numPr>
      </w:pPr>
      <w:r>
        <w:t>Porty QSFP umożliwiają zastosowanie następujących modułów interfejsowych: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Dla transmisji 40Gb/s: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-PL"/>
        </w:rPr>
      </w:pPr>
      <w:r>
        <w:rPr>
          <w:lang w:val="pl-PL"/>
        </w:rPr>
        <w:t>40GBASE-LR4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-PL"/>
        </w:rPr>
      </w:pPr>
      <w:r>
        <w:rPr>
          <w:lang w:val="pl-PL"/>
        </w:rPr>
        <w:t>40GBASE-ER4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-PL"/>
        </w:rPr>
      </w:pPr>
      <w:r>
        <w:rPr>
          <w:lang w:val="pl-PL"/>
        </w:rPr>
        <w:t>40GBASE-SR4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-PL"/>
        </w:rPr>
      </w:pPr>
      <w:r>
        <w:rPr>
          <w:lang w:val="pl-PL"/>
        </w:rPr>
        <w:t>40GBASE-BIDI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Dla transmisji 100Gb/s: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-PL"/>
        </w:rPr>
      </w:pPr>
      <w:r>
        <w:rPr>
          <w:lang w:val="pl-PL"/>
        </w:rPr>
        <w:t>100GBASE-SR4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-PL"/>
        </w:rPr>
      </w:pPr>
      <w:r>
        <w:rPr>
          <w:lang w:val="pl-PL"/>
        </w:rPr>
        <w:t>100GBASE-LR4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-PL"/>
        </w:rPr>
      </w:pPr>
      <w:r>
        <w:rPr>
          <w:lang w:val="pl-PL"/>
        </w:rPr>
        <w:t>100GBASE-CWDM4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-PL"/>
        </w:rPr>
      </w:pPr>
      <w:r>
        <w:rPr>
          <w:lang w:val="pl-PL"/>
        </w:rPr>
        <w:t>100GBASE-BIDI</w:t>
      </w:r>
    </w:p>
    <w:p w:rsidR="000E177C" w:rsidRDefault="000E177C">
      <w:pPr>
        <w:widowControl w:val="0"/>
        <w:spacing w:after="160" w:line="252" w:lineRule="auto"/>
        <w:ind w:left="1080"/>
        <w:rPr>
          <w:rFonts w:cs="Calibri"/>
          <w:sz w:val="20"/>
          <w:szCs w:val="20"/>
          <w:lang w:val="pl-PL"/>
        </w:rPr>
      </w:pPr>
    </w:p>
    <w:p w:rsidR="000E177C" w:rsidRDefault="00A439F4">
      <w:pPr>
        <w:pStyle w:val="PUNKTwOpisie"/>
        <w:numPr>
          <w:ilvl w:val="0"/>
          <w:numId w:val="2"/>
        </w:numPr>
      </w:pPr>
      <w:r>
        <w:rPr>
          <w:kern w:val="2"/>
        </w:rPr>
        <w:t>Urządzenie jest wyposażone w</w:t>
      </w:r>
      <w:r>
        <w:t xml:space="preserve"> wymienne moduły wentylatorów</w:t>
      </w:r>
    </w:p>
    <w:p w:rsidR="000E177C" w:rsidRDefault="00A439F4">
      <w:pPr>
        <w:pStyle w:val="PUNKTwOpisie"/>
        <w:numPr>
          <w:ilvl w:val="0"/>
          <w:numId w:val="2"/>
        </w:numPr>
        <w:rPr>
          <w:kern w:val="2"/>
        </w:rPr>
      </w:pPr>
      <w:r>
        <w:rPr>
          <w:kern w:val="2"/>
        </w:rPr>
        <w:t xml:space="preserve">Urządzenie jest wyposażone w zasilacz redundantny do pracy w trybie 1:1 </w:t>
      </w:r>
    </w:p>
    <w:p w:rsidR="000E177C" w:rsidRDefault="00A439F4">
      <w:pPr>
        <w:pStyle w:val="PUNKTwOpisie"/>
        <w:numPr>
          <w:ilvl w:val="0"/>
          <w:numId w:val="2"/>
        </w:numPr>
        <w:rPr>
          <w:lang w:val="pl"/>
        </w:rPr>
      </w:pPr>
      <w:r>
        <w:rPr>
          <w:lang w:val="pl"/>
        </w:rPr>
        <w:t>Urządzenie posiada 32MB bufor pamięci per ASIC</w:t>
      </w:r>
    </w:p>
    <w:p w:rsidR="000E177C" w:rsidRDefault="00A439F4">
      <w:pPr>
        <w:pStyle w:val="PUNKTwOpisie"/>
        <w:numPr>
          <w:ilvl w:val="0"/>
          <w:numId w:val="2"/>
        </w:numPr>
      </w:pPr>
      <w:r>
        <w:rPr>
          <w:kern w:val="2"/>
        </w:rPr>
        <w:t xml:space="preserve">Wydajność przełączania </w:t>
      </w:r>
      <w:r>
        <w:t xml:space="preserve">co najmniej </w:t>
      </w:r>
      <w:r>
        <w:rPr>
          <w:kern w:val="2"/>
        </w:rPr>
        <w:t xml:space="preserve">3.2 </w:t>
      </w:r>
      <w:proofErr w:type="spellStart"/>
      <w:r>
        <w:rPr>
          <w:kern w:val="2"/>
        </w:rPr>
        <w:t>Tbps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full</w:t>
      </w:r>
      <w:proofErr w:type="spellEnd"/>
      <w:r>
        <w:rPr>
          <w:kern w:val="2"/>
        </w:rPr>
        <w:t xml:space="preserve"> duplex dla pakietów co najmniej 187 bajtowych</w:t>
      </w:r>
    </w:p>
    <w:p w:rsidR="000E177C" w:rsidRDefault="00A439F4">
      <w:pPr>
        <w:pStyle w:val="PUNKTwOpisie"/>
        <w:numPr>
          <w:ilvl w:val="0"/>
          <w:numId w:val="2"/>
        </w:numPr>
      </w:pPr>
      <w:r>
        <w:rPr>
          <w:kern w:val="2"/>
        </w:rPr>
        <w:t>Wydajność przesyłania</w:t>
      </w:r>
      <w:r>
        <w:t xml:space="preserve"> 1 Miliard </w:t>
      </w:r>
      <w:proofErr w:type="spellStart"/>
      <w:r>
        <w:t>pps</w:t>
      </w:r>
      <w:proofErr w:type="spellEnd"/>
    </w:p>
    <w:p w:rsidR="000E177C" w:rsidRDefault="00A439F4">
      <w:pPr>
        <w:pStyle w:val="PUNKTwOpisie"/>
        <w:numPr>
          <w:ilvl w:val="0"/>
          <w:numId w:val="2"/>
        </w:numPr>
      </w:pPr>
      <w:r>
        <w:t>Obsługa:</w:t>
      </w:r>
    </w:p>
    <w:p w:rsidR="000E177C" w:rsidRDefault="00A439F4">
      <w:pPr>
        <w:pStyle w:val="Akapitzlist"/>
        <w:widowControl w:val="0"/>
        <w:numPr>
          <w:ilvl w:val="1"/>
          <w:numId w:val="9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co najmniej 1000 sieci VLAN</w:t>
      </w:r>
    </w:p>
    <w:p w:rsidR="000E177C" w:rsidRDefault="00A439F4">
      <w:pPr>
        <w:pStyle w:val="Akapitzlist"/>
        <w:widowControl w:val="0"/>
        <w:numPr>
          <w:ilvl w:val="1"/>
          <w:numId w:val="9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co najmniej 80 000 adresów MAC</w:t>
      </w:r>
    </w:p>
    <w:p w:rsidR="000E177C" w:rsidRDefault="00A439F4">
      <w:pPr>
        <w:pStyle w:val="Akapitzlist"/>
        <w:widowControl w:val="0"/>
        <w:numPr>
          <w:ilvl w:val="1"/>
          <w:numId w:val="9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co najmniej 212 000 tras IPv4</w:t>
      </w:r>
    </w:p>
    <w:p w:rsidR="000E177C" w:rsidRDefault="00A439F4">
      <w:pPr>
        <w:pStyle w:val="Akapitzlist"/>
        <w:widowControl w:val="0"/>
        <w:numPr>
          <w:ilvl w:val="1"/>
          <w:numId w:val="9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co najmniej 212 000 tras IPv6</w:t>
      </w:r>
    </w:p>
    <w:p w:rsidR="000E177C" w:rsidRDefault="00A439F4">
      <w:pPr>
        <w:pStyle w:val="Akapitzlist"/>
        <w:widowControl w:val="0"/>
        <w:numPr>
          <w:ilvl w:val="1"/>
          <w:numId w:val="9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co najmniej 27 000 wpisów w listach kontroli dostępu Security ACL </w:t>
      </w:r>
    </w:p>
    <w:p w:rsidR="000E177C" w:rsidRDefault="00A439F4">
      <w:pPr>
        <w:pStyle w:val="Akapitzlist"/>
        <w:widowControl w:val="0"/>
        <w:numPr>
          <w:ilvl w:val="1"/>
          <w:numId w:val="9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co najmniej 16 000 wpisów w listach kontroli dostępu </w:t>
      </w:r>
      <w:proofErr w:type="spellStart"/>
      <w:r>
        <w:rPr>
          <w:rFonts w:cs="Calibri"/>
          <w:sz w:val="20"/>
          <w:szCs w:val="20"/>
          <w:lang w:val="pl-PL"/>
        </w:rPr>
        <w:t>QoS</w:t>
      </w:r>
      <w:proofErr w:type="spellEnd"/>
      <w:r>
        <w:rPr>
          <w:rFonts w:cs="Calibri"/>
          <w:sz w:val="20"/>
          <w:szCs w:val="20"/>
          <w:lang w:val="pl-PL"/>
        </w:rPr>
        <w:t xml:space="preserve"> ACL 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Obsługa protokołu NTP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lastRenderedPageBreak/>
        <w:t xml:space="preserve">Obsługa IGMPv1/2/3 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Obsługa następujących mechanizmów związanych z zapewnieniem ciągłości pracy sieci:</w:t>
      </w:r>
    </w:p>
    <w:p w:rsidR="000E177C" w:rsidRDefault="00A439F4">
      <w:pPr>
        <w:pStyle w:val="Akapitzlist"/>
        <w:widowControl w:val="0"/>
        <w:numPr>
          <w:ilvl w:val="1"/>
          <w:numId w:val="10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IEEE 802.1w </w:t>
      </w:r>
      <w:proofErr w:type="spellStart"/>
      <w:r>
        <w:rPr>
          <w:rFonts w:cs="Calibri"/>
          <w:sz w:val="20"/>
          <w:szCs w:val="20"/>
          <w:lang w:val="pl-PL"/>
        </w:rPr>
        <w:t>Rapid</w:t>
      </w:r>
      <w:proofErr w:type="spellEnd"/>
      <w:r>
        <w:rPr>
          <w:rFonts w:cs="Calibri"/>
          <w:sz w:val="20"/>
          <w:szCs w:val="20"/>
          <w:lang w:val="pl-PL"/>
        </w:rPr>
        <w:t xml:space="preserve"> </w:t>
      </w:r>
      <w:proofErr w:type="spellStart"/>
      <w:r>
        <w:rPr>
          <w:rFonts w:cs="Calibri"/>
          <w:sz w:val="20"/>
          <w:szCs w:val="20"/>
          <w:lang w:val="pl-PL"/>
        </w:rPr>
        <w:t>Spanning</w:t>
      </w:r>
      <w:proofErr w:type="spellEnd"/>
      <w:r>
        <w:rPr>
          <w:rFonts w:cs="Calibri"/>
          <w:sz w:val="20"/>
          <w:szCs w:val="20"/>
          <w:lang w:val="pl-PL"/>
        </w:rPr>
        <w:t xml:space="preserve"> </w:t>
      </w:r>
      <w:proofErr w:type="spellStart"/>
      <w:r>
        <w:rPr>
          <w:rFonts w:cs="Calibri"/>
          <w:sz w:val="20"/>
          <w:szCs w:val="20"/>
          <w:lang w:val="pl-PL"/>
        </w:rPr>
        <w:t>Tree</w:t>
      </w:r>
      <w:proofErr w:type="spellEnd"/>
    </w:p>
    <w:p w:rsidR="000E177C" w:rsidRDefault="00A439F4">
      <w:pPr>
        <w:pStyle w:val="Akapitzlist"/>
        <w:widowControl w:val="0"/>
        <w:numPr>
          <w:ilvl w:val="1"/>
          <w:numId w:val="10"/>
        </w:numPr>
        <w:spacing w:after="160" w:line="252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Per-VLAN Rapid Spanning Tree (PVRST+)</w:t>
      </w:r>
    </w:p>
    <w:p w:rsidR="000E177C" w:rsidRDefault="00A439F4">
      <w:pPr>
        <w:pStyle w:val="Akapitzlist"/>
        <w:widowControl w:val="0"/>
        <w:numPr>
          <w:ilvl w:val="1"/>
          <w:numId w:val="10"/>
        </w:numPr>
        <w:spacing w:after="160" w:line="252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IEEE 802.1s Multi-Instance Spanning Tree</w:t>
      </w:r>
    </w:p>
    <w:p w:rsidR="000E177C" w:rsidRDefault="00A439F4">
      <w:pPr>
        <w:pStyle w:val="Akapitzlist"/>
        <w:widowControl w:val="0"/>
        <w:numPr>
          <w:ilvl w:val="1"/>
          <w:numId w:val="10"/>
        </w:numPr>
        <w:spacing w:after="160" w:line="252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Obsługa</w:t>
      </w:r>
      <w:proofErr w:type="spellEnd"/>
      <w:r>
        <w:rPr>
          <w:rFonts w:cs="Calibri"/>
          <w:sz w:val="20"/>
          <w:szCs w:val="20"/>
        </w:rPr>
        <w:t xml:space="preserve"> minimum 128 </w:t>
      </w:r>
      <w:proofErr w:type="spellStart"/>
      <w:r>
        <w:rPr>
          <w:rFonts w:cs="Calibri"/>
          <w:sz w:val="20"/>
          <w:szCs w:val="20"/>
        </w:rPr>
        <w:t>instancji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protokołu</w:t>
      </w:r>
      <w:proofErr w:type="spellEnd"/>
      <w:r>
        <w:rPr>
          <w:rFonts w:cs="Calibri"/>
          <w:sz w:val="20"/>
          <w:szCs w:val="20"/>
        </w:rPr>
        <w:t xml:space="preserve"> STP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Obsługa protokołu IEEE 802.1ab LLDP i LLDP-MED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Funkcja serwera DHCP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Obsługa 3 poziomów dostępu administracyjnego poprzez konsolę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Możliwość zalogowania się administratora z konkretnym poziomem dostępu zgodnie z odpowiedzią serwera autoryzacji (</w:t>
      </w:r>
      <w:proofErr w:type="spellStart"/>
      <w:r>
        <w:rPr>
          <w:rFonts w:cs="Calibri"/>
          <w:kern w:val="2"/>
          <w:sz w:val="20"/>
          <w:szCs w:val="20"/>
          <w:lang w:val="pl-PL"/>
        </w:rPr>
        <w:t>privilege-level</w:t>
      </w:r>
      <w:proofErr w:type="spellEnd"/>
      <w:r>
        <w:rPr>
          <w:rFonts w:cs="Calibri"/>
          <w:kern w:val="2"/>
          <w:sz w:val="20"/>
          <w:szCs w:val="20"/>
          <w:lang w:val="pl-PL"/>
        </w:rPr>
        <w:t>)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Autoryzacja prób logowania do urządzenia (dostęp administracyjny) do serwerów RADIUS lub TACACS+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Obsługa następujących mechanizmów związanych z zapewnieniem jakości usług w sieci:</w:t>
      </w:r>
    </w:p>
    <w:p w:rsidR="000E177C" w:rsidRDefault="00A439F4">
      <w:pPr>
        <w:pStyle w:val="Akapitzlist"/>
        <w:widowControl w:val="0"/>
        <w:numPr>
          <w:ilvl w:val="1"/>
          <w:numId w:val="11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8 kolejek dla ruchu wyjściowego na każdym porcie dla obsługi ruchu o różnej klasie obsługi,</w:t>
      </w:r>
    </w:p>
    <w:p w:rsidR="000E177C" w:rsidRDefault="00A439F4">
      <w:pPr>
        <w:pStyle w:val="Akapitzlist"/>
        <w:widowControl w:val="0"/>
        <w:numPr>
          <w:ilvl w:val="1"/>
          <w:numId w:val="11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implementacja algorytmu </w:t>
      </w:r>
      <w:proofErr w:type="spellStart"/>
      <w:r>
        <w:rPr>
          <w:rFonts w:cs="Calibri"/>
          <w:sz w:val="20"/>
          <w:szCs w:val="20"/>
          <w:lang w:val="pl-PL"/>
        </w:rPr>
        <w:t>Shaped</w:t>
      </w:r>
      <w:proofErr w:type="spellEnd"/>
      <w:r>
        <w:rPr>
          <w:rFonts w:cs="Calibri"/>
          <w:sz w:val="20"/>
          <w:szCs w:val="20"/>
          <w:lang w:val="pl-PL"/>
        </w:rPr>
        <w:t xml:space="preserve"> </w:t>
      </w:r>
      <w:proofErr w:type="spellStart"/>
      <w:r>
        <w:rPr>
          <w:rFonts w:cs="Calibri"/>
          <w:sz w:val="20"/>
          <w:szCs w:val="20"/>
          <w:lang w:val="pl-PL"/>
        </w:rPr>
        <w:t>Round</w:t>
      </w:r>
      <w:proofErr w:type="spellEnd"/>
      <w:r>
        <w:rPr>
          <w:rFonts w:cs="Calibri"/>
          <w:sz w:val="20"/>
          <w:szCs w:val="20"/>
          <w:lang w:val="pl-PL"/>
        </w:rPr>
        <w:t xml:space="preserve"> Robin lub podobnego dla obsługi kolejek,</w:t>
      </w:r>
    </w:p>
    <w:p w:rsidR="000E177C" w:rsidRDefault="00A439F4">
      <w:pPr>
        <w:pStyle w:val="Akapitzlist"/>
        <w:widowControl w:val="0"/>
        <w:numPr>
          <w:ilvl w:val="1"/>
          <w:numId w:val="11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możliwość obsługi jednej z powyżej wspomnianych kolejek z bezwzględnym priorytetem w stosunku do innych,</w:t>
      </w:r>
    </w:p>
    <w:p w:rsidR="000E177C" w:rsidRDefault="00A439F4">
      <w:pPr>
        <w:pStyle w:val="Akapitzlist"/>
        <w:widowControl w:val="0"/>
        <w:numPr>
          <w:ilvl w:val="1"/>
          <w:numId w:val="11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klasyfikacja ruchu do klas różnej jakości obsługi (</w:t>
      </w:r>
      <w:proofErr w:type="spellStart"/>
      <w:r>
        <w:rPr>
          <w:rFonts w:cs="Calibri"/>
          <w:sz w:val="20"/>
          <w:szCs w:val="20"/>
          <w:lang w:val="pl-PL"/>
        </w:rPr>
        <w:t>QoS</w:t>
      </w:r>
      <w:proofErr w:type="spellEnd"/>
      <w:r>
        <w:rPr>
          <w:rFonts w:cs="Calibri"/>
          <w:sz w:val="20"/>
          <w:szCs w:val="20"/>
          <w:lang w:val="pl-PL"/>
        </w:rPr>
        <w:t>) poprzez wykorzystanie następujących parametrów: źródłowy/docelowy adres MAC, źródłowy/docelowy adres IP, źródłowy/docelowy port TCP</w:t>
      </w:r>
    </w:p>
    <w:p w:rsidR="000E177C" w:rsidRDefault="00A439F4">
      <w:pPr>
        <w:pStyle w:val="Akapitzlist"/>
        <w:widowControl w:val="0"/>
        <w:numPr>
          <w:ilvl w:val="1"/>
          <w:numId w:val="11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Możliwość ograniczania pasma dostępnego na danym porcie dla ruchu o danej klasie obsługi z dokładnością do 8 </w:t>
      </w:r>
      <w:proofErr w:type="spellStart"/>
      <w:r>
        <w:rPr>
          <w:rFonts w:cs="Calibri"/>
          <w:sz w:val="20"/>
          <w:szCs w:val="20"/>
          <w:lang w:val="pl-PL"/>
        </w:rPr>
        <w:t>Kbps</w:t>
      </w:r>
      <w:proofErr w:type="spellEnd"/>
      <w:r>
        <w:rPr>
          <w:rFonts w:cs="Calibri"/>
          <w:sz w:val="20"/>
          <w:szCs w:val="20"/>
          <w:lang w:val="pl-PL"/>
        </w:rPr>
        <w:t xml:space="preserve"> (</w:t>
      </w:r>
      <w:proofErr w:type="spellStart"/>
      <w:r>
        <w:rPr>
          <w:rFonts w:cs="Calibri"/>
          <w:sz w:val="20"/>
          <w:szCs w:val="20"/>
          <w:lang w:val="pl-PL"/>
        </w:rPr>
        <w:t>policing</w:t>
      </w:r>
      <w:proofErr w:type="spellEnd"/>
      <w:r>
        <w:rPr>
          <w:rFonts w:cs="Calibri"/>
          <w:sz w:val="20"/>
          <w:szCs w:val="20"/>
          <w:lang w:val="pl-PL"/>
        </w:rPr>
        <w:t xml:space="preserve">, </w:t>
      </w:r>
      <w:proofErr w:type="spellStart"/>
      <w:r>
        <w:rPr>
          <w:rFonts w:cs="Calibri"/>
          <w:sz w:val="20"/>
          <w:szCs w:val="20"/>
          <w:lang w:val="pl-PL"/>
        </w:rPr>
        <w:t>rate</w:t>
      </w:r>
      <w:proofErr w:type="spellEnd"/>
      <w:r>
        <w:rPr>
          <w:rFonts w:cs="Calibri"/>
          <w:sz w:val="20"/>
          <w:szCs w:val="20"/>
          <w:lang w:val="pl-PL"/>
        </w:rPr>
        <w:t xml:space="preserve"> </w:t>
      </w:r>
      <w:proofErr w:type="spellStart"/>
      <w:r>
        <w:rPr>
          <w:rFonts w:cs="Calibri"/>
          <w:sz w:val="20"/>
          <w:szCs w:val="20"/>
          <w:lang w:val="pl-PL"/>
        </w:rPr>
        <w:t>limiting</w:t>
      </w:r>
      <w:proofErr w:type="spellEnd"/>
      <w:r>
        <w:rPr>
          <w:rFonts w:cs="Calibri"/>
          <w:sz w:val="20"/>
          <w:szCs w:val="20"/>
          <w:lang w:val="pl-PL"/>
        </w:rPr>
        <w:t xml:space="preserve">). Możliwość skonfigurowania do 2000 ograniczeń per przełącznik </w:t>
      </w:r>
    </w:p>
    <w:p w:rsidR="000E177C" w:rsidRDefault="00A439F4">
      <w:pPr>
        <w:pStyle w:val="Akapitzlist"/>
        <w:widowControl w:val="0"/>
        <w:numPr>
          <w:ilvl w:val="1"/>
          <w:numId w:val="11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kontrola burz dla ruchu broadcast/</w:t>
      </w:r>
      <w:proofErr w:type="spellStart"/>
      <w:r>
        <w:rPr>
          <w:rFonts w:cs="Calibri"/>
          <w:sz w:val="20"/>
          <w:szCs w:val="20"/>
          <w:lang w:val="pl-PL"/>
        </w:rPr>
        <w:t>multicast</w:t>
      </w:r>
      <w:proofErr w:type="spellEnd"/>
      <w:r>
        <w:rPr>
          <w:rFonts w:cs="Calibri"/>
          <w:sz w:val="20"/>
          <w:szCs w:val="20"/>
          <w:lang w:val="pl-PL"/>
        </w:rPr>
        <w:t>/</w:t>
      </w:r>
      <w:proofErr w:type="spellStart"/>
      <w:r>
        <w:rPr>
          <w:rFonts w:cs="Calibri"/>
          <w:sz w:val="20"/>
          <w:szCs w:val="20"/>
          <w:lang w:val="pl-PL"/>
        </w:rPr>
        <w:t>unicast</w:t>
      </w:r>
      <w:proofErr w:type="spellEnd"/>
    </w:p>
    <w:p w:rsidR="000E177C" w:rsidRDefault="00A439F4">
      <w:pPr>
        <w:pStyle w:val="Akapitzlist"/>
        <w:widowControl w:val="0"/>
        <w:numPr>
          <w:ilvl w:val="1"/>
          <w:numId w:val="11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możliwość zmiany przez urządzenie kodu wartości </w:t>
      </w:r>
      <w:proofErr w:type="spellStart"/>
      <w:r>
        <w:rPr>
          <w:rFonts w:cs="Calibri"/>
          <w:sz w:val="20"/>
          <w:szCs w:val="20"/>
          <w:lang w:val="pl-PL"/>
        </w:rPr>
        <w:t>QoS</w:t>
      </w:r>
      <w:proofErr w:type="spellEnd"/>
      <w:r>
        <w:rPr>
          <w:rFonts w:cs="Calibri"/>
          <w:sz w:val="20"/>
          <w:szCs w:val="20"/>
          <w:lang w:val="pl-PL"/>
        </w:rPr>
        <w:t xml:space="preserve"> zawartego w ramce Ethernet </w:t>
      </w:r>
      <w:r>
        <w:rPr>
          <w:rFonts w:cs="Calibri"/>
          <w:sz w:val="20"/>
          <w:szCs w:val="20"/>
          <w:lang w:val="pl-PL"/>
        </w:rPr>
        <w:br/>
        <w:t>lub pakiecie IP – poprzez zmianę pola 802.1p (</w:t>
      </w:r>
      <w:proofErr w:type="spellStart"/>
      <w:r>
        <w:rPr>
          <w:rFonts w:cs="Calibri"/>
          <w:sz w:val="20"/>
          <w:szCs w:val="20"/>
          <w:lang w:val="pl-PL"/>
        </w:rPr>
        <w:t>CoS</w:t>
      </w:r>
      <w:proofErr w:type="spellEnd"/>
      <w:r>
        <w:rPr>
          <w:rFonts w:cs="Calibri"/>
          <w:sz w:val="20"/>
          <w:szCs w:val="20"/>
          <w:lang w:val="pl-PL"/>
        </w:rPr>
        <w:t xml:space="preserve">) oraz IP </w:t>
      </w:r>
      <w:proofErr w:type="spellStart"/>
      <w:r>
        <w:rPr>
          <w:rFonts w:cs="Calibri"/>
          <w:sz w:val="20"/>
          <w:szCs w:val="20"/>
          <w:lang w:val="pl-PL"/>
        </w:rPr>
        <w:t>ToS</w:t>
      </w:r>
      <w:proofErr w:type="spellEnd"/>
      <w:r>
        <w:rPr>
          <w:rFonts w:cs="Calibri"/>
          <w:sz w:val="20"/>
          <w:szCs w:val="20"/>
          <w:lang w:val="pl-PL"/>
        </w:rPr>
        <w:t>/DSCP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Obsługa następujących mechanizmów routingu statycznego i dynamicznego:</w:t>
      </w:r>
    </w:p>
    <w:p w:rsidR="000E177C" w:rsidRDefault="00A439F4">
      <w:pPr>
        <w:pStyle w:val="Akapitzlist"/>
        <w:widowControl w:val="0"/>
        <w:numPr>
          <w:ilvl w:val="1"/>
          <w:numId w:val="12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dla IPv4: OSPF, BGP, ISIS</w:t>
      </w:r>
    </w:p>
    <w:p w:rsidR="000E177C" w:rsidRDefault="00A439F4">
      <w:pPr>
        <w:pStyle w:val="Akapitzlist"/>
        <w:widowControl w:val="0"/>
        <w:numPr>
          <w:ilvl w:val="1"/>
          <w:numId w:val="12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dla IPv6: OPSFv3,</w:t>
      </w:r>
    </w:p>
    <w:p w:rsidR="000E177C" w:rsidRDefault="00A439F4">
      <w:pPr>
        <w:pStyle w:val="Akapitzlist"/>
        <w:widowControl w:val="0"/>
        <w:numPr>
          <w:ilvl w:val="1"/>
          <w:numId w:val="12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policy-</w:t>
      </w:r>
      <w:proofErr w:type="spellStart"/>
      <w:r>
        <w:rPr>
          <w:rFonts w:cs="Calibri"/>
          <w:sz w:val="20"/>
          <w:szCs w:val="20"/>
          <w:lang w:val="pl-PL"/>
        </w:rPr>
        <w:t>based</w:t>
      </w:r>
      <w:proofErr w:type="spellEnd"/>
      <w:r>
        <w:rPr>
          <w:rFonts w:cs="Calibri"/>
          <w:sz w:val="20"/>
          <w:szCs w:val="20"/>
          <w:lang w:val="pl-PL"/>
        </w:rPr>
        <w:t xml:space="preserve"> routing,</w:t>
      </w:r>
    </w:p>
    <w:p w:rsidR="000E177C" w:rsidRDefault="00A439F4">
      <w:pPr>
        <w:pStyle w:val="Akapitzlist"/>
        <w:widowControl w:val="0"/>
        <w:numPr>
          <w:ilvl w:val="1"/>
          <w:numId w:val="12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routing dla transmisji grupowej: PIM-SM, PIM-SSM 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Obsługa następujących funkcjonalności z zakresu MPLS:</w:t>
      </w:r>
    </w:p>
    <w:p w:rsidR="000E177C" w:rsidRDefault="00A439F4">
      <w:pPr>
        <w:pStyle w:val="Akapitzlist"/>
        <w:widowControl w:val="0"/>
        <w:numPr>
          <w:ilvl w:val="1"/>
          <w:numId w:val="13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L2VPN - Ethernet </w:t>
      </w:r>
      <w:proofErr w:type="spellStart"/>
      <w:r>
        <w:rPr>
          <w:rFonts w:cs="Calibri"/>
          <w:sz w:val="20"/>
          <w:szCs w:val="20"/>
          <w:lang w:val="pl-PL"/>
        </w:rPr>
        <w:t>over</w:t>
      </w:r>
      <w:proofErr w:type="spellEnd"/>
      <w:r>
        <w:rPr>
          <w:rFonts w:cs="Calibri"/>
          <w:sz w:val="20"/>
          <w:szCs w:val="20"/>
          <w:lang w:val="pl-PL"/>
        </w:rPr>
        <w:t xml:space="preserve"> MPLS (</w:t>
      </w:r>
      <w:proofErr w:type="spellStart"/>
      <w:r>
        <w:rPr>
          <w:rFonts w:cs="Calibri"/>
          <w:sz w:val="20"/>
          <w:szCs w:val="20"/>
          <w:lang w:val="pl-PL"/>
        </w:rPr>
        <w:t>EoMPLS</w:t>
      </w:r>
      <w:proofErr w:type="spellEnd"/>
      <w:r>
        <w:rPr>
          <w:rFonts w:cs="Calibri"/>
          <w:sz w:val="20"/>
          <w:szCs w:val="20"/>
          <w:lang w:val="pl-PL"/>
        </w:rPr>
        <w:t>) – obsługa do 1000 połączeń wirtualnych VC</w:t>
      </w:r>
    </w:p>
    <w:p w:rsidR="000E177C" w:rsidRDefault="00A439F4">
      <w:pPr>
        <w:pStyle w:val="Akapitzlist"/>
        <w:widowControl w:val="0"/>
        <w:numPr>
          <w:ilvl w:val="1"/>
          <w:numId w:val="13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L2VPN - Virtual </w:t>
      </w:r>
      <w:proofErr w:type="spellStart"/>
      <w:r>
        <w:rPr>
          <w:rFonts w:cs="Calibri"/>
          <w:sz w:val="20"/>
          <w:szCs w:val="20"/>
          <w:lang w:val="pl-PL"/>
        </w:rPr>
        <w:t>Private</w:t>
      </w:r>
      <w:proofErr w:type="spellEnd"/>
      <w:r>
        <w:rPr>
          <w:rFonts w:cs="Calibri"/>
          <w:sz w:val="20"/>
          <w:szCs w:val="20"/>
          <w:lang w:val="pl-PL"/>
        </w:rPr>
        <w:t xml:space="preserve"> LAN Services (VPLS) - obsługa 128 wirtualnych instancji (VFI), 32 sąsiadów w ramach jednej instancji L3 VPN - MPLS Virtual </w:t>
      </w:r>
      <w:proofErr w:type="spellStart"/>
      <w:r>
        <w:rPr>
          <w:rFonts w:cs="Calibri"/>
          <w:sz w:val="20"/>
          <w:szCs w:val="20"/>
          <w:lang w:val="pl-PL"/>
        </w:rPr>
        <w:t>Private</w:t>
      </w:r>
      <w:proofErr w:type="spellEnd"/>
      <w:r>
        <w:rPr>
          <w:rFonts w:cs="Calibri"/>
          <w:sz w:val="20"/>
          <w:szCs w:val="20"/>
          <w:lang w:val="pl-PL"/>
        </w:rPr>
        <w:t xml:space="preserve"> Network (VPN)</w:t>
      </w:r>
      <w:r>
        <w:rPr>
          <w:rFonts w:cs="Calibri"/>
          <w:strike/>
          <w:sz w:val="20"/>
          <w:szCs w:val="20"/>
          <w:lang w:val="pl-PL"/>
        </w:rPr>
        <w:t xml:space="preserve"> </w:t>
      </w:r>
    </w:p>
    <w:p w:rsidR="000E177C" w:rsidRDefault="00A439F4">
      <w:pPr>
        <w:pStyle w:val="Akapitzlist"/>
        <w:widowControl w:val="0"/>
        <w:numPr>
          <w:ilvl w:val="1"/>
          <w:numId w:val="13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Multicast VPN (MVPN) 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 xml:space="preserve">Urządzenie realizuje sprzętowo tworzenie statystyk ruchu w oparciu o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NetFlow</w:t>
      </w:r>
      <w:proofErr w:type="spellEnd"/>
      <w:r>
        <w:rPr>
          <w:rFonts w:cs="Calibri"/>
          <w:kern w:val="2"/>
          <w:sz w:val="20"/>
          <w:szCs w:val="20"/>
          <w:lang w:val="pl-PL"/>
        </w:rPr>
        <w:t>, wielkość tablicy monitorowanych strumieni wynosi 98 000.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Dedykowany port Ethernet do zarządzania out-of-band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Port konsoli USB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 xml:space="preserve">Obsługa protokołów SNMPv3, SSHv2, SCP, HTTPS,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syslog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 – z wykorzystaniem protokołów IPv4 i IPv6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lastRenderedPageBreak/>
        <w:t xml:space="preserve">Możliwość montażu w szafie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rack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 19”, wysokość urządzenia - 1 RU</w:t>
      </w:r>
    </w:p>
    <w:p w:rsidR="000E177C" w:rsidRDefault="000E177C">
      <w:pPr>
        <w:widowControl w:val="0"/>
        <w:spacing w:after="160" w:line="252" w:lineRule="auto"/>
        <w:rPr>
          <w:rFonts w:cs="Calibri"/>
          <w:sz w:val="20"/>
          <w:szCs w:val="20"/>
          <w:lang w:val="pl-PL"/>
        </w:rPr>
      </w:pPr>
    </w:p>
    <w:p w:rsidR="000E177C" w:rsidRDefault="00A439F4">
      <w:pPr>
        <w:pStyle w:val="Nagwek3"/>
        <w:numPr>
          <w:ilvl w:val="2"/>
          <w:numId w:val="24"/>
        </w:numPr>
        <w:rPr>
          <w:lang w:val="pl-PL"/>
        </w:rPr>
      </w:pPr>
      <w:r>
        <w:rPr>
          <w:lang w:val="pl-PL"/>
        </w:rPr>
        <w:t>Funkcjonalności dodatkowe (nie są bezwzględnie wymagane, za ich udostępnienie przyznawane są dodatkowe punkty):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 xml:space="preserve">Obsługa standardu 802.1AE (szyfrowanie ruchu) 256-bit z prędkością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line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rate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 dla każdego z interfejsów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System operacyjny umożliwiający wgrywanie poprawek bez konieczności restartowania urządzenia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 xml:space="preserve">Wsparcie sprzętowe do łączenia w klaster z drugim takim samym urządzeniem (tzw.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virtual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stack</w:t>
      </w:r>
      <w:proofErr w:type="spellEnd"/>
      <w:r>
        <w:rPr>
          <w:rFonts w:cs="Calibri"/>
          <w:kern w:val="2"/>
          <w:sz w:val="20"/>
          <w:szCs w:val="20"/>
          <w:lang w:val="pl-PL"/>
        </w:rPr>
        <w:t>) - urządzenia w klastrze zachowują się jak jedno urządzenie w punktu widzenia protokołów L2 i L3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System operacyjny przełącznika jest konfigurowalny poprzez API za pomocą m.in protokołu NETCONF (RFC 6241) i modelów danych YANG (RFC 6020) oraz umożliwia eksportowanie zdefiniowanych według potrzeb danych do zewnętrznych systemów.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 xml:space="preserve">Obsługa mechanizmów zapewniających autentyczność uruchamianego oprogramowania oraz hardware urządzenia w tym: sprawdzanie autentyczności oprogramowania (w tym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firmware</w:t>
      </w:r>
      <w:proofErr w:type="spellEnd"/>
      <w:r>
        <w:rPr>
          <w:rFonts w:cs="Calibri"/>
          <w:kern w:val="2"/>
          <w:sz w:val="20"/>
          <w:szCs w:val="20"/>
          <w:lang w:val="pl-PL"/>
        </w:rPr>
        <w:t>, BIOS i system operacyjny urządzenia) przed uruchomieniem urządzenia, bezpieczna sekwencja uruchamiania, sprzętowy układ umożliwiający sprawdzenie autentyczności urządzenia.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Urządzenie posiada port USB umożliwiający podłączenie zewnętrznego nośnika danych. Urządzenie ma możliwość uruchomienia z nośnika danych umieszczonego w porcie USB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Obsługa następujących dodatkowych funkcjonalności z zakresu MPLS:</w:t>
      </w:r>
    </w:p>
    <w:p w:rsidR="000E177C" w:rsidRDefault="00A439F4">
      <w:pPr>
        <w:pStyle w:val="Akapitzlist"/>
        <w:widowControl w:val="0"/>
        <w:numPr>
          <w:ilvl w:val="0"/>
          <w:numId w:val="19"/>
        </w:numPr>
        <w:spacing w:after="160" w:line="252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IPv6 Provider Edge over MPLS (6PE)</w:t>
      </w:r>
    </w:p>
    <w:p w:rsidR="000E177C" w:rsidRDefault="00A439F4">
      <w:pPr>
        <w:pStyle w:val="Akapitzlist"/>
        <w:widowControl w:val="0"/>
        <w:numPr>
          <w:ilvl w:val="0"/>
          <w:numId w:val="19"/>
        </w:numPr>
        <w:spacing w:after="160" w:line="252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IPv6 VPN Provider Edge over MPLS (6VPE)</w:t>
      </w:r>
    </w:p>
    <w:p w:rsidR="000E177C" w:rsidRDefault="00A439F4">
      <w:pPr>
        <w:pStyle w:val="Akapitzlist"/>
        <w:widowControl w:val="0"/>
        <w:numPr>
          <w:ilvl w:val="0"/>
          <w:numId w:val="19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Współpraca z mechanizmem MACSEC (802.1AE), czyli możliwość szyfrowania przy pomocy połączeń MPLS</w:t>
      </w:r>
    </w:p>
    <w:p w:rsidR="000E177C" w:rsidRDefault="000E177C">
      <w:pPr>
        <w:widowControl w:val="0"/>
        <w:spacing w:after="160" w:line="252" w:lineRule="auto"/>
        <w:ind w:left="-1"/>
        <w:rPr>
          <w:rFonts w:ascii="Calibri" w:hAnsi="Calibri" w:cs="Calibri"/>
          <w:b/>
          <w:sz w:val="20"/>
          <w:szCs w:val="20"/>
          <w:lang w:val="pl-PL"/>
        </w:rPr>
      </w:pPr>
    </w:p>
    <w:p w:rsidR="000E177C" w:rsidRDefault="00A439F4">
      <w:pPr>
        <w:pStyle w:val="Nagwek2"/>
        <w:numPr>
          <w:ilvl w:val="1"/>
          <w:numId w:val="24"/>
        </w:numPr>
        <w:rPr>
          <w:lang w:val="pl-PL"/>
        </w:rPr>
      </w:pPr>
      <w:r>
        <w:rPr>
          <w:lang w:val="pl-PL"/>
        </w:rPr>
        <w:t xml:space="preserve">Przełączniki </w:t>
      </w:r>
      <w:proofErr w:type="spellStart"/>
      <w:r>
        <w:rPr>
          <w:lang w:val="pl-PL"/>
        </w:rPr>
        <w:t>Fabric</w:t>
      </w:r>
      <w:proofErr w:type="spellEnd"/>
    </w:p>
    <w:p w:rsidR="000E177C" w:rsidRDefault="00A439F4">
      <w:pPr>
        <w:pStyle w:val="Nagwek3"/>
        <w:numPr>
          <w:ilvl w:val="2"/>
          <w:numId w:val="24"/>
        </w:numPr>
        <w:rPr>
          <w:lang w:val="pl-PL"/>
        </w:rPr>
      </w:pPr>
      <w:r>
        <w:rPr>
          <w:lang w:val="pl-PL"/>
        </w:rPr>
        <w:t xml:space="preserve">Przełączniki rdzeniowe </w:t>
      </w:r>
      <w:proofErr w:type="spellStart"/>
      <w:r>
        <w:rPr>
          <w:lang w:val="pl-PL"/>
        </w:rPr>
        <w:t>Fabric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Core</w:t>
      </w:r>
      <w:proofErr w:type="spellEnd"/>
    </w:p>
    <w:p w:rsidR="000E177C" w:rsidRDefault="000E177C">
      <w:pPr>
        <w:rPr>
          <w:lang w:val="pl-PL"/>
        </w:rPr>
      </w:pP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Przełącznik typu </w:t>
      </w:r>
      <w:proofErr w:type="spellStart"/>
      <w:r>
        <w:t>standalone</w:t>
      </w:r>
      <w:proofErr w:type="spellEnd"/>
      <w:r>
        <w:t xml:space="preserve"> wyposażony w 24 porty 1/10/25 Gigabit Ethernet SFP/SFP+ oraz 4 porty </w:t>
      </w:r>
      <w:proofErr w:type="spellStart"/>
      <w:r>
        <w:t>uplink</w:t>
      </w:r>
      <w:proofErr w:type="spellEnd"/>
      <w:r>
        <w:t xml:space="preserve"> 40/100 Gigabit Ethernet QSFP</w:t>
      </w:r>
    </w:p>
    <w:p w:rsidR="000E177C" w:rsidRDefault="00A439F4">
      <w:pPr>
        <w:pStyle w:val="PUNKTwOpisie"/>
        <w:numPr>
          <w:ilvl w:val="0"/>
          <w:numId w:val="2"/>
        </w:numPr>
      </w:pPr>
      <w:r>
        <w:t>Porty SFP/SFP+ umożliwiają zastosowanie następujących modułów interfejsowych: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Dla transmisji 1Gb/s (SFP):</w:t>
      </w:r>
    </w:p>
    <w:p w:rsidR="000E177C" w:rsidRDefault="00A439F4">
      <w:pPr>
        <w:pStyle w:val="PunktPODPODpunkt"/>
        <w:numPr>
          <w:ilvl w:val="0"/>
          <w:numId w:val="29"/>
        </w:numPr>
      </w:pPr>
      <w:r>
        <w:t xml:space="preserve">1000Base-SX, </w:t>
      </w:r>
    </w:p>
    <w:p w:rsidR="000E177C" w:rsidRDefault="00A439F4">
      <w:pPr>
        <w:pStyle w:val="PunktPODPODpunkt"/>
        <w:numPr>
          <w:ilvl w:val="0"/>
          <w:numId w:val="29"/>
        </w:numPr>
      </w:pPr>
      <w:r>
        <w:t xml:space="preserve">1000Base-LX/LH, </w:t>
      </w:r>
    </w:p>
    <w:p w:rsidR="000E177C" w:rsidRDefault="00A439F4">
      <w:pPr>
        <w:pStyle w:val="PunktPODPODpunkt"/>
        <w:numPr>
          <w:ilvl w:val="0"/>
          <w:numId w:val="29"/>
        </w:numPr>
      </w:pPr>
      <w:r>
        <w:t>1000Base-EX,</w:t>
      </w:r>
    </w:p>
    <w:p w:rsidR="000E177C" w:rsidRDefault="00A439F4">
      <w:pPr>
        <w:pStyle w:val="PunktPODPODpunkt"/>
        <w:numPr>
          <w:ilvl w:val="0"/>
          <w:numId w:val="29"/>
        </w:numPr>
      </w:pPr>
      <w:r>
        <w:t>1000Base-ZX,</w:t>
      </w:r>
    </w:p>
    <w:p w:rsidR="000E177C" w:rsidRDefault="00A439F4">
      <w:pPr>
        <w:pStyle w:val="PunktPODPODpunkt"/>
        <w:numPr>
          <w:ilvl w:val="0"/>
          <w:numId w:val="29"/>
        </w:numPr>
      </w:pPr>
      <w:r>
        <w:t>1000Base-BX;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Dla transmisji 10Gb/s (SFP+):</w:t>
      </w:r>
    </w:p>
    <w:p w:rsidR="000E177C" w:rsidRDefault="00A439F4">
      <w:pPr>
        <w:pStyle w:val="PunktPODPODpunkt"/>
        <w:numPr>
          <w:ilvl w:val="0"/>
          <w:numId w:val="29"/>
        </w:numPr>
      </w:pPr>
      <w:r>
        <w:t xml:space="preserve">10GBase-SR, </w:t>
      </w:r>
    </w:p>
    <w:p w:rsidR="000E177C" w:rsidRDefault="00A439F4">
      <w:pPr>
        <w:pStyle w:val="PunktPODPODpunkt"/>
        <w:numPr>
          <w:ilvl w:val="0"/>
          <w:numId w:val="29"/>
        </w:numPr>
      </w:pPr>
      <w:r>
        <w:t xml:space="preserve">10GBase-LR, </w:t>
      </w:r>
    </w:p>
    <w:p w:rsidR="000E177C" w:rsidRDefault="00A439F4">
      <w:pPr>
        <w:pStyle w:val="PunktPODPODpunkt"/>
        <w:numPr>
          <w:ilvl w:val="0"/>
          <w:numId w:val="29"/>
        </w:numPr>
      </w:pPr>
      <w:r>
        <w:t xml:space="preserve">10GBase-ZR, 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"/>
        </w:rPr>
      </w:pPr>
      <w:r>
        <w:rPr>
          <w:lang w:val="pl"/>
        </w:rPr>
        <w:t>10GBase-ER;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lastRenderedPageBreak/>
        <w:t>Dla transmisji 25Gb/s:</w:t>
      </w:r>
    </w:p>
    <w:p w:rsidR="000E177C" w:rsidRDefault="00A439F4">
      <w:pPr>
        <w:pStyle w:val="PunktPODPODpunkt"/>
        <w:numPr>
          <w:ilvl w:val="0"/>
          <w:numId w:val="29"/>
        </w:numPr>
      </w:pPr>
      <w:r>
        <w:t>25GBASE-SR</w:t>
      </w:r>
    </w:p>
    <w:p w:rsidR="000E177C" w:rsidRDefault="000E177C">
      <w:pPr>
        <w:widowControl w:val="0"/>
        <w:spacing w:line="380" w:lineRule="atLeast"/>
        <w:rPr>
          <w:rFonts w:ascii="Calibri" w:hAnsi="Calibri" w:cs="Calibri"/>
          <w:kern w:val="2"/>
          <w:lang w:val="pl"/>
        </w:rPr>
      </w:pPr>
    </w:p>
    <w:p w:rsidR="000E177C" w:rsidRDefault="00A439F4">
      <w:pPr>
        <w:pStyle w:val="PUNKTwOpisie"/>
        <w:numPr>
          <w:ilvl w:val="0"/>
          <w:numId w:val="2"/>
        </w:numPr>
      </w:pPr>
      <w:r>
        <w:t>Porty QSFP umożliwiają zastosowanie następujących modułów interfejsowych: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Dla transmisji 40Gb/s: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"/>
        </w:rPr>
      </w:pPr>
      <w:r>
        <w:rPr>
          <w:lang w:val="pl"/>
        </w:rPr>
        <w:t>40GBASE-LR4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"/>
        </w:rPr>
      </w:pPr>
      <w:r>
        <w:rPr>
          <w:lang w:val="pl"/>
        </w:rPr>
        <w:t>40GBASE-ER4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"/>
        </w:rPr>
      </w:pPr>
      <w:r>
        <w:rPr>
          <w:lang w:val="pl"/>
        </w:rPr>
        <w:t>40GBASE-SR4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"/>
        </w:rPr>
      </w:pPr>
      <w:r>
        <w:rPr>
          <w:lang w:val="pl"/>
        </w:rPr>
        <w:t>40GBASE-BIDI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Dla transmisji 100Gb/s: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"/>
        </w:rPr>
      </w:pPr>
      <w:r>
        <w:rPr>
          <w:lang w:val="pl"/>
        </w:rPr>
        <w:t>100GBASE-SR4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"/>
        </w:rPr>
      </w:pPr>
      <w:r>
        <w:rPr>
          <w:lang w:val="pl"/>
        </w:rPr>
        <w:t>100GBASE-LR4</w:t>
      </w:r>
    </w:p>
    <w:p w:rsidR="000E177C" w:rsidRDefault="00A439F4">
      <w:pPr>
        <w:pStyle w:val="PunktPODPODpunkt"/>
        <w:numPr>
          <w:ilvl w:val="0"/>
          <w:numId w:val="29"/>
        </w:numPr>
        <w:rPr>
          <w:lang w:val="pl"/>
        </w:rPr>
      </w:pPr>
      <w:r>
        <w:rPr>
          <w:lang w:val="pl"/>
        </w:rPr>
        <w:t>100GBASE-BIDI</w:t>
      </w:r>
    </w:p>
    <w:p w:rsidR="000E177C" w:rsidRDefault="00A439F4">
      <w:pPr>
        <w:pStyle w:val="PUNKTwOpisie"/>
        <w:numPr>
          <w:ilvl w:val="0"/>
          <w:numId w:val="2"/>
        </w:numPr>
      </w:pPr>
      <w:r>
        <w:t>Architektura: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Urządzenie jest wyposażone w wymienne moduły wentylatorów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Urządzenie może zostać wyposażone w zasilacz redundantny do pracy w trybie 1:1 </w:t>
      </w:r>
    </w:p>
    <w:p w:rsidR="000E177C" w:rsidRDefault="00A439F4">
      <w:pPr>
        <w:pStyle w:val="Akapitzlist"/>
        <w:widowControl w:val="0"/>
        <w:numPr>
          <w:ilvl w:val="0"/>
          <w:numId w:val="28"/>
        </w:numPr>
        <w:spacing w:line="380" w:lineRule="atLeast"/>
        <w:rPr>
          <w:rFonts w:ascii="Calibri" w:hAnsi="Calibri" w:cs="Calibri"/>
          <w:kern w:val="2"/>
          <w:sz w:val="20"/>
          <w:szCs w:val="20"/>
          <w:lang w:val="pl"/>
        </w:rPr>
      </w:pPr>
      <w:r>
        <w:rPr>
          <w:rFonts w:cs="Calibri"/>
          <w:kern w:val="2"/>
          <w:sz w:val="20"/>
          <w:szCs w:val="20"/>
          <w:lang w:val="pl"/>
        </w:rPr>
        <w:t>Wydajność:</w:t>
      </w:r>
    </w:p>
    <w:p w:rsidR="000E177C" w:rsidRDefault="000E177C">
      <w:pPr>
        <w:widowControl w:val="0"/>
        <w:spacing w:line="380" w:lineRule="atLeast"/>
        <w:ind w:firstLine="1048"/>
        <w:rPr>
          <w:rFonts w:ascii="Calibri" w:hAnsi="Calibri" w:cs="Calibri"/>
          <w:kern w:val="2"/>
          <w:lang w:val="pl"/>
        </w:rPr>
      </w:pPr>
    </w:p>
    <w:p w:rsidR="000E177C" w:rsidRDefault="00A439F4">
      <w:pPr>
        <w:pStyle w:val="PUNKTwOpisiePodpunkt"/>
        <w:numPr>
          <w:ilvl w:val="1"/>
          <w:numId w:val="30"/>
        </w:numPr>
      </w:pPr>
      <w:r>
        <w:t>Urządzenie posiada 32MB bufor pamięci per ASIC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16GB pamięci DRAM i 16GB pamięci </w:t>
      </w:r>
      <w:proofErr w:type="spellStart"/>
      <w:r>
        <w:t>flash</w:t>
      </w:r>
      <w:proofErr w:type="spellEnd"/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Wydajność przełączania 1600 </w:t>
      </w:r>
      <w:proofErr w:type="spellStart"/>
      <w:r>
        <w:t>Gbps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duplex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Wydajność przesyłania 1 Miliard </w:t>
      </w:r>
      <w:proofErr w:type="spellStart"/>
      <w:r>
        <w:t>pps</w:t>
      </w:r>
      <w:proofErr w:type="spellEnd"/>
      <w:r>
        <w:t xml:space="preserve"> 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Obsługa: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1000 sieci VLAN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80 000 adresów MAC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212 000 tras IPv4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212 000 tras IPv6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Ilość wpisów w listach kontroli dostępu Security ACL – 27 000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Ilość wpisów w listach kontroli dostępu </w:t>
      </w:r>
      <w:proofErr w:type="spellStart"/>
      <w:r>
        <w:t>QoS</w:t>
      </w:r>
      <w:proofErr w:type="spellEnd"/>
      <w:r>
        <w:t xml:space="preserve"> ACL – 16 000</w:t>
      </w:r>
    </w:p>
    <w:p w:rsidR="000E177C" w:rsidRDefault="00A439F4">
      <w:pPr>
        <w:pStyle w:val="PUNKTwOpisie"/>
        <w:numPr>
          <w:ilvl w:val="0"/>
          <w:numId w:val="2"/>
        </w:numPr>
      </w:pPr>
      <w:r>
        <w:t>Oprogramowanie/funkcjonalność:</w:t>
      </w:r>
    </w:p>
    <w:p w:rsidR="000E177C" w:rsidRDefault="00A439F4">
      <w:pPr>
        <w:pStyle w:val="PUNKTwOpisiePodpunkt"/>
        <w:numPr>
          <w:ilvl w:val="1"/>
          <w:numId w:val="31"/>
        </w:numPr>
      </w:pPr>
      <w:r>
        <w:t>Obsługa protokołu NTP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Obsługa IGMPv1/2/3 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System operacyjny przełącznika jest konfigurowalny poprzez API za pomocą m.in protokołu NETCONF (RFC 6241) i modelów danych YANG (RFC 6020) oraz umożliwia eksportowanie zdefiniowanych według potrzeb danych do zewnętrznych systemów.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Możliwość uruchamiania zdefiniowanych w </w:t>
      </w:r>
      <w:proofErr w:type="spellStart"/>
      <w:r>
        <w:t>Pythonie</w:t>
      </w:r>
      <w:proofErr w:type="spellEnd"/>
      <w:r>
        <w:t xml:space="preserve"> skryptów w chwili zaistnienia określonego zdarzenia.</w:t>
      </w:r>
    </w:p>
    <w:p w:rsidR="000E177C" w:rsidRDefault="00A439F4">
      <w:pPr>
        <w:pStyle w:val="PUNKTwOpisie"/>
        <w:numPr>
          <w:ilvl w:val="0"/>
          <w:numId w:val="2"/>
        </w:numPr>
      </w:pPr>
      <w:r>
        <w:t>Przełącznik realizuje następujące mechanizmy związane z zapewnieniem ciągłości pracy sieci: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IEEE 802.1w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</w:p>
    <w:p w:rsidR="000E177C" w:rsidRDefault="00A439F4">
      <w:pPr>
        <w:pStyle w:val="PUNKTwOpisiePodpunkt"/>
        <w:numPr>
          <w:ilvl w:val="1"/>
          <w:numId w:val="2"/>
        </w:numPr>
        <w:rPr>
          <w:lang w:val="en-US"/>
        </w:rPr>
      </w:pPr>
      <w:r>
        <w:rPr>
          <w:lang w:val="en-US"/>
        </w:rPr>
        <w:t>Per-VLAN Rapid Spanning Tree (PVRST+)</w:t>
      </w:r>
    </w:p>
    <w:p w:rsidR="000E177C" w:rsidRDefault="00A439F4">
      <w:pPr>
        <w:pStyle w:val="PUNKTwOpisiePodpunkt"/>
        <w:numPr>
          <w:ilvl w:val="1"/>
          <w:numId w:val="2"/>
        </w:numPr>
        <w:rPr>
          <w:lang w:val="en-US"/>
        </w:rPr>
      </w:pPr>
      <w:r>
        <w:rPr>
          <w:lang w:val="en-US"/>
        </w:rPr>
        <w:t>IEEE 802.1s Multi-Instance Spanning Tree</w:t>
      </w:r>
    </w:p>
    <w:p w:rsidR="000E177C" w:rsidRDefault="00A439F4">
      <w:pPr>
        <w:pStyle w:val="PUNKTwOpisiePodpunkt"/>
        <w:numPr>
          <w:ilvl w:val="1"/>
          <w:numId w:val="2"/>
        </w:numPr>
        <w:rPr>
          <w:lang w:val="pl"/>
        </w:rPr>
      </w:pPr>
      <w:r>
        <w:rPr>
          <w:lang w:val="pl"/>
        </w:rPr>
        <w:t>Obsługa minimum 128 instancji protokołu STP</w:t>
      </w:r>
    </w:p>
    <w:p w:rsidR="000E177C" w:rsidRDefault="00A439F4">
      <w:pPr>
        <w:pStyle w:val="PUNKTwOpisiePodpunkt"/>
        <w:numPr>
          <w:ilvl w:val="1"/>
          <w:numId w:val="2"/>
        </w:numPr>
        <w:rPr>
          <w:lang w:val="pl"/>
        </w:rPr>
      </w:pPr>
      <w:r>
        <w:rPr>
          <w:lang w:val="pl"/>
        </w:rPr>
        <w:lastRenderedPageBreak/>
        <w:t>Obsługa protokołu IEEE 802.1ab LLDP i LLDP-MED</w:t>
      </w:r>
    </w:p>
    <w:p w:rsidR="000E177C" w:rsidRDefault="00A439F4">
      <w:pPr>
        <w:pStyle w:val="PUNKTwOpisiePodpunkt"/>
        <w:numPr>
          <w:ilvl w:val="1"/>
          <w:numId w:val="2"/>
        </w:numPr>
        <w:rPr>
          <w:lang w:val="pl"/>
        </w:rPr>
      </w:pPr>
      <w:r>
        <w:rPr>
          <w:lang w:val="pl"/>
        </w:rPr>
        <w:t>Funkcja serwera DHCP</w:t>
      </w:r>
    </w:p>
    <w:p w:rsidR="000E177C" w:rsidRDefault="000E177C">
      <w:pPr>
        <w:widowControl w:val="0"/>
        <w:spacing w:line="380" w:lineRule="atLeast"/>
        <w:ind w:firstLine="1048"/>
        <w:rPr>
          <w:rFonts w:ascii="Calibri" w:hAnsi="Calibri" w:cs="Calibri"/>
          <w:kern w:val="2"/>
          <w:lang w:val="pl"/>
        </w:rPr>
      </w:pPr>
    </w:p>
    <w:p w:rsidR="000E177C" w:rsidRDefault="00A439F4">
      <w:pPr>
        <w:pStyle w:val="PUNKTwOpisie"/>
        <w:numPr>
          <w:ilvl w:val="0"/>
          <w:numId w:val="2"/>
        </w:numPr>
      </w:pPr>
      <w:r>
        <w:t>Obsługa standardu 802.1AE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Obsługa 3 poziomów dostępu administracyjnego poprzez konsolę. </w:t>
      </w:r>
    </w:p>
    <w:p w:rsidR="000E177C" w:rsidRDefault="00A439F4">
      <w:pPr>
        <w:pStyle w:val="PUNKTwOpisie"/>
        <w:numPr>
          <w:ilvl w:val="0"/>
          <w:numId w:val="2"/>
        </w:numPr>
      </w:pPr>
      <w:r>
        <w:t>Przełącznik umożliwia zalogowanie się administratora z konkretnym poziomem dostępu zgodnie z odpowiedzą serwera autoryzacji (</w:t>
      </w:r>
      <w:proofErr w:type="spellStart"/>
      <w:r>
        <w:t>privilege-level</w:t>
      </w:r>
      <w:proofErr w:type="spellEnd"/>
      <w:r>
        <w:t>)</w:t>
      </w:r>
    </w:p>
    <w:p w:rsidR="000E177C" w:rsidRDefault="00A439F4">
      <w:pPr>
        <w:pStyle w:val="PUNKTwOpisie"/>
        <w:numPr>
          <w:ilvl w:val="0"/>
          <w:numId w:val="2"/>
        </w:numPr>
      </w:pPr>
      <w:r>
        <w:t>Autoryzacja prób logowania do urządzenia (dostęp administracyjny) do serwerów RADIUS lub TACACS+</w:t>
      </w:r>
    </w:p>
    <w:p w:rsidR="000E177C" w:rsidRDefault="00A439F4">
      <w:pPr>
        <w:pStyle w:val="PUNKTwOpisie"/>
        <w:numPr>
          <w:ilvl w:val="0"/>
          <w:numId w:val="2"/>
        </w:numPr>
      </w:pPr>
      <w:r>
        <w:t>Przełącznik realizuje następujące mechanizmy związane z zapewnieniem, jakości usług w sieci: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8 kolejek dla ruchu wyjściowego na każdym porcie dla obsługi ruchu o różnej klasie obsługi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Implementacja algorytmu </w:t>
      </w:r>
      <w:proofErr w:type="spellStart"/>
      <w:r>
        <w:t>Shaped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Robin lub podobnego dla obsługi kolejek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Możliwość obsługi jednej z powyżej wspomnianych kolejek z bezwzględnym priorytetem w stosunku do innych (</w:t>
      </w:r>
      <w:proofErr w:type="spellStart"/>
      <w:r>
        <w:t>Strict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>)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Klasyfikacja ruchu do klas różnej jakości obsługi (</w:t>
      </w:r>
      <w:proofErr w:type="spellStart"/>
      <w:r>
        <w:t>QoS</w:t>
      </w:r>
      <w:proofErr w:type="spellEnd"/>
      <w:r>
        <w:t>) poprzez wykorzystanie następujących parametrów: źródłowy/docelowy adres MAC, źródłowy/docelowy adres IP, źródłowy/docelowy port TCP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Możliwość ograniczania pasma dostępnego na danym porcie dla ruchu o danej klasie obsługi z dokładnością do 8 </w:t>
      </w:r>
      <w:proofErr w:type="spellStart"/>
      <w:r>
        <w:t>Kbps</w:t>
      </w:r>
      <w:proofErr w:type="spellEnd"/>
      <w:r>
        <w:t xml:space="preserve"> (</w:t>
      </w:r>
      <w:proofErr w:type="spellStart"/>
      <w:r>
        <w:t>policing</w:t>
      </w:r>
      <w:proofErr w:type="spellEnd"/>
      <w:r>
        <w:t xml:space="preserve">,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>). Możliwość skonfigurowania do 2000 ograniczeń per przełącznik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Kontrola sztormów dla ruchu broadcast/</w:t>
      </w:r>
      <w:proofErr w:type="spellStart"/>
      <w:r>
        <w:t>multicast</w:t>
      </w:r>
      <w:proofErr w:type="spellEnd"/>
      <w:r>
        <w:t>/</w:t>
      </w:r>
      <w:proofErr w:type="spellStart"/>
      <w:r>
        <w:t>unicast</w:t>
      </w:r>
      <w:proofErr w:type="spellEnd"/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Możliwość zmiany przez urządzenie kodu wartości </w:t>
      </w:r>
      <w:proofErr w:type="spellStart"/>
      <w:r>
        <w:t>QoS</w:t>
      </w:r>
      <w:proofErr w:type="spellEnd"/>
      <w:r>
        <w:t xml:space="preserve"> zawartego w ramce Ethernet lub pakiecie IP – poprzez zmianę pola 802.1p (</w:t>
      </w:r>
      <w:proofErr w:type="spellStart"/>
      <w:r>
        <w:t>CoS</w:t>
      </w:r>
      <w:proofErr w:type="spellEnd"/>
      <w:r>
        <w:t xml:space="preserve">) oraz IP </w:t>
      </w:r>
      <w:proofErr w:type="spellStart"/>
      <w:r>
        <w:t>ToS</w:t>
      </w:r>
      <w:proofErr w:type="spellEnd"/>
      <w:r>
        <w:t>/DSCP</w:t>
      </w:r>
    </w:p>
    <w:p w:rsidR="000E177C" w:rsidRDefault="00A439F4">
      <w:pPr>
        <w:pStyle w:val="PUNKTwOpisie"/>
        <w:numPr>
          <w:ilvl w:val="0"/>
          <w:numId w:val="2"/>
        </w:numPr>
      </w:pPr>
      <w:r>
        <w:t>Urządzenie realizuje routing statyczny i dynamiczny dla IPv4 i IPv6 w zakresie: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dla IPv4: OSPF, BGP, ISIS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dla IPv6: OPSFv3,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Funkcjonalności Policy-</w:t>
      </w:r>
      <w:proofErr w:type="spellStart"/>
      <w:r>
        <w:t>based</w:t>
      </w:r>
      <w:proofErr w:type="spellEnd"/>
      <w:r>
        <w:t xml:space="preserve"> routing</w:t>
      </w:r>
    </w:p>
    <w:p w:rsidR="000E177C" w:rsidRDefault="00A439F4">
      <w:pPr>
        <w:pStyle w:val="PUNKTwOpisiePodpunkt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multicast routing (PIM-SM, PIM-SSM) 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Urządzenie umożliwia enkapsulację ruchu przy pomocy </w:t>
      </w:r>
      <w:proofErr w:type="spellStart"/>
      <w:r>
        <w:t>VXLAN’ów</w:t>
      </w:r>
      <w:proofErr w:type="spellEnd"/>
      <w:r>
        <w:t xml:space="preserve"> </w:t>
      </w:r>
    </w:p>
    <w:p w:rsidR="000E177C" w:rsidRDefault="00A439F4">
      <w:pPr>
        <w:pStyle w:val="PUNKTwOpisie"/>
        <w:numPr>
          <w:ilvl w:val="0"/>
          <w:numId w:val="2"/>
        </w:numPr>
      </w:pPr>
      <w:r>
        <w:t>Funkcjonalności z zakresu MPLS: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Urządzenie realizuje następujące funkcjonalności z zakresu MPLS: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L2VPN - Ethernet </w:t>
      </w:r>
      <w:proofErr w:type="spellStart"/>
      <w:r>
        <w:t>over</w:t>
      </w:r>
      <w:proofErr w:type="spellEnd"/>
      <w:r>
        <w:t xml:space="preserve"> MPLS (</w:t>
      </w:r>
      <w:proofErr w:type="spellStart"/>
      <w:r>
        <w:t>EoMPLS</w:t>
      </w:r>
      <w:proofErr w:type="spellEnd"/>
      <w:r>
        <w:t>) – obsługa do 1000 połączeń wirtualnych VC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L2VPN - Virtual </w:t>
      </w:r>
      <w:proofErr w:type="spellStart"/>
      <w:r>
        <w:t>Private</w:t>
      </w:r>
      <w:proofErr w:type="spellEnd"/>
      <w:r>
        <w:t xml:space="preserve"> LAN Services (VPLS) - obsługa 128 wirtualnych instancji (VFI), 32 sąsiadów w ramach jednej instancji</w:t>
      </w:r>
    </w:p>
    <w:p w:rsidR="000E177C" w:rsidRDefault="00A439F4">
      <w:pPr>
        <w:pStyle w:val="PUNKTwOpisiePodpunkt"/>
        <w:numPr>
          <w:ilvl w:val="1"/>
          <w:numId w:val="2"/>
        </w:numPr>
        <w:rPr>
          <w:lang w:val="en-US"/>
        </w:rPr>
      </w:pPr>
      <w:r>
        <w:rPr>
          <w:lang w:val="en-US"/>
        </w:rPr>
        <w:t>L3 VPN - MPLS Virtual Private Network (VPN)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Multicast VPN (MVPN) </w:t>
      </w:r>
    </w:p>
    <w:p w:rsidR="000E177C" w:rsidRDefault="000E177C">
      <w:pPr>
        <w:widowControl w:val="0"/>
        <w:spacing w:line="380" w:lineRule="atLeast"/>
        <w:ind w:firstLine="1048"/>
        <w:rPr>
          <w:rFonts w:ascii="Calibri" w:hAnsi="Calibri" w:cs="Calibri"/>
          <w:kern w:val="2"/>
          <w:lang w:val="pl"/>
        </w:rPr>
      </w:pPr>
    </w:p>
    <w:p w:rsidR="000E177C" w:rsidRDefault="00A439F4">
      <w:pPr>
        <w:pStyle w:val="PUNKTwOpisie"/>
        <w:numPr>
          <w:ilvl w:val="0"/>
          <w:numId w:val="2"/>
        </w:numPr>
      </w:pPr>
      <w:r>
        <w:t>Zarządzanie i konfiguracja:</w:t>
      </w:r>
    </w:p>
    <w:p w:rsidR="000E177C" w:rsidRDefault="000E177C">
      <w:pPr>
        <w:widowControl w:val="0"/>
        <w:spacing w:line="380" w:lineRule="atLeast"/>
        <w:ind w:firstLine="1048"/>
        <w:rPr>
          <w:rFonts w:ascii="Calibri" w:hAnsi="Calibri" w:cs="Calibri"/>
          <w:kern w:val="2"/>
          <w:lang w:val="pl"/>
        </w:rPr>
      </w:pP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Urządzenie realizuje sprzętowo tworzenie statystyk ruchu w oparciu o </w:t>
      </w:r>
      <w:proofErr w:type="spellStart"/>
      <w:r>
        <w:t>NetFlow</w:t>
      </w:r>
      <w:proofErr w:type="spellEnd"/>
      <w:r>
        <w:t>, wielkość tablicy monitorowanych strumieni wynosi 98 000.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Urządzenie posiada dedykowany port Ethernet do zarządzania out-of-band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Urządzenie jest wyposażone w port konsoli USB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lastRenderedPageBreak/>
        <w:t>Urządzenie umożliwia tworzenie skryptów celem obsługi zdarzeń, które mogą pojawić się w systemie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Obsługa protokołów SNMPv3, SSHv2, SCP, </w:t>
      </w:r>
      <w:proofErr w:type="spellStart"/>
      <w:r>
        <w:t>https</w:t>
      </w:r>
      <w:proofErr w:type="spellEnd"/>
      <w:r>
        <w:t xml:space="preserve">, </w:t>
      </w:r>
      <w:proofErr w:type="spellStart"/>
      <w:r>
        <w:t>syslog</w:t>
      </w:r>
      <w:proofErr w:type="spellEnd"/>
      <w:r>
        <w:t xml:space="preserve"> – z wykorzystaniem protokołów IPv4 i IPv6  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Możliwość montażu w szafie </w:t>
      </w:r>
      <w:proofErr w:type="spellStart"/>
      <w:r>
        <w:t>rack</w:t>
      </w:r>
      <w:proofErr w:type="spellEnd"/>
      <w:r>
        <w:t xml:space="preserve"> 19”. Wysokość urządzenia 1 RU</w:t>
      </w:r>
    </w:p>
    <w:p w:rsidR="000E177C" w:rsidRDefault="000E177C">
      <w:pPr>
        <w:rPr>
          <w:lang w:val="pl-PL"/>
        </w:rPr>
      </w:pPr>
    </w:p>
    <w:p w:rsidR="000E177C" w:rsidRDefault="00A439F4">
      <w:pPr>
        <w:pStyle w:val="Nagwek3"/>
        <w:numPr>
          <w:ilvl w:val="2"/>
          <w:numId w:val="24"/>
        </w:numPr>
        <w:rPr>
          <w:lang w:val="pl-PL"/>
        </w:rPr>
      </w:pPr>
      <w:r>
        <w:rPr>
          <w:lang w:val="pl-PL"/>
        </w:rPr>
        <w:t xml:space="preserve">Funkcjonalności dodatkowe dla przełączników </w:t>
      </w:r>
      <w:proofErr w:type="spellStart"/>
      <w:r>
        <w:rPr>
          <w:lang w:val="pl-PL"/>
        </w:rPr>
        <w:t>Fabric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Core</w:t>
      </w:r>
      <w:proofErr w:type="spellEnd"/>
      <w:r>
        <w:rPr>
          <w:lang w:val="pl-PL"/>
        </w:rPr>
        <w:t xml:space="preserve"> (nie są bezwzględnie wymagane, za ich udostępnienie przyznawane są dodatkowe punkty):</w:t>
      </w:r>
    </w:p>
    <w:p w:rsidR="000E177C" w:rsidRDefault="000E177C">
      <w:pPr>
        <w:rPr>
          <w:lang w:val="pl-PL"/>
        </w:rPr>
      </w:pP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 xml:space="preserve">Obsługa standardu 802.1AE (szyfrowanie ruchu) 256-bit z prędkością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line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rate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 dla każdego z interfejsów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System operacyjny umożliwiający wgrywanie poprawek bez konieczności restartowania urządzenia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 xml:space="preserve">Urządzenie jest przygotowane sprzętowo do łączenia w klaster z drugim takim samym urządzeniem (tzw. wirtualne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stakowanie</w:t>
      </w:r>
      <w:proofErr w:type="spellEnd"/>
      <w:r>
        <w:rPr>
          <w:rFonts w:cs="Calibri"/>
          <w:kern w:val="2"/>
          <w:sz w:val="20"/>
          <w:szCs w:val="20"/>
          <w:lang w:val="pl-PL"/>
        </w:rPr>
        <w:t>). Urządzenia w klastrze będą zachowywać się jak jedno urządzenie w punktu widzenia protokołów L2 i L3.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System operacyjny przełącznika jest konfigurowalny poprzez API za pomocą m.in protokołu NETCONF (RFC 6241) i modelów danych YANG (RFC 6020) oraz umożliwia eksportowanie zdefiniowanych według potrzeb danych do zewnętrznych systemów.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 xml:space="preserve">Obsługa mechanizmów zapewniających autentyczność uruchamianego oprogramowania oraz hardware urządzenia w tym: sprawdzanie autentyczności oprogramowania (w tym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firmware</w:t>
      </w:r>
      <w:proofErr w:type="spellEnd"/>
      <w:r>
        <w:rPr>
          <w:rFonts w:cs="Calibri"/>
          <w:kern w:val="2"/>
          <w:sz w:val="20"/>
          <w:szCs w:val="20"/>
          <w:lang w:val="pl-PL"/>
        </w:rPr>
        <w:t>, BIOS i system operacyjny urządzenia) przed uruchomieniem urządzenia, bezpieczna sekwencja uruchamiania, sprzętowy układ umożliwiający sprawdzenie autentyczności urządzenia.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Urządzenie posiada port USB umożliwiający podłączenie zewnętrznego nośnika danych. Urządzenie ma możliwość uruchomienia z nośnika danych umieszczonego w porcie USB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Obsługa następujących dodatkowych funkcjonalności z zakresu MPLS:</w:t>
      </w:r>
    </w:p>
    <w:p w:rsidR="000E177C" w:rsidRDefault="00A439F4">
      <w:pPr>
        <w:pStyle w:val="Akapitzlist"/>
        <w:widowControl w:val="0"/>
        <w:numPr>
          <w:ilvl w:val="0"/>
          <w:numId w:val="19"/>
        </w:numPr>
        <w:spacing w:after="160" w:line="252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IPv6 Provider Edge over MPLS (6PE)</w:t>
      </w:r>
    </w:p>
    <w:p w:rsidR="000E177C" w:rsidRDefault="00A439F4">
      <w:pPr>
        <w:pStyle w:val="Akapitzlist"/>
        <w:widowControl w:val="0"/>
        <w:numPr>
          <w:ilvl w:val="0"/>
          <w:numId w:val="19"/>
        </w:numPr>
        <w:spacing w:after="160" w:line="252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IPv6 VPN Provider Edge over MPLS (6VPE)</w:t>
      </w:r>
    </w:p>
    <w:p w:rsidR="000E177C" w:rsidRDefault="00A439F4">
      <w:pPr>
        <w:pStyle w:val="Akapitzlist"/>
        <w:widowControl w:val="0"/>
        <w:numPr>
          <w:ilvl w:val="0"/>
          <w:numId w:val="19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Współpraca z mechanizmem MACSEC (802.1AE), czyli możliwość szyfrowania przy pomocy MACSEC połączeń MPLS</w:t>
      </w:r>
    </w:p>
    <w:p w:rsidR="000E177C" w:rsidRDefault="000E177C">
      <w:pPr>
        <w:widowControl w:val="0"/>
        <w:spacing w:after="160" w:line="252" w:lineRule="auto"/>
        <w:rPr>
          <w:rFonts w:cs="Calibri"/>
          <w:sz w:val="20"/>
          <w:szCs w:val="20"/>
          <w:lang w:val="pl-PL"/>
        </w:rPr>
      </w:pPr>
    </w:p>
    <w:p w:rsidR="000E177C" w:rsidRDefault="00A439F4">
      <w:pPr>
        <w:pStyle w:val="Nagwek3"/>
        <w:numPr>
          <w:ilvl w:val="2"/>
          <w:numId w:val="24"/>
        </w:numPr>
      </w:pPr>
      <w:proofErr w:type="spellStart"/>
      <w:r>
        <w:t>Przełączniki</w:t>
      </w:r>
      <w:proofErr w:type="spellEnd"/>
      <w:r>
        <w:t xml:space="preserve"> </w:t>
      </w:r>
      <w:proofErr w:type="spellStart"/>
      <w:r>
        <w:t>dostępowe</w:t>
      </w:r>
      <w:proofErr w:type="spellEnd"/>
      <w:r>
        <w:t xml:space="preserve"> Fabric Access</w:t>
      </w:r>
    </w:p>
    <w:p w:rsidR="000E177C" w:rsidRDefault="000E177C">
      <w:pPr>
        <w:rPr>
          <w:sz w:val="20"/>
          <w:szCs w:val="20"/>
          <w:lang w:val="pl-PL"/>
        </w:rPr>
      </w:pPr>
    </w:p>
    <w:p w:rsidR="000E177C" w:rsidRDefault="00A439F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rozwiązaniu występują 5 przełączniki dostępowe </w:t>
      </w:r>
      <w:proofErr w:type="spellStart"/>
      <w:r>
        <w:rPr>
          <w:sz w:val="20"/>
          <w:szCs w:val="20"/>
          <w:lang w:val="pl-PL"/>
        </w:rPr>
        <w:t>Fabric</w:t>
      </w:r>
      <w:proofErr w:type="spellEnd"/>
      <w:r>
        <w:rPr>
          <w:sz w:val="20"/>
          <w:szCs w:val="20"/>
          <w:lang w:val="pl-PL"/>
        </w:rPr>
        <w:t xml:space="preserve"> Access.</w:t>
      </w:r>
    </w:p>
    <w:p w:rsidR="000E177C" w:rsidRDefault="000E177C">
      <w:pPr>
        <w:rPr>
          <w:sz w:val="20"/>
          <w:szCs w:val="20"/>
          <w:lang w:val="pl-PL"/>
        </w:rPr>
      </w:pPr>
    </w:p>
    <w:p w:rsidR="000E177C" w:rsidRDefault="00A439F4">
      <w:pPr>
        <w:pStyle w:val="PUNKTwOpisie"/>
        <w:numPr>
          <w:ilvl w:val="0"/>
          <w:numId w:val="2"/>
        </w:numPr>
      </w:pPr>
      <w:r>
        <w:rPr>
          <w:kern w:val="2"/>
        </w:rPr>
        <w:t xml:space="preserve">Przełącznik wyposażony w </w:t>
      </w:r>
      <w:r>
        <w:t xml:space="preserve">48 portów 10/100/1000BaseT RJ-45 </w:t>
      </w:r>
      <w:proofErr w:type="spellStart"/>
      <w:r>
        <w:t>PoE</w:t>
      </w:r>
      <w:proofErr w:type="spellEnd"/>
      <w:r>
        <w:t>+ (zgodne z IEEE 802.3at)</w:t>
      </w:r>
    </w:p>
    <w:p w:rsidR="000E177C" w:rsidRDefault="00A439F4">
      <w:pPr>
        <w:pStyle w:val="PUNKTwOpisie"/>
        <w:numPr>
          <w:ilvl w:val="0"/>
          <w:numId w:val="2"/>
        </w:numPr>
        <w:rPr>
          <w:kern w:val="2"/>
        </w:rPr>
      </w:pPr>
      <w:r>
        <w:t xml:space="preserve">Przełącznik udostępnia do wyprowadzenia za pomocą technologii </w:t>
      </w:r>
      <w:proofErr w:type="spellStart"/>
      <w:r>
        <w:t>PoE</w:t>
      </w:r>
      <w:proofErr w:type="spellEnd"/>
      <w:r>
        <w:t xml:space="preserve"> moc 437W</w:t>
      </w:r>
    </w:p>
    <w:p w:rsidR="000E177C" w:rsidRDefault="00A439F4">
      <w:pPr>
        <w:pStyle w:val="PUNKTwOpisie"/>
        <w:numPr>
          <w:ilvl w:val="0"/>
          <w:numId w:val="2"/>
        </w:numPr>
        <w:rPr>
          <w:kern w:val="2"/>
        </w:rPr>
      </w:pPr>
      <w:r>
        <w:t xml:space="preserve">Moc </w:t>
      </w:r>
      <w:proofErr w:type="spellStart"/>
      <w:r>
        <w:t>PoE</w:t>
      </w:r>
      <w:proofErr w:type="spellEnd"/>
      <w:r>
        <w:t xml:space="preserve"> może zostać zwiększona przez dodanie drugiego zasilacza do przełącznika do poziomu 1152W</w:t>
      </w:r>
    </w:p>
    <w:p w:rsidR="000E177C" w:rsidRDefault="00A439F4">
      <w:pPr>
        <w:pStyle w:val="PUNKTwOpisie"/>
        <w:numPr>
          <w:ilvl w:val="0"/>
          <w:numId w:val="2"/>
        </w:numPr>
        <w:rPr>
          <w:kern w:val="2"/>
        </w:rPr>
      </w:pPr>
      <w:r>
        <w:t>Przełącznik posiada slot rozszerzeń dzięki któremu można rozbudować przełącznik o dodatkowe porty</w:t>
      </w:r>
    </w:p>
    <w:p w:rsidR="000E177C" w:rsidRDefault="00A439F4">
      <w:pPr>
        <w:pStyle w:val="PUNKTwOpisie"/>
        <w:numPr>
          <w:ilvl w:val="0"/>
          <w:numId w:val="2"/>
        </w:numPr>
        <w:rPr>
          <w:kern w:val="2"/>
        </w:rPr>
      </w:pPr>
      <w:r>
        <w:t xml:space="preserve">Przełącznik należy wyposażyć w moduł </w:t>
      </w:r>
      <w:r>
        <w:rPr>
          <w:sz w:val="18"/>
          <w:szCs w:val="18"/>
        </w:rPr>
        <w:t>8x1/10G SFP+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Wymagana obsługa wkładek w standardach </w:t>
      </w:r>
      <w:r>
        <w:rPr>
          <w:sz w:val="18"/>
          <w:szCs w:val="18"/>
        </w:rPr>
        <w:t xml:space="preserve">Gigabit Ethernet – w tym 1000Base-T, 1000Base-SX, 1000Base-LX/LH, 1000Base-EX, 1000Base-ZX, 1000Base-BX-D/U oraz 10Gigabit Ethernet – w tym 10GBase-SR, 10GBase-LR, 10GBase-LRM, 10GBase-ER, 10GBase-ZR, 10GBase-BX-D/U, </w:t>
      </w:r>
      <w:proofErr w:type="spellStart"/>
      <w:r>
        <w:rPr>
          <w:sz w:val="18"/>
          <w:szCs w:val="18"/>
        </w:rPr>
        <w:t>twinax</w:t>
      </w:r>
      <w:proofErr w:type="spellEnd"/>
    </w:p>
    <w:p w:rsidR="000E177C" w:rsidRDefault="00A439F4">
      <w:pPr>
        <w:pStyle w:val="PUNKTwOpisie"/>
        <w:numPr>
          <w:ilvl w:val="0"/>
          <w:numId w:val="2"/>
        </w:numPr>
      </w:pPr>
      <w:r>
        <w:lastRenderedPageBreak/>
        <w:t xml:space="preserve">Możliwość </w:t>
      </w:r>
      <w:proofErr w:type="spellStart"/>
      <w:r>
        <w:t>stackowania</w:t>
      </w:r>
      <w:proofErr w:type="spellEnd"/>
      <w:r>
        <w:t xml:space="preserve"> przełączników z zapewnieniem następujących funkcjonalności: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8 urządzeń w stosie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Zarządzanie poprzez jeden adres IP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Możliwość tworzenia połączeń cross-</w:t>
      </w:r>
      <w:proofErr w:type="spellStart"/>
      <w:r>
        <w:t>stack</w:t>
      </w:r>
      <w:proofErr w:type="spellEnd"/>
      <w:r>
        <w:t xml:space="preserve"> Link </w:t>
      </w:r>
      <w:proofErr w:type="spellStart"/>
      <w:r>
        <w:t>Aggregation</w:t>
      </w:r>
      <w:proofErr w:type="spellEnd"/>
      <w:r>
        <w:t xml:space="preserve"> (czyli dla portów należących do różnych jednostek w stosie) zgodnie z IEEE 802.3ad</w:t>
      </w:r>
    </w:p>
    <w:p w:rsidR="000E177C" w:rsidRDefault="00A439F4">
      <w:pPr>
        <w:pStyle w:val="PUNKTwOpisie"/>
        <w:numPr>
          <w:ilvl w:val="0"/>
          <w:numId w:val="2"/>
        </w:numPr>
      </w:pPr>
      <w:r>
        <w:t>Zasilanie i chłodzenie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Redundantne i wymienne moduły wentylatorów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Możliwość instalacji zasilacza redundantnego AC 230V. Zasilacze wymienne (możliwość instalacji/wymiany „na gorąco” – ang. hot </w:t>
      </w:r>
      <w:proofErr w:type="spellStart"/>
      <w:r>
        <w:t>swap</w:t>
      </w:r>
      <w:proofErr w:type="spellEnd"/>
      <w:r>
        <w:t>)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Przełącznik wspiera IEEE 802.3az EEE (redukcja zużycia energii dla portów w stanie bezczynności)</w:t>
      </w:r>
    </w:p>
    <w:p w:rsidR="000E177C" w:rsidRDefault="00A439F4">
      <w:pPr>
        <w:pStyle w:val="PUNKTwOpisie"/>
        <w:numPr>
          <w:ilvl w:val="0"/>
          <w:numId w:val="2"/>
        </w:numPr>
      </w:pPr>
      <w:r>
        <w:t>Parametry wydajnościowe: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Szybkość przełączania zapewniająca pracę z pełną wydajnością wszystkich interfejsów – również dla pakietów 64-bajtowych (przełącznik </w:t>
      </w:r>
      <w:proofErr w:type="spellStart"/>
      <w:r>
        <w:t>line-rate</w:t>
      </w:r>
      <w:proofErr w:type="spellEnd"/>
      <w:r>
        <w:t>)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rPr>
          <w:sz w:val="18"/>
          <w:szCs w:val="18"/>
        </w:rPr>
        <w:t>Bufor pakietów – 16MB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rPr>
          <w:sz w:val="18"/>
          <w:szCs w:val="18"/>
        </w:rPr>
        <w:t>Pamięć DRAM – 8GB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rPr>
          <w:sz w:val="18"/>
          <w:szCs w:val="18"/>
        </w:rPr>
        <w:t xml:space="preserve">Pamięć </w:t>
      </w:r>
      <w:proofErr w:type="spellStart"/>
      <w:r>
        <w:rPr>
          <w:sz w:val="18"/>
          <w:szCs w:val="18"/>
        </w:rPr>
        <w:t>flash</w:t>
      </w:r>
      <w:proofErr w:type="spellEnd"/>
      <w:r>
        <w:rPr>
          <w:sz w:val="18"/>
          <w:szCs w:val="18"/>
        </w:rPr>
        <w:t xml:space="preserve"> – 16GB</w:t>
      </w:r>
    </w:p>
    <w:p w:rsidR="000E177C" w:rsidRDefault="00A439F4">
      <w:pPr>
        <w:pStyle w:val="PUNKTwOpisie"/>
        <w:numPr>
          <w:ilvl w:val="0"/>
          <w:numId w:val="2"/>
        </w:numPr>
      </w:pPr>
      <w:r>
        <w:t>Obsługa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1 000 sieci VLAN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32 000 adresów MAC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8 000 tras IPv4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4000 tras IPv6</w:t>
      </w:r>
    </w:p>
    <w:p w:rsidR="000E177C" w:rsidRDefault="00A439F4">
      <w:pPr>
        <w:pStyle w:val="PUNKTwOpisie"/>
        <w:numPr>
          <w:ilvl w:val="0"/>
          <w:numId w:val="2"/>
        </w:numPr>
      </w:pPr>
      <w:r>
        <w:t>Obsługa protokołu NTP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Obsługa IGMPv1/2/3 i MLDv1/2 </w:t>
      </w:r>
      <w:proofErr w:type="spellStart"/>
      <w:r>
        <w:t>Snooping</w:t>
      </w:r>
      <w:proofErr w:type="spellEnd"/>
    </w:p>
    <w:p w:rsidR="000E177C" w:rsidRDefault="00A439F4">
      <w:pPr>
        <w:pStyle w:val="PUNKTwOpisie"/>
        <w:numPr>
          <w:ilvl w:val="0"/>
          <w:numId w:val="2"/>
        </w:numPr>
      </w:pPr>
      <w:r>
        <w:t>Przełącznik wspiera następujące mechanizmy związane z zapewnieniem ciągłości pracy sieci: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IEEE 802.1w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</w:p>
    <w:p w:rsidR="000E177C" w:rsidRDefault="00A439F4">
      <w:pPr>
        <w:pStyle w:val="PUNKTwOpisiePodpunkt"/>
        <w:numPr>
          <w:ilvl w:val="1"/>
          <w:numId w:val="2"/>
        </w:numPr>
        <w:rPr>
          <w:lang w:val="en-US"/>
        </w:rPr>
      </w:pPr>
      <w:r>
        <w:rPr>
          <w:lang w:val="en-US"/>
        </w:rPr>
        <w:t>Per-VLAN Rapid Spanning Tree (PVRST+)</w:t>
      </w:r>
    </w:p>
    <w:p w:rsidR="000E177C" w:rsidRDefault="00A439F4">
      <w:pPr>
        <w:pStyle w:val="PUNKTwOpisiePodpunkt"/>
        <w:numPr>
          <w:ilvl w:val="1"/>
          <w:numId w:val="2"/>
        </w:numPr>
        <w:rPr>
          <w:lang w:val="en-US"/>
        </w:rPr>
      </w:pPr>
      <w:r>
        <w:rPr>
          <w:lang w:val="en-US"/>
        </w:rPr>
        <w:t>IEEE 802.1s Multi-Instance Spanning Tree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Obsługa 128 instancji protokołu STP</w:t>
      </w:r>
    </w:p>
    <w:p w:rsidR="000E177C" w:rsidRDefault="00A439F4">
      <w:pPr>
        <w:pStyle w:val="PUNKTwOpisie"/>
        <w:numPr>
          <w:ilvl w:val="0"/>
          <w:numId w:val="2"/>
        </w:numPr>
      </w:pPr>
      <w:r>
        <w:t>Obsługa protokołu LLDP i LLDP-MED.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Funkcjonalność </w:t>
      </w:r>
      <w:proofErr w:type="spellStart"/>
      <w:r>
        <w:t>Layer</w:t>
      </w:r>
      <w:proofErr w:type="spellEnd"/>
      <w:r>
        <w:t xml:space="preserve"> 2 </w:t>
      </w:r>
      <w:proofErr w:type="spellStart"/>
      <w:r>
        <w:t>traceroute</w:t>
      </w:r>
      <w:proofErr w:type="spellEnd"/>
      <w:r>
        <w:t xml:space="preserve"> umożliwiająca śledzenie fizycznej trasy pakietu o zadanym źródłowym i docelowym adresie MAC</w:t>
      </w:r>
    </w:p>
    <w:p w:rsidR="000E177C" w:rsidRDefault="00A439F4">
      <w:pPr>
        <w:pStyle w:val="PUNKTwOpisie"/>
        <w:numPr>
          <w:ilvl w:val="0"/>
          <w:numId w:val="2"/>
        </w:numPr>
      </w:pPr>
      <w:r>
        <w:t>Obsługa funkcji Voice VLAN umożliwiającej odseparowanie ruchu danych i ruchu głosowego</w:t>
      </w:r>
    </w:p>
    <w:p w:rsidR="000E177C" w:rsidRDefault="00A439F4">
      <w:pPr>
        <w:pStyle w:val="PUNKTwOpisie"/>
        <w:numPr>
          <w:ilvl w:val="0"/>
          <w:numId w:val="2"/>
        </w:numPr>
      </w:pPr>
      <w:r>
        <w:t>Możliwość uruchomienia funkcji serwera DHCP</w:t>
      </w:r>
    </w:p>
    <w:p w:rsidR="000E177C" w:rsidRDefault="00A439F4">
      <w:pPr>
        <w:pStyle w:val="PUNKTwOpisie"/>
        <w:numPr>
          <w:ilvl w:val="0"/>
          <w:numId w:val="2"/>
        </w:numPr>
      </w:pPr>
      <w:r>
        <w:t>Mechanizmy związane z bezpieczeństwem sieci:</w:t>
      </w:r>
    </w:p>
    <w:p w:rsidR="000E177C" w:rsidRDefault="00A439F4">
      <w:pPr>
        <w:pStyle w:val="PUNKTwOpisie"/>
        <w:numPr>
          <w:ilvl w:val="0"/>
          <w:numId w:val="2"/>
        </w:numPr>
      </w:pPr>
      <w:r>
        <w:t>Wiele poziomów dostępu administracyjnego poprzez konsolę. Przełącznik umożliwia zalogowanie się administratora z konkretnym poziomem dostępu zgodnie z odpowiedzą serwera autoryzacji (</w:t>
      </w:r>
      <w:proofErr w:type="spellStart"/>
      <w:r>
        <w:t>privilege-level</w:t>
      </w:r>
      <w:proofErr w:type="spellEnd"/>
      <w:r>
        <w:t>)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Autoryzacja użytkowników w oparciu o IEEE 802.1X z możliwością dynamicznego przypisania użytkownika do określonej sieci VLAN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Autoryzacja użytkowników w oparciu o IEEE 802.1X z możliwością dynamicznego przypisania listy </w:t>
      </w:r>
      <w:r>
        <w:lastRenderedPageBreak/>
        <w:t>ACL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Obsługa funkcji </w:t>
      </w:r>
      <w:proofErr w:type="spellStart"/>
      <w:r>
        <w:t>Guest</w:t>
      </w:r>
      <w:proofErr w:type="spellEnd"/>
      <w:r>
        <w:t xml:space="preserve"> VLAN umożliwiająca uzyskanie gościnnego dostępu do sieci dla użytkowników bez suplikanta 802.1X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Możliwość uwierzytelniania urządzeń na porcie w oparciu o adres MAC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Możliwość uwierzytelniania użytkowników w oparciu o portal www dla klientów bez suplikanta 802.1X 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Możliwość uwierzytelniania wielu użytkowników na jednym porcie oraz możliwość jednoczesnego uwierzytelniania na porcie telefonu IP i komputera PC podłączonego za telefonem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Możliwość obsługi żądań </w:t>
      </w:r>
      <w:proofErr w:type="spellStart"/>
      <w:r>
        <w:t>Change</w:t>
      </w:r>
      <w:proofErr w:type="spellEnd"/>
      <w:r>
        <w:t xml:space="preserve"> of </w:t>
      </w:r>
      <w:proofErr w:type="spellStart"/>
      <w:r>
        <w:t>Authorization</w:t>
      </w:r>
      <w:proofErr w:type="spellEnd"/>
      <w:r>
        <w:t xml:space="preserve"> (</w:t>
      </w:r>
      <w:proofErr w:type="spellStart"/>
      <w:r>
        <w:t>CoA</w:t>
      </w:r>
      <w:proofErr w:type="spellEnd"/>
      <w:r>
        <w:t>) zgodnie z RFC 5176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5000 wpisów dla list kontroli dostępu (Security ACE)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Funkcjonalność </w:t>
      </w:r>
      <w:proofErr w:type="spellStart"/>
      <w:r>
        <w:t>flexible</w:t>
      </w:r>
      <w:proofErr w:type="spellEnd"/>
      <w:r>
        <w:t xml:space="preserve"> </w:t>
      </w:r>
      <w:proofErr w:type="spellStart"/>
      <w:r>
        <w:t>authentication</w:t>
      </w:r>
      <w:proofErr w:type="spellEnd"/>
      <w:r>
        <w:t xml:space="preserve"> (możliwość wyboru kolejności uwierzytelniania – 802.1X/uwierzytelnianie w oparciu o MAC adres/uwierzytelnianie oparciu o portal www)</w:t>
      </w:r>
    </w:p>
    <w:p w:rsidR="000E177C" w:rsidRDefault="00A439F4">
      <w:pPr>
        <w:pStyle w:val="PUNKTwOpisiePodpunkt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Obsługa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funkcji</w:t>
      </w:r>
      <w:proofErr w:type="spellEnd"/>
      <w:r>
        <w:rPr>
          <w:lang w:val="en-US"/>
        </w:rPr>
        <w:t xml:space="preserve"> Port Security, DHCP Snooping, Dynamic ARP Inspection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IP Source Guard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Zapewnienie podstawowych mechanizmów bezpieczeństwa IPv6 na brzegu sieci (IPv6 FHS) – w tym minimum ochronę przed rozgłaszaniem fałszywych komunikatów Router </w:t>
      </w:r>
      <w:proofErr w:type="spellStart"/>
      <w:r>
        <w:t>Advertisement</w:t>
      </w:r>
      <w:proofErr w:type="spellEnd"/>
      <w:r>
        <w:t xml:space="preserve"> (RA </w:t>
      </w:r>
      <w:proofErr w:type="spellStart"/>
      <w:r>
        <w:t>Guard</w:t>
      </w:r>
      <w:proofErr w:type="spellEnd"/>
      <w:r>
        <w:t xml:space="preserve">) i ochronę przed dołączeniem nieuprawnionych serwerów DHCPv6 do sieci (DHCPv6 </w:t>
      </w:r>
      <w:proofErr w:type="spellStart"/>
      <w:r>
        <w:t>Guard</w:t>
      </w:r>
      <w:proofErr w:type="spellEnd"/>
      <w:r>
        <w:t>)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Możliwość autoryzacji prób logowania do urządzenia (dostęp administracyjny) do serwerów RADIUS i TACACS+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Obsługa list kontroli dostępu (ACL), możliwość konfiguracji tzw. czasowych list ACL (aktywnych w określonych godzinach i dniach tygodnia)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Możliwość szyfrowania ruchu zgodnie z IEEE 802.1AE (</w:t>
      </w:r>
      <w:proofErr w:type="spellStart"/>
      <w:r>
        <w:t>MACSec</w:t>
      </w:r>
      <w:proofErr w:type="spellEnd"/>
      <w:r>
        <w:t xml:space="preserve">) dla wszystkich portów przełącznika (dla połączeń </w:t>
      </w:r>
      <w:proofErr w:type="spellStart"/>
      <w:r>
        <w:t>switch-switch</w:t>
      </w:r>
      <w:proofErr w:type="spellEnd"/>
      <w:r>
        <w:t>) kluczami o długości 128-bitów (gcm-aes-128)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>Wbudowane mechanizmy ochrony warstwy kontrolnej przełącznika (</w:t>
      </w:r>
      <w:proofErr w:type="spellStart"/>
      <w:r>
        <w:t>CoPP</w:t>
      </w:r>
      <w:proofErr w:type="spellEnd"/>
      <w:r>
        <w:t xml:space="preserve"> – Control </w:t>
      </w:r>
      <w:proofErr w:type="spellStart"/>
      <w:r>
        <w:t>Plane</w:t>
      </w:r>
      <w:proofErr w:type="spellEnd"/>
      <w:r>
        <w:t xml:space="preserve"> </w:t>
      </w:r>
      <w:proofErr w:type="spellStart"/>
      <w:r>
        <w:t>Policing</w:t>
      </w:r>
      <w:proofErr w:type="spellEnd"/>
      <w:r>
        <w:t>)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Funkcja </w:t>
      </w:r>
      <w:proofErr w:type="spellStart"/>
      <w:r>
        <w:t>Private</w:t>
      </w:r>
      <w:proofErr w:type="spellEnd"/>
      <w:r>
        <w:t xml:space="preserve"> VLAN</w:t>
      </w:r>
    </w:p>
    <w:p w:rsidR="000E177C" w:rsidRDefault="00A439F4">
      <w:pPr>
        <w:pStyle w:val="PUNKTwOpisie"/>
        <w:numPr>
          <w:ilvl w:val="0"/>
          <w:numId w:val="2"/>
        </w:numPr>
      </w:pPr>
      <w:r>
        <w:t>Mechanizmy związane z zapewnieniem jakości usług w sieci:</w:t>
      </w:r>
    </w:p>
    <w:p w:rsidR="000E177C" w:rsidRDefault="00A439F4">
      <w:pPr>
        <w:pStyle w:val="PUNKTwOpisie"/>
        <w:numPr>
          <w:ilvl w:val="0"/>
          <w:numId w:val="34"/>
        </w:numPr>
      </w:pPr>
      <w:r>
        <w:t>Implementacja 8 kolejek dla ruchu wyjściowego na każdym porcie dla obsługi ruchu o różnej klasie obsługi</w:t>
      </w:r>
    </w:p>
    <w:p w:rsidR="000E177C" w:rsidRDefault="00A439F4">
      <w:pPr>
        <w:pStyle w:val="PUNKTwOpisie"/>
        <w:numPr>
          <w:ilvl w:val="0"/>
          <w:numId w:val="34"/>
        </w:numPr>
      </w:pPr>
      <w:r>
        <w:t xml:space="preserve">Implementacja algorytmu </w:t>
      </w:r>
      <w:proofErr w:type="spellStart"/>
      <w:r>
        <w:t>Shaped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Robin dla obsługi kolejek</w:t>
      </w:r>
    </w:p>
    <w:p w:rsidR="000E177C" w:rsidRDefault="00A439F4">
      <w:pPr>
        <w:pStyle w:val="PUNKTwOpisie"/>
        <w:numPr>
          <w:ilvl w:val="0"/>
          <w:numId w:val="34"/>
        </w:numPr>
      </w:pPr>
      <w:r>
        <w:t>Możliwość obsługi jednej z powyżej wspomnianych kolejek z bezwzględnym priorytetem w stosunku do innych (</w:t>
      </w:r>
      <w:proofErr w:type="spellStart"/>
      <w:r>
        <w:t>Strict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>)</w:t>
      </w:r>
    </w:p>
    <w:p w:rsidR="000E177C" w:rsidRDefault="00A439F4">
      <w:pPr>
        <w:pStyle w:val="PUNKTwOpisie"/>
        <w:numPr>
          <w:ilvl w:val="0"/>
          <w:numId w:val="34"/>
        </w:numPr>
      </w:pPr>
      <w:r>
        <w:t>Klasyfikacja ruchu do klas różnej jakości obsługi (</w:t>
      </w:r>
      <w:proofErr w:type="spellStart"/>
      <w:r>
        <w:t>QoS</w:t>
      </w:r>
      <w:proofErr w:type="spellEnd"/>
      <w:r>
        <w:t>) poprzez wykorzystanie następujących parametrów: źródłowy/docelowy adres MAC, źródłowy/docelowy adres IP, źródłowy/docelowy port TCP</w:t>
      </w:r>
    </w:p>
    <w:p w:rsidR="000E177C" w:rsidRDefault="00A439F4">
      <w:pPr>
        <w:pStyle w:val="PUNKTwOpisie"/>
        <w:numPr>
          <w:ilvl w:val="0"/>
          <w:numId w:val="34"/>
        </w:numPr>
      </w:pPr>
      <w:r>
        <w:t xml:space="preserve">Możliwość ograniczania pasma dostępnego na danym porcie dla ruchu o danej klasie obsługi z dokładnością do 8 </w:t>
      </w:r>
      <w:proofErr w:type="spellStart"/>
      <w:r>
        <w:t>Kbps</w:t>
      </w:r>
      <w:proofErr w:type="spellEnd"/>
      <w:r>
        <w:t xml:space="preserve"> (</w:t>
      </w:r>
      <w:proofErr w:type="spellStart"/>
      <w:r>
        <w:t>policing</w:t>
      </w:r>
      <w:proofErr w:type="spellEnd"/>
      <w:r>
        <w:t xml:space="preserve">,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 xml:space="preserve">) </w:t>
      </w:r>
    </w:p>
    <w:p w:rsidR="000E177C" w:rsidRDefault="00A439F4">
      <w:pPr>
        <w:pStyle w:val="PUNKTwOpisie"/>
        <w:numPr>
          <w:ilvl w:val="0"/>
          <w:numId w:val="34"/>
        </w:numPr>
      </w:pPr>
      <w:r>
        <w:t>Kontrola sztormów dla ruchu broadcast/</w:t>
      </w:r>
      <w:proofErr w:type="spellStart"/>
      <w:r>
        <w:t>multicast</w:t>
      </w:r>
      <w:proofErr w:type="spellEnd"/>
      <w:r>
        <w:t>/</w:t>
      </w:r>
      <w:proofErr w:type="spellStart"/>
      <w:r>
        <w:t>unicast</w:t>
      </w:r>
      <w:proofErr w:type="spellEnd"/>
    </w:p>
    <w:p w:rsidR="000E177C" w:rsidRDefault="00A439F4">
      <w:pPr>
        <w:pStyle w:val="PUNKTwOpisie"/>
        <w:numPr>
          <w:ilvl w:val="0"/>
          <w:numId w:val="34"/>
        </w:numPr>
      </w:pPr>
      <w:r>
        <w:t xml:space="preserve">Możliwość zmiany przez urządzenie kodu wartości </w:t>
      </w:r>
      <w:proofErr w:type="spellStart"/>
      <w:r>
        <w:t>QoS</w:t>
      </w:r>
      <w:proofErr w:type="spellEnd"/>
      <w:r>
        <w:t xml:space="preserve"> zawartego w ramce Ethernet lub pakiecie IP – poprzez zmianę pola 802.1p (</w:t>
      </w:r>
      <w:proofErr w:type="spellStart"/>
      <w:r>
        <w:t>CoS</w:t>
      </w:r>
      <w:proofErr w:type="spellEnd"/>
      <w:r>
        <w:t xml:space="preserve">) oraz IP </w:t>
      </w:r>
      <w:proofErr w:type="spellStart"/>
      <w:r>
        <w:t>ToS</w:t>
      </w:r>
      <w:proofErr w:type="spellEnd"/>
      <w:r>
        <w:t>/DSCP</w:t>
      </w:r>
    </w:p>
    <w:p w:rsidR="000E177C" w:rsidRDefault="00A439F4">
      <w:pPr>
        <w:pStyle w:val="PUNKTwOpisie"/>
        <w:numPr>
          <w:ilvl w:val="0"/>
          <w:numId w:val="2"/>
        </w:numPr>
      </w:pPr>
      <w:r>
        <w:t>Obsługa protokołów routingu:</w:t>
      </w:r>
    </w:p>
    <w:p w:rsidR="000E177C" w:rsidRDefault="00A439F4">
      <w:pPr>
        <w:pStyle w:val="PUNKTwOpisie"/>
        <w:numPr>
          <w:ilvl w:val="0"/>
          <w:numId w:val="35"/>
        </w:numPr>
      </w:pPr>
      <w:r>
        <w:t>Routing statyczny dla IPv4 i IPv6</w:t>
      </w:r>
    </w:p>
    <w:p w:rsidR="000E177C" w:rsidRDefault="00A439F4">
      <w:pPr>
        <w:pStyle w:val="PUNKTwOpisie"/>
        <w:numPr>
          <w:ilvl w:val="0"/>
          <w:numId w:val="35"/>
        </w:numPr>
      </w:pPr>
      <w:r>
        <w:t xml:space="preserve">Routing dynamiczny – RIP, OSPF </w:t>
      </w:r>
    </w:p>
    <w:p w:rsidR="000E177C" w:rsidRDefault="00A439F4">
      <w:pPr>
        <w:pStyle w:val="PUNKTwOpisie"/>
        <w:numPr>
          <w:ilvl w:val="0"/>
          <w:numId w:val="35"/>
        </w:numPr>
      </w:pPr>
      <w:r>
        <w:t>Policy-</w:t>
      </w:r>
      <w:proofErr w:type="spellStart"/>
      <w:r>
        <w:t>based</w:t>
      </w:r>
      <w:proofErr w:type="spellEnd"/>
      <w:r>
        <w:t xml:space="preserve"> routing (PBR)</w:t>
      </w:r>
    </w:p>
    <w:p w:rsidR="000E177C" w:rsidRDefault="00A439F4">
      <w:pPr>
        <w:pStyle w:val="PUNKTwOpisie"/>
        <w:numPr>
          <w:ilvl w:val="0"/>
          <w:numId w:val="35"/>
        </w:numPr>
      </w:pPr>
      <w:r>
        <w:lastRenderedPageBreak/>
        <w:t>Obsługa protokołu redundancji bramy (VRRP)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Obsługa zaawansowanych protokołów routingu </w:t>
      </w:r>
    </w:p>
    <w:p w:rsidR="000E177C" w:rsidRDefault="00A439F4">
      <w:pPr>
        <w:pStyle w:val="PUNKTwOpisie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IS-IS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BGP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IPv4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IPv6</w:t>
      </w:r>
    </w:p>
    <w:p w:rsidR="000E177C" w:rsidRDefault="00A439F4">
      <w:pPr>
        <w:pStyle w:val="PUNKTwOpisie"/>
        <w:numPr>
          <w:ilvl w:val="0"/>
          <w:numId w:val="36"/>
        </w:numPr>
      </w:pPr>
      <w:r>
        <w:t>EIGRP (rfc7868)</w:t>
      </w:r>
    </w:p>
    <w:p w:rsidR="000E177C" w:rsidRDefault="00A439F4">
      <w:pPr>
        <w:pStyle w:val="PUNKTwOpisie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Routing </w:t>
      </w:r>
      <w:proofErr w:type="spellStart"/>
      <w:r>
        <w:rPr>
          <w:lang w:val="en-US"/>
        </w:rPr>
        <w:t>multicastów</w:t>
      </w:r>
      <w:proofErr w:type="spellEnd"/>
      <w:r>
        <w:rPr>
          <w:lang w:val="en-US"/>
        </w:rPr>
        <w:t xml:space="preserve"> - PIM-SM, PIM-SSM</w:t>
      </w:r>
    </w:p>
    <w:p w:rsidR="000E177C" w:rsidRDefault="00A439F4">
      <w:pPr>
        <w:pStyle w:val="PUNKTwOpisie"/>
        <w:numPr>
          <w:ilvl w:val="0"/>
          <w:numId w:val="36"/>
        </w:numPr>
        <w:rPr>
          <w:lang w:val="en-US"/>
        </w:rPr>
      </w:pPr>
      <w:r>
        <w:rPr>
          <w:lang w:val="en-US"/>
        </w:rPr>
        <w:t>Multicast Source Discovery Protocol (MSDP)</w:t>
      </w:r>
    </w:p>
    <w:p w:rsidR="000E177C" w:rsidRDefault="00A439F4">
      <w:pPr>
        <w:pStyle w:val="PUNKTwOpisie"/>
        <w:numPr>
          <w:ilvl w:val="0"/>
          <w:numId w:val="36"/>
        </w:numPr>
      </w:pPr>
      <w:r>
        <w:t>VRF-Lite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Możliwość enkapsulacji ruchu w pakiety VXLAN </w:t>
      </w:r>
    </w:p>
    <w:p w:rsidR="000E177C" w:rsidRDefault="00A439F4">
      <w:pPr>
        <w:pStyle w:val="PUNKTwOpisie"/>
        <w:numPr>
          <w:ilvl w:val="0"/>
          <w:numId w:val="2"/>
        </w:numPr>
      </w:pPr>
      <w:r>
        <w:t>Zarządzanie</w:t>
      </w:r>
    </w:p>
    <w:p w:rsidR="000E177C" w:rsidRDefault="00A439F4">
      <w:pPr>
        <w:pStyle w:val="PUNKTwOpisie"/>
        <w:numPr>
          <w:ilvl w:val="0"/>
          <w:numId w:val="37"/>
        </w:numPr>
      </w:pPr>
      <w:r>
        <w:t>Port konsoli</w:t>
      </w:r>
    </w:p>
    <w:p w:rsidR="000E177C" w:rsidRDefault="00A439F4">
      <w:pPr>
        <w:pStyle w:val="PUNKTwOpisie"/>
        <w:numPr>
          <w:ilvl w:val="0"/>
          <w:numId w:val="37"/>
        </w:numPr>
      </w:pPr>
      <w:r>
        <w:t>Dedykowany port Ethernet do zarządzania out-of-band</w:t>
      </w:r>
    </w:p>
    <w:p w:rsidR="000E177C" w:rsidRDefault="00A439F4">
      <w:pPr>
        <w:pStyle w:val="PUNKTwOpisie"/>
        <w:numPr>
          <w:ilvl w:val="0"/>
          <w:numId w:val="37"/>
        </w:numPr>
      </w:pPr>
      <w:r>
        <w:t>Plik konfiguracyjny urządzenia możliwy do edycji w trybie off-</w:t>
      </w:r>
      <w:proofErr w:type="spellStart"/>
      <w:r>
        <w:t>line</w:t>
      </w:r>
      <w:proofErr w:type="spellEnd"/>
      <w:r>
        <w:t xml:space="preserve"> (możliwość przeglądania i zmian konfiguracji w pliku tekstowym na dowolnym urządzeniu PC). Po zapisaniu konfiguracji w pamięci nieulotnej możliwość uruchomienia urządzenia z nową konfiguracją</w:t>
      </w:r>
    </w:p>
    <w:p w:rsidR="000E177C" w:rsidRDefault="00A439F4">
      <w:pPr>
        <w:pStyle w:val="PUNKTwOpisie"/>
        <w:numPr>
          <w:ilvl w:val="0"/>
          <w:numId w:val="37"/>
        </w:numPr>
      </w:pPr>
      <w:r>
        <w:t xml:space="preserve">Obsługa protokołów SNMPv3, SSHv2, SCP, </w:t>
      </w:r>
      <w:proofErr w:type="spellStart"/>
      <w:r>
        <w:t>https</w:t>
      </w:r>
      <w:proofErr w:type="spellEnd"/>
      <w:r>
        <w:t xml:space="preserve">, </w:t>
      </w:r>
      <w:proofErr w:type="spellStart"/>
      <w:r>
        <w:t>syslog</w:t>
      </w:r>
      <w:proofErr w:type="spellEnd"/>
      <w:r>
        <w:t xml:space="preserve"> – z wykorzystaniem protokołów IPv4 i IPv6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Możliwość montażu w szafie </w:t>
      </w:r>
      <w:proofErr w:type="spellStart"/>
      <w:r>
        <w:t>rack</w:t>
      </w:r>
      <w:proofErr w:type="spellEnd"/>
      <w:r>
        <w:t xml:space="preserve"> 19”. Wysokość urządzenia 1 RU</w:t>
      </w:r>
    </w:p>
    <w:p w:rsidR="000E177C" w:rsidRDefault="00A439F4">
      <w:pPr>
        <w:pStyle w:val="PUNKTwOpisie"/>
        <w:numPr>
          <w:ilvl w:val="0"/>
          <w:numId w:val="2"/>
        </w:numPr>
      </w:pPr>
      <w:r>
        <w:t>Przełącznik zapewnia widoczność i kontrolę ruchu na poziomie aplikacji (klasyfikowanie ruchu w warstwach 4-7)</w:t>
      </w: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Możliwość eksportu dodatkowych pół w ramach statystyk </w:t>
      </w:r>
      <w:proofErr w:type="spellStart"/>
      <w:r>
        <w:t>NetFlow</w:t>
      </w:r>
      <w:proofErr w:type="spellEnd"/>
      <w:r>
        <w:t xml:space="preserve"> – w tym IDP (</w:t>
      </w:r>
      <w:proofErr w:type="spellStart"/>
      <w:r>
        <w:t>Initial</w:t>
      </w:r>
      <w:proofErr w:type="spellEnd"/>
      <w:r>
        <w:t xml:space="preserve"> Data </w:t>
      </w:r>
      <w:proofErr w:type="spellStart"/>
      <w:r>
        <w:t>Pacekt</w:t>
      </w:r>
      <w:proofErr w:type="spellEnd"/>
      <w:r>
        <w:t>) oraz SPLT (</w:t>
      </w:r>
      <w:proofErr w:type="spellStart"/>
      <w:r>
        <w:t>Sequence</w:t>
      </w:r>
      <w:proofErr w:type="spellEnd"/>
      <w:r>
        <w:t xml:space="preserve"> of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Lengths</w:t>
      </w:r>
      <w:proofErr w:type="spellEnd"/>
      <w:r>
        <w:t xml:space="preserve"> and Times) niezbędnych do analizy zagrożeń w ruchu szyfrowanym (wykrywanie </w:t>
      </w:r>
      <w:proofErr w:type="spellStart"/>
      <w:r>
        <w:t>malware</w:t>
      </w:r>
      <w:proofErr w:type="spellEnd"/>
      <w:r>
        <w:t>, audyt wykorzystywanych algorytmów bezpieczeństwa)</w:t>
      </w:r>
    </w:p>
    <w:p w:rsidR="000E177C" w:rsidRDefault="000E177C">
      <w:pPr>
        <w:rPr>
          <w:rFonts w:cs="Calibri"/>
          <w:sz w:val="20"/>
          <w:szCs w:val="20"/>
          <w:lang w:val="pl-PL"/>
        </w:rPr>
      </w:pPr>
    </w:p>
    <w:p w:rsidR="000E177C" w:rsidRDefault="00A439F4">
      <w:pPr>
        <w:pStyle w:val="Nagwek3"/>
        <w:numPr>
          <w:ilvl w:val="2"/>
          <w:numId w:val="24"/>
        </w:numPr>
        <w:rPr>
          <w:lang w:val="pl-PL"/>
        </w:rPr>
      </w:pPr>
      <w:r>
        <w:rPr>
          <w:lang w:val="pl-PL"/>
        </w:rPr>
        <w:t xml:space="preserve">Funkcjonalności dodatkowe dla przełączników </w:t>
      </w:r>
      <w:proofErr w:type="spellStart"/>
      <w:r>
        <w:rPr>
          <w:lang w:val="pl-PL"/>
        </w:rPr>
        <w:t>Fabric</w:t>
      </w:r>
      <w:proofErr w:type="spellEnd"/>
      <w:r>
        <w:rPr>
          <w:lang w:val="pl-PL"/>
        </w:rPr>
        <w:t xml:space="preserve"> Access (nie są bezwzględnie wymagane, za ich udostępnienie przyznawane są dodatkowe punkty):</w:t>
      </w:r>
    </w:p>
    <w:p w:rsidR="000E177C" w:rsidRDefault="000E177C">
      <w:pPr>
        <w:rPr>
          <w:lang w:val="pl-PL"/>
        </w:rPr>
      </w:pP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Rozbudowa: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1080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Możliwość instalacji w slocie przeznaczonym na moduł rozszerzeń następujących modułów:</w:t>
      </w:r>
    </w:p>
    <w:p w:rsidR="000E177C" w:rsidRDefault="00A439F4">
      <w:pPr>
        <w:pStyle w:val="Akapitzlist"/>
        <w:widowControl w:val="0"/>
        <w:numPr>
          <w:ilvl w:val="0"/>
          <w:numId w:val="20"/>
        </w:numPr>
        <w:spacing w:after="160" w:line="252" w:lineRule="auto"/>
        <w:ind w:left="1800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2x40G QSFP </w:t>
      </w:r>
    </w:p>
    <w:p w:rsidR="000E177C" w:rsidRDefault="00A439F4">
      <w:pPr>
        <w:pStyle w:val="Akapitzlist"/>
        <w:widowControl w:val="0"/>
        <w:numPr>
          <w:ilvl w:val="0"/>
          <w:numId w:val="20"/>
        </w:numPr>
        <w:spacing w:after="160" w:line="252" w:lineRule="auto"/>
        <w:ind w:left="1800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2x25G SFP28</w:t>
      </w:r>
    </w:p>
    <w:p w:rsidR="000E177C" w:rsidRDefault="00A439F4">
      <w:pPr>
        <w:pStyle w:val="Akapitzlist"/>
        <w:widowControl w:val="0"/>
        <w:numPr>
          <w:ilvl w:val="0"/>
          <w:numId w:val="20"/>
        </w:numPr>
        <w:spacing w:after="160" w:line="252" w:lineRule="auto"/>
        <w:ind w:left="18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4x100M/1G/2.5G/5G/10GBaseT RJ-45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1080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Porty SFP/SFP+/QSFP możliwe do obsadzenia wkładkami:</w:t>
      </w:r>
    </w:p>
    <w:p w:rsidR="000E177C" w:rsidRDefault="00A439F4">
      <w:pPr>
        <w:pStyle w:val="Akapitzlist"/>
        <w:widowControl w:val="0"/>
        <w:numPr>
          <w:ilvl w:val="0"/>
          <w:numId w:val="22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porty QSFP: wkładki 40 Gigabit Ethernet w tym 40G-SR4, 40G-LR4, 40G-ER4, adapter 40G QSFP-&gt;10G SFP+</w:t>
      </w:r>
    </w:p>
    <w:p w:rsidR="000E177C" w:rsidRDefault="00A439F4">
      <w:pPr>
        <w:pStyle w:val="Akapitzlist"/>
        <w:widowControl w:val="0"/>
        <w:numPr>
          <w:ilvl w:val="0"/>
          <w:numId w:val="22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porty SFP28 25G: wkładka 25GBASE-SR SFP+</w:t>
      </w:r>
    </w:p>
    <w:p w:rsidR="000E177C" w:rsidRDefault="000E177C">
      <w:pPr>
        <w:pStyle w:val="Akapitzlist"/>
        <w:widowControl w:val="0"/>
        <w:spacing w:after="160" w:line="252" w:lineRule="auto"/>
        <w:ind w:left="1440"/>
        <w:rPr>
          <w:rFonts w:cs="Calibri"/>
          <w:sz w:val="20"/>
          <w:szCs w:val="20"/>
          <w:lang w:val="pl-PL"/>
        </w:rPr>
      </w:pPr>
    </w:p>
    <w:p w:rsidR="000E177C" w:rsidRDefault="00A439F4">
      <w:pPr>
        <w:pStyle w:val="PUNKTwOpisie"/>
        <w:numPr>
          <w:ilvl w:val="0"/>
          <w:numId w:val="2"/>
        </w:numPr>
      </w:pPr>
      <w:r>
        <w:t xml:space="preserve">Możliwość </w:t>
      </w:r>
      <w:proofErr w:type="spellStart"/>
      <w:r>
        <w:t>stackowania</w:t>
      </w:r>
      <w:proofErr w:type="spellEnd"/>
      <w:r>
        <w:t xml:space="preserve"> przełączników z zapewnieniem następujących funkcjonalności: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lastRenderedPageBreak/>
        <w:t>Przepustowość w ramach stosu - 480Gb/s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Zasilanie:</w:t>
      </w:r>
    </w:p>
    <w:p w:rsidR="000E177C" w:rsidRDefault="00A439F4">
      <w:pPr>
        <w:pStyle w:val="Akapitzlist"/>
        <w:widowControl w:val="0"/>
        <w:numPr>
          <w:ilvl w:val="0"/>
          <w:numId w:val="38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możliwość współdzielenia mocy zasilaczy (grupy do 4 urządzeń w stosie) tzn. zasilacze stanowią zasób wspólny dla grupy przełączników (redundancja zasilania bez konieczności instalacji zasilaczy zapasowych w każdym przełączniku, możliwość „pożyczania” mocy dla innych jednostek w stosie, w tym dla przełączników wymagających większej mocy dla </w:t>
      </w:r>
      <w:proofErr w:type="spellStart"/>
      <w:r>
        <w:rPr>
          <w:rFonts w:cs="Calibri"/>
          <w:sz w:val="20"/>
          <w:szCs w:val="20"/>
          <w:lang w:val="pl-PL"/>
        </w:rPr>
        <w:t>PoE</w:t>
      </w:r>
      <w:proofErr w:type="spellEnd"/>
      <w:r>
        <w:rPr>
          <w:rFonts w:cs="Calibri"/>
          <w:sz w:val="20"/>
          <w:szCs w:val="20"/>
          <w:lang w:val="pl-PL"/>
        </w:rPr>
        <w:t>, jeśli takie są zainstalowane w stosie)</w:t>
      </w:r>
    </w:p>
    <w:p w:rsidR="000E177C" w:rsidRDefault="00A439F4">
      <w:pPr>
        <w:widowControl w:val="0"/>
        <w:numPr>
          <w:ilvl w:val="0"/>
          <w:numId w:val="38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Możliwość instalacji zasilacza redundantnego AC 230V</w:t>
      </w:r>
    </w:p>
    <w:p w:rsidR="000E177C" w:rsidRDefault="00A439F4">
      <w:pPr>
        <w:pStyle w:val="PUNKTwOpisiePodpunkt"/>
        <w:numPr>
          <w:ilvl w:val="0"/>
          <w:numId w:val="38"/>
        </w:numPr>
      </w:pPr>
      <w:r>
        <w:t xml:space="preserve">Przełącznik umożliwia podtrzymanie zasilania z portów </w:t>
      </w:r>
      <w:proofErr w:type="spellStart"/>
      <w:r>
        <w:t>PoE</w:t>
      </w:r>
      <w:proofErr w:type="spellEnd"/>
      <w:r>
        <w:t xml:space="preserve"> podczas restartu urządzenia</w:t>
      </w:r>
    </w:p>
    <w:p w:rsidR="000E177C" w:rsidRDefault="00A439F4">
      <w:pPr>
        <w:widowControl w:val="0"/>
        <w:numPr>
          <w:ilvl w:val="1"/>
          <w:numId w:val="3"/>
        </w:numPr>
        <w:spacing w:after="160" w:line="252" w:lineRule="auto"/>
        <w:ind w:left="720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Dodatkowe mechanizmy związane z bezpieczeństwem sieci:</w:t>
      </w:r>
    </w:p>
    <w:p w:rsidR="000E177C" w:rsidRDefault="00A439F4">
      <w:pPr>
        <w:pStyle w:val="Akapitzlist"/>
        <w:widowControl w:val="0"/>
        <w:numPr>
          <w:ilvl w:val="0"/>
          <w:numId w:val="21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funkcjonalność </w:t>
      </w:r>
      <w:proofErr w:type="spellStart"/>
      <w:r>
        <w:rPr>
          <w:rFonts w:cs="Calibri"/>
          <w:sz w:val="20"/>
          <w:szCs w:val="20"/>
          <w:lang w:val="pl-PL"/>
        </w:rPr>
        <w:t>flexible</w:t>
      </w:r>
      <w:proofErr w:type="spellEnd"/>
      <w:r>
        <w:rPr>
          <w:rFonts w:cs="Calibri"/>
          <w:sz w:val="20"/>
          <w:szCs w:val="20"/>
          <w:lang w:val="pl-PL"/>
        </w:rPr>
        <w:t xml:space="preserve"> </w:t>
      </w:r>
      <w:proofErr w:type="spellStart"/>
      <w:r>
        <w:rPr>
          <w:rFonts w:cs="Calibri"/>
          <w:sz w:val="20"/>
          <w:szCs w:val="20"/>
          <w:lang w:val="pl-PL"/>
        </w:rPr>
        <w:t>authentication</w:t>
      </w:r>
      <w:proofErr w:type="spellEnd"/>
      <w:r>
        <w:rPr>
          <w:rFonts w:cs="Calibri"/>
          <w:sz w:val="20"/>
          <w:szCs w:val="20"/>
          <w:lang w:val="pl-PL"/>
        </w:rPr>
        <w:t xml:space="preserve"> (możliwość wyboru kolejności uwierzytelniania – 802.1X/uwierzytelnianie w oparciu o MAC adres/uwierzytelnianie w oparciu o portal WWW)</w:t>
      </w:r>
    </w:p>
    <w:p w:rsidR="000E177C" w:rsidRDefault="000E177C">
      <w:pPr>
        <w:pStyle w:val="Akapitzlist"/>
        <w:widowControl w:val="0"/>
        <w:spacing w:after="160" w:line="252" w:lineRule="auto"/>
        <w:ind w:left="1440"/>
        <w:rPr>
          <w:rFonts w:cs="Calibri"/>
          <w:sz w:val="20"/>
          <w:szCs w:val="20"/>
          <w:lang w:val="pl-PL"/>
        </w:rPr>
      </w:pPr>
    </w:p>
    <w:p w:rsidR="000E177C" w:rsidRDefault="00A439F4">
      <w:pPr>
        <w:pStyle w:val="Akapitzlist"/>
        <w:widowControl w:val="0"/>
        <w:numPr>
          <w:ilvl w:val="0"/>
          <w:numId w:val="21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realizacja podstawowych mechanizmów bezpieczeństwa IPv6 na brzegu sieci (IPv6 FHS) – w tym ochronę przed rozgłaszaniem fałszywych komunikatów Router </w:t>
      </w:r>
      <w:proofErr w:type="spellStart"/>
      <w:r>
        <w:rPr>
          <w:rFonts w:cs="Calibri"/>
          <w:sz w:val="20"/>
          <w:szCs w:val="20"/>
          <w:lang w:val="pl-PL"/>
        </w:rPr>
        <w:t>Advertisement</w:t>
      </w:r>
      <w:proofErr w:type="spellEnd"/>
      <w:r>
        <w:rPr>
          <w:rFonts w:cs="Calibri"/>
          <w:sz w:val="20"/>
          <w:szCs w:val="20"/>
          <w:lang w:val="pl-PL"/>
        </w:rPr>
        <w:t xml:space="preserve"> (RA </w:t>
      </w:r>
      <w:proofErr w:type="spellStart"/>
      <w:r>
        <w:rPr>
          <w:rFonts w:cs="Calibri"/>
          <w:sz w:val="20"/>
          <w:szCs w:val="20"/>
          <w:lang w:val="pl-PL"/>
        </w:rPr>
        <w:t>Guard</w:t>
      </w:r>
      <w:proofErr w:type="spellEnd"/>
      <w:r>
        <w:rPr>
          <w:rFonts w:cs="Calibri"/>
          <w:sz w:val="20"/>
          <w:szCs w:val="20"/>
          <w:lang w:val="pl-PL"/>
        </w:rPr>
        <w:t xml:space="preserve">) i ochronę przed dołączeniem nieuprawnionych serwerów DHCPv6 do sieci (DHCPv6 </w:t>
      </w:r>
      <w:proofErr w:type="spellStart"/>
      <w:r>
        <w:rPr>
          <w:rFonts w:cs="Calibri"/>
          <w:sz w:val="20"/>
          <w:szCs w:val="20"/>
          <w:lang w:val="pl-PL"/>
        </w:rPr>
        <w:t>Guard</w:t>
      </w:r>
      <w:proofErr w:type="spellEnd"/>
      <w:r>
        <w:rPr>
          <w:rFonts w:cs="Calibri"/>
          <w:sz w:val="20"/>
          <w:szCs w:val="20"/>
          <w:lang w:val="pl-PL"/>
        </w:rPr>
        <w:t>)</w:t>
      </w:r>
    </w:p>
    <w:p w:rsidR="000E177C" w:rsidRDefault="000E177C">
      <w:pPr>
        <w:pStyle w:val="Akapitzlist"/>
        <w:ind w:left="1440"/>
        <w:rPr>
          <w:rFonts w:cs="Calibri"/>
          <w:sz w:val="20"/>
          <w:szCs w:val="20"/>
          <w:lang w:val="pl-PL"/>
        </w:rPr>
      </w:pPr>
    </w:p>
    <w:p w:rsidR="000E177C" w:rsidRDefault="00A439F4">
      <w:pPr>
        <w:pStyle w:val="Akapitzlist"/>
        <w:widowControl w:val="0"/>
        <w:numPr>
          <w:ilvl w:val="0"/>
          <w:numId w:val="21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możliwość szyfrowania ruchu zgodnie z IEEE 802.1AE (</w:t>
      </w:r>
      <w:proofErr w:type="spellStart"/>
      <w:r>
        <w:rPr>
          <w:rFonts w:cs="Calibri"/>
          <w:sz w:val="20"/>
          <w:szCs w:val="20"/>
          <w:lang w:val="pl-PL"/>
        </w:rPr>
        <w:t>MACSec</w:t>
      </w:r>
      <w:proofErr w:type="spellEnd"/>
      <w:r>
        <w:rPr>
          <w:rFonts w:cs="Calibri"/>
          <w:sz w:val="20"/>
          <w:szCs w:val="20"/>
          <w:lang w:val="pl-PL"/>
        </w:rPr>
        <w:t xml:space="preserve">) dla wszystkich portów przełącznika (dla połączeń </w:t>
      </w:r>
      <w:proofErr w:type="spellStart"/>
      <w:r>
        <w:rPr>
          <w:rFonts w:cs="Calibri"/>
          <w:sz w:val="20"/>
          <w:szCs w:val="20"/>
          <w:lang w:val="pl-PL"/>
        </w:rPr>
        <w:t>switch-switch</w:t>
      </w:r>
      <w:proofErr w:type="spellEnd"/>
      <w:r>
        <w:rPr>
          <w:rFonts w:cs="Calibri"/>
          <w:sz w:val="20"/>
          <w:szCs w:val="20"/>
          <w:lang w:val="pl-PL"/>
        </w:rPr>
        <w:t xml:space="preserve">) kluczami o długości 128 bitów </w:t>
      </w:r>
    </w:p>
    <w:p w:rsidR="000E177C" w:rsidRDefault="000E177C">
      <w:pPr>
        <w:pStyle w:val="Akapitzlist"/>
        <w:rPr>
          <w:rFonts w:cs="Calibri"/>
          <w:sz w:val="20"/>
          <w:szCs w:val="20"/>
          <w:lang w:val="pl-PL"/>
        </w:rPr>
      </w:pPr>
    </w:p>
    <w:p w:rsidR="000E177C" w:rsidRDefault="00A439F4">
      <w:pPr>
        <w:pStyle w:val="PUNKTwOpisie"/>
        <w:numPr>
          <w:ilvl w:val="0"/>
          <w:numId w:val="2"/>
        </w:numPr>
      </w:pPr>
      <w:r>
        <w:t>Technologie umożliwiające zapewnienie autentyczności sprzętu i oprogramowania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Trust </w:t>
      </w:r>
      <w:proofErr w:type="spellStart"/>
      <w:r>
        <w:t>Anchor</w:t>
      </w:r>
      <w:proofErr w:type="spellEnd"/>
      <w:r>
        <w:t xml:space="preserve"> Module - odporne na manipulacje, zabezpieczone kryptograficzne rozwiązanie zapewniające autentyczność sprzętu w celu jednoznacznej identyfikacji produktu – daje pewność, że produkt jest oryginalny</w:t>
      </w:r>
    </w:p>
    <w:p w:rsidR="000E177C" w:rsidRDefault="00A439F4">
      <w:pPr>
        <w:pStyle w:val="PUNKTwOpisiePodpunkt"/>
        <w:numPr>
          <w:ilvl w:val="1"/>
          <w:numId w:val="2"/>
        </w:numPr>
      </w:pPr>
      <w:proofErr w:type="spellStart"/>
      <w:r>
        <w:t>Secure</w:t>
      </w:r>
      <w:proofErr w:type="spellEnd"/>
      <w:r>
        <w:t xml:space="preserve"> </w:t>
      </w:r>
      <w:proofErr w:type="spellStart"/>
      <w:r>
        <w:t>Boot</w:t>
      </w:r>
      <w:proofErr w:type="spellEnd"/>
      <w:r>
        <w:t xml:space="preserve"> – zabezpiecza proces sekwencji startowej zapewniając, że mamy niezmieniony sprzęt oraz zapewniając warstwową ochronę przed próbą załadowania nielegalnego/zmodyfikowanego oprogramowania systemowego </w:t>
      </w:r>
    </w:p>
    <w:p w:rsidR="000E177C" w:rsidRDefault="00A439F4">
      <w:pPr>
        <w:pStyle w:val="PUNKTwOpisiePodpunkt"/>
        <w:numPr>
          <w:ilvl w:val="1"/>
          <w:numId w:val="2"/>
        </w:numPr>
      </w:pPr>
      <w:r>
        <w:t xml:space="preserve">Image </w:t>
      </w:r>
      <w:proofErr w:type="spellStart"/>
      <w:r>
        <w:t>signing</w:t>
      </w:r>
      <w:proofErr w:type="spellEnd"/>
      <w:r>
        <w:t xml:space="preserve"> - obrazy podpisane kryptograficznie zapewniają, że oprogramowanie systemowe (</w:t>
      </w:r>
      <w:proofErr w:type="spellStart"/>
      <w:r>
        <w:t>firmware</w:t>
      </w:r>
      <w:proofErr w:type="spellEnd"/>
      <w:r>
        <w:t>), BIOS i inne oprogramowanie są autentyczne i niezmodyfikowane. Podczas uruchamiania systemu sygnatury oprogramowania są sprawdzane pod kątem integralności.</w:t>
      </w:r>
    </w:p>
    <w:p w:rsidR="000E177C" w:rsidRDefault="000E177C">
      <w:pPr>
        <w:pStyle w:val="Akapitzlist"/>
        <w:widowControl w:val="0"/>
        <w:spacing w:after="160" w:line="252" w:lineRule="auto"/>
        <w:rPr>
          <w:rFonts w:cs="Calibri"/>
          <w:sz w:val="20"/>
          <w:szCs w:val="20"/>
          <w:lang w:val="pl-PL"/>
        </w:rPr>
      </w:pPr>
    </w:p>
    <w:p w:rsidR="000E177C" w:rsidRDefault="00A439F4">
      <w:pPr>
        <w:pStyle w:val="Akapitzlist"/>
        <w:widowControl w:val="0"/>
        <w:numPr>
          <w:ilvl w:val="0"/>
          <w:numId w:val="14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Możliwość zdalnej obserwacji ruchu z określonych portów lub sieci VLAN polegającą na kopiowaniu pojawiających się na nim ramek i przesyłaniu ich do zdalnego urządzenia monitorującego poprzez sieć IP</w:t>
      </w:r>
    </w:p>
    <w:p w:rsidR="000E177C" w:rsidRDefault="000E177C">
      <w:pPr>
        <w:pStyle w:val="Akapitzlist"/>
        <w:rPr>
          <w:rFonts w:cs="Calibri"/>
          <w:sz w:val="20"/>
          <w:szCs w:val="20"/>
          <w:lang w:val="pl-PL"/>
        </w:rPr>
      </w:pPr>
    </w:p>
    <w:p w:rsidR="000E177C" w:rsidRDefault="00A439F4">
      <w:pPr>
        <w:pStyle w:val="Akapitzlist"/>
        <w:widowControl w:val="0"/>
        <w:numPr>
          <w:ilvl w:val="0"/>
          <w:numId w:val="14"/>
        </w:numPr>
        <w:spacing w:after="160" w:line="252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Wzorce konfiguracji portów zawierające prekonfigurowane ustawienia rekomendowane zależnie od typu urządzenia dołączonego do portu (np. telefon IP, kamera itp.)</w:t>
      </w:r>
    </w:p>
    <w:p w:rsidR="000E177C" w:rsidRDefault="000E177C">
      <w:pPr>
        <w:pStyle w:val="Akapitzlist"/>
        <w:rPr>
          <w:rFonts w:cs="Calibri"/>
          <w:sz w:val="20"/>
          <w:szCs w:val="20"/>
          <w:lang w:val="pl-PL"/>
        </w:rPr>
      </w:pPr>
    </w:p>
    <w:p w:rsidR="000E177C" w:rsidRDefault="00A439F4">
      <w:pPr>
        <w:pStyle w:val="Akapitzlist"/>
        <w:numPr>
          <w:ilvl w:val="0"/>
          <w:numId w:val="14"/>
        </w:numPr>
        <w:spacing w:after="200" w:line="276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Możliwość konfiguracji za pomocą protokołu NETCONF (RFC 6241) i modelowania </w:t>
      </w:r>
      <w:proofErr w:type="spellStart"/>
      <w:r>
        <w:rPr>
          <w:rFonts w:cs="Calibri"/>
          <w:sz w:val="20"/>
          <w:szCs w:val="20"/>
          <w:lang w:val="pl-PL"/>
        </w:rPr>
        <w:t>YANGa</w:t>
      </w:r>
      <w:proofErr w:type="spellEnd"/>
      <w:r>
        <w:rPr>
          <w:rFonts w:cs="Calibri"/>
          <w:sz w:val="20"/>
          <w:szCs w:val="20"/>
          <w:lang w:val="pl-PL"/>
        </w:rPr>
        <w:t xml:space="preserve"> (RFC 6020) oraz eksportowania zdefiniowanych według potrzeb danych do zewnętrznych systemów</w:t>
      </w:r>
    </w:p>
    <w:p w:rsidR="000E177C" w:rsidRDefault="00A439F4">
      <w:pPr>
        <w:pStyle w:val="Akapitzlist"/>
        <w:numPr>
          <w:ilvl w:val="0"/>
          <w:numId w:val="14"/>
        </w:numPr>
        <w:spacing w:after="200" w:line="276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Przełącznik posiada diodę umożliwiającą identyfikację konkretnego urządzenia podczas akcji serwisowych</w:t>
      </w:r>
    </w:p>
    <w:p w:rsidR="000E177C" w:rsidRDefault="000E177C">
      <w:pPr>
        <w:rPr>
          <w:lang w:val="pl-PL"/>
        </w:rPr>
      </w:pPr>
    </w:p>
    <w:p w:rsidR="000E177C" w:rsidRDefault="00A439F4">
      <w:pPr>
        <w:pStyle w:val="Nagwek2"/>
        <w:numPr>
          <w:ilvl w:val="1"/>
          <w:numId w:val="24"/>
        </w:numPr>
        <w:rPr>
          <w:lang w:val="pl-PL"/>
        </w:rPr>
      </w:pPr>
      <w:r>
        <w:rPr>
          <w:lang w:val="pl-PL"/>
        </w:rPr>
        <w:t xml:space="preserve">Przełączniki DC </w:t>
      </w:r>
      <w:proofErr w:type="spellStart"/>
      <w:r>
        <w:rPr>
          <w:lang w:val="pl-PL"/>
        </w:rPr>
        <w:t>Core</w:t>
      </w:r>
      <w:proofErr w:type="spellEnd"/>
    </w:p>
    <w:p w:rsidR="000E177C" w:rsidRDefault="000E177C">
      <w:pPr>
        <w:rPr>
          <w:lang w:val="pl-PL"/>
        </w:rPr>
      </w:pPr>
    </w:p>
    <w:p w:rsidR="000E177C" w:rsidRDefault="00A439F4">
      <w:pPr>
        <w:pStyle w:val="Nagwek3"/>
        <w:numPr>
          <w:ilvl w:val="2"/>
          <w:numId w:val="24"/>
        </w:numPr>
        <w:rPr>
          <w:lang w:val="pl-PL"/>
        </w:rPr>
      </w:pPr>
      <w:proofErr w:type="spellStart"/>
      <w:r>
        <w:rPr>
          <w:lang w:val="pl-PL"/>
        </w:rPr>
        <w:lastRenderedPageBreak/>
        <w:t>Funckjonalności</w:t>
      </w:r>
      <w:proofErr w:type="spellEnd"/>
      <w:r>
        <w:rPr>
          <w:lang w:val="pl-PL"/>
        </w:rPr>
        <w:t xml:space="preserve"> podstawowe przełącznika DC </w:t>
      </w:r>
      <w:proofErr w:type="spellStart"/>
      <w:r>
        <w:rPr>
          <w:lang w:val="pl-PL"/>
        </w:rPr>
        <w:t>Core</w:t>
      </w:r>
      <w:proofErr w:type="spellEnd"/>
    </w:p>
    <w:p w:rsidR="000E177C" w:rsidRDefault="000E177C">
      <w:pPr>
        <w:keepNext/>
        <w:widowControl w:val="0"/>
        <w:spacing w:after="160" w:line="252" w:lineRule="auto"/>
        <w:rPr>
          <w:rFonts w:ascii="Calibri" w:hAnsi="Calibri" w:cs="Calibri"/>
          <w:b/>
          <w:sz w:val="20"/>
          <w:szCs w:val="20"/>
          <w:lang w:val="pl-PL"/>
        </w:rPr>
      </w:pPr>
    </w:p>
    <w:p w:rsidR="000E177C" w:rsidRDefault="00A439F4">
      <w:pPr>
        <w:pStyle w:val="Akapitzlist"/>
        <w:numPr>
          <w:ilvl w:val="0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Przełącznik posiada: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48 portów 1/10/25 GE definiowanych za pomocą wkładek SFP/SFP+/SFP28 bezpośrednio w obudowie przełącznika lub na karcie liniowej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6 portów definiowanych za pomocą wkładek QSFP, bezpośrednio w obudowie przełącznika lub na karcie liniowej, przy czym każdy z tych portów QSFP posiada możliwość pracy zarówno w trybie 40Gbps oraz w trybie 100Gbps</w:t>
      </w:r>
    </w:p>
    <w:p w:rsidR="000E177C" w:rsidRDefault="00A439F4">
      <w:pPr>
        <w:pStyle w:val="Akapitzlist"/>
        <w:numPr>
          <w:ilvl w:val="0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Parametry wydajnościowe: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Prędkość przełączania „</w:t>
      </w:r>
      <w:proofErr w:type="spellStart"/>
      <w:r>
        <w:rPr>
          <w:rFonts w:cs="Calibri"/>
          <w:sz w:val="20"/>
          <w:szCs w:val="20"/>
          <w:lang w:val="pl-PL" w:eastAsia="ar-SA"/>
        </w:rPr>
        <w:t>wirespeed</w:t>
      </w:r>
      <w:proofErr w:type="spellEnd"/>
      <w:r>
        <w:rPr>
          <w:rFonts w:cs="Calibri"/>
          <w:sz w:val="20"/>
          <w:szCs w:val="20"/>
          <w:lang w:val="pl-PL" w:eastAsia="ar-SA"/>
        </w:rPr>
        <w:t>” dla każdego portu przełącznika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Urządzenie sprzętowo przełącza pakiety w warstwie L2 i L3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Obsługiwana łączna przepływnoś</w:t>
      </w:r>
      <w:r w:rsidR="003A4CAF">
        <w:rPr>
          <w:rFonts w:cs="Calibri"/>
          <w:sz w:val="20"/>
          <w:szCs w:val="20"/>
          <w:lang w:val="pl-PL" w:eastAsia="ar-SA"/>
        </w:rPr>
        <w:t>ć</w:t>
      </w:r>
      <w:r>
        <w:rPr>
          <w:rFonts w:cs="Calibri"/>
          <w:sz w:val="20"/>
          <w:szCs w:val="20"/>
          <w:lang w:val="pl-PL" w:eastAsia="ar-SA"/>
        </w:rPr>
        <w:t xml:space="preserve"> (pasmo) min. 3 </w:t>
      </w:r>
      <w:proofErr w:type="spellStart"/>
      <w:r>
        <w:rPr>
          <w:rFonts w:cs="Calibri"/>
          <w:sz w:val="20"/>
          <w:szCs w:val="20"/>
          <w:lang w:val="pl-PL" w:eastAsia="ar-SA"/>
        </w:rPr>
        <w:t>Tbps</w:t>
      </w:r>
      <w:proofErr w:type="spellEnd"/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Obsługiwana łączna przepustowo</w:t>
      </w:r>
      <w:r w:rsidR="003A4CAF">
        <w:rPr>
          <w:rFonts w:cs="Calibri"/>
          <w:sz w:val="20"/>
          <w:szCs w:val="20"/>
          <w:lang w:val="pl-PL" w:eastAsia="ar-SA"/>
        </w:rPr>
        <w:t>ś</w:t>
      </w:r>
      <w:r>
        <w:rPr>
          <w:rFonts w:cs="Calibri"/>
          <w:sz w:val="20"/>
          <w:szCs w:val="20"/>
          <w:lang w:val="pl-PL" w:eastAsia="ar-SA"/>
        </w:rPr>
        <w:t xml:space="preserve">ć pakietowa przełącznika min.  2000 </w:t>
      </w:r>
      <w:proofErr w:type="spellStart"/>
      <w:r>
        <w:rPr>
          <w:rFonts w:cs="Calibri"/>
          <w:sz w:val="20"/>
          <w:szCs w:val="20"/>
          <w:lang w:val="pl-PL" w:eastAsia="ar-SA"/>
        </w:rPr>
        <w:t>mpps</w:t>
      </w:r>
      <w:proofErr w:type="spellEnd"/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opóźnienie przełączania pakietów nie większe niż 2 µs </w:t>
      </w:r>
    </w:p>
    <w:p w:rsidR="000E177C" w:rsidRDefault="00A439F4">
      <w:pPr>
        <w:pStyle w:val="Akapitzlist"/>
        <w:numPr>
          <w:ilvl w:val="0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Przełącznik posiada następującą funkcjonalność warstwy L2: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proofErr w:type="spellStart"/>
      <w:r>
        <w:rPr>
          <w:rFonts w:cs="Calibri"/>
          <w:sz w:val="20"/>
          <w:szCs w:val="20"/>
          <w:lang w:val="pl-PL" w:eastAsia="ar-SA"/>
        </w:rPr>
        <w:t>Trunking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IEEE 802.1Q VLAN; 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Wsparcie dla 4094 sieci VLAN;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Funkcjonalność izolowania portów znajdujących się w tym samym VLAN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Wsparcie sprzętowe dla minimum 250 tysięcy adresów MAC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IEEE 802.1w Rapid Spanning Tree (RST)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 xml:space="preserve">IEEE 802.1s Multiple Spanning Tree (MST) 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Wsparcie sprzętowe dla tunelowania </w:t>
      </w:r>
      <w:proofErr w:type="spellStart"/>
      <w:r>
        <w:rPr>
          <w:rFonts w:cs="Calibri"/>
          <w:sz w:val="20"/>
          <w:szCs w:val="20"/>
          <w:lang w:val="pl-PL" w:eastAsia="ar-SA"/>
        </w:rPr>
        <w:t>QinQ</w:t>
      </w:r>
      <w:proofErr w:type="spellEnd"/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Zabezpieczenie przeciwko incydentom w topologii </w:t>
      </w:r>
      <w:proofErr w:type="spellStart"/>
      <w:r>
        <w:rPr>
          <w:rFonts w:cs="Calibri"/>
          <w:sz w:val="20"/>
          <w:szCs w:val="20"/>
          <w:lang w:val="pl-PL" w:eastAsia="ar-SA"/>
        </w:rPr>
        <w:t>Spanning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/>
        </w:rPr>
        <w:t>Tree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Internet Group Management Protocol (IGMP) Versions 2, 3;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Terminowanie pojedynczej wiązki </w:t>
      </w:r>
      <w:proofErr w:type="spellStart"/>
      <w:r>
        <w:rPr>
          <w:rFonts w:cs="Calibri"/>
          <w:sz w:val="20"/>
          <w:szCs w:val="20"/>
          <w:lang w:val="pl-PL" w:eastAsia="ar-SA"/>
        </w:rPr>
        <w:t>EtherChannel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na 2 niezależnych przełącznikach 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Link </w:t>
      </w:r>
      <w:proofErr w:type="spellStart"/>
      <w:r>
        <w:rPr>
          <w:rFonts w:cs="Calibri"/>
          <w:sz w:val="20"/>
          <w:szCs w:val="20"/>
          <w:lang w:val="pl-PL" w:eastAsia="ar-SA"/>
        </w:rPr>
        <w:t>Aggregation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Control </w:t>
      </w:r>
      <w:proofErr w:type="spellStart"/>
      <w:r>
        <w:rPr>
          <w:rFonts w:cs="Calibri"/>
          <w:sz w:val="20"/>
          <w:szCs w:val="20"/>
          <w:lang w:val="pl-PL" w:eastAsia="ar-SA"/>
        </w:rPr>
        <w:t>Protocol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(LACP): IEEE 802.3ad z możliwością zgrupowania minimum 32 interfejsów fizycznych w wiązce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Ramki Jumbo dla wszystkich portów (minimum 9216 bajtów);</w:t>
      </w:r>
    </w:p>
    <w:p w:rsidR="000E177C" w:rsidRDefault="00A439F4">
      <w:pPr>
        <w:pStyle w:val="Akapitzlist"/>
        <w:numPr>
          <w:ilvl w:val="0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Przełącznik posiada następująca funkcjonalność warstwy L3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Sprzętowe przełączanie pakietów w warstwie L3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Routing w oparciu o trasy statyczne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Routing w oparciu o OSPF, BGP, ISIS dla protokołów IPv4 oraz IPv6. 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 xml:space="preserve">Policy Based Routing (PBR) </w:t>
      </w:r>
      <w:proofErr w:type="spellStart"/>
      <w:r>
        <w:rPr>
          <w:rFonts w:cs="Calibri"/>
          <w:sz w:val="20"/>
          <w:szCs w:val="20"/>
          <w:lang w:eastAsia="ar-SA"/>
        </w:rPr>
        <w:t>dla</w:t>
      </w:r>
      <w:proofErr w:type="spellEnd"/>
      <w:r>
        <w:rPr>
          <w:rFonts w:cs="Calibri"/>
          <w:sz w:val="20"/>
          <w:szCs w:val="20"/>
          <w:lang w:eastAsia="ar-SA"/>
        </w:rPr>
        <w:t xml:space="preserve"> IPv4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VRRP v3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eastAsia="ar-SA"/>
        </w:rPr>
      </w:pPr>
      <w:proofErr w:type="spellStart"/>
      <w:r>
        <w:rPr>
          <w:rFonts w:cs="Calibri"/>
          <w:sz w:val="20"/>
          <w:szCs w:val="20"/>
          <w:lang w:eastAsia="ar-SA"/>
        </w:rPr>
        <w:t>Wsparcie</w:t>
      </w:r>
      <w:proofErr w:type="spellEnd"/>
      <w:r>
        <w:rPr>
          <w:rFonts w:cs="Calibri"/>
          <w:sz w:val="20"/>
          <w:szCs w:val="20"/>
          <w:lang w:eastAsia="ar-SA"/>
        </w:rPr>
        <w:t xml:space="preserve"> </w:t>
      </w:r>
      <w:proofErr w:type="spellStart"/>
      <w:r>
        <w:rPr>
          <w:rFonts w:cs="Calibri"/>
          <w:sz w:val="20"/>
          <w:szCs w:val="20"/>
          <w:lang w:eastAsia="ar-SA"/>
        </w:rPr>
        <w:t>dla</w:t>
      </w:r>
      <w:proofErr w:type="spellEnd"/>
      <w:r>
        <w:rPr>
          <w:rFonts w:cs="Calibri"/>
          <w:sz w:val="20"/>
          <w:szCs w:val="20"/>
          <w:lang w:eastAsia="ar-SA"/>
        </w:rPr>
        <w:t xml:space="preserve"> BFDv6 (Bidirectional Forwarding Protocol)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Wsparcie sprzętowe dla minimum 768 tysięcy </w:t>
      </w:r>
      <w:proofErr w:type="spellStart"/>
      <w:r>
        <w:rPr>
          <w:rFonts w:cs="Calibri"/>
          <w:sz w:val="20"/>
          <w:szCs w:val="20"/>
          <w:lang w:val="pl-PL" w:eastAsia="ar-SA"/>
        </w:rPr>
        <w:t>prefixów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LPM/ wpisów hosta w tablicy routingu IP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Wsparcie dla IPv4 </w:t>
      </w:r>
      <w:proofErr w:type="spellStart"/>
      <w:r>
        <w:rPr>
          <w:rFonts w:cs="Calibri"/>
          <w:sz w:val="20"/>
          <w:szCs w:val="20"/>
          <w:lang w:val="pl-PL" w:eastAsia="ar-SA"/>
        </w:rPr>
        <w:t>multicast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w oparciu o protokół PIMv2 </w:t>
      </w:r>
      <w:proofErr w:type="spellStart"/>
      <w:r>
        <w:rPr>
          <w:rFonts w:cs="Calibri"/>
          <w:sz w:val="20"/>
          <w:szCs w:val="20"/>
          <w:lang w:val="pl-PL" w:eastAsia="ar-SA"/>
        </w:rPr>
        <w:t>Sparse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/>
        </w:rPr>
        <w:t>Mode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I tryb SSM (Source </w:t>
      </w:r>
      <w:proofErr w:type="spellStart"/>
      <w:r>
        <w:rPr>
          <w:rFonts w:cs="Calibri"/>
          <w:sz w:val="20"/>
          <w:szCs w:val="20"/>
          <w:lang w:val="pl-PL" w:eastAsia="ar-SA"/>
        </w:rPr>
        <w:t>Specific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Multicast)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Wsparcie dla IGMPv3 oraz MSDP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Wsparcie sprzętowe dla minimum 32,000 tras </w:t>
      </w:r>
      <w:proofErr w:type="spellStart"/>
      <w:r>
        <w:rPr>
          <w:rFonts w:cs="Calibri"/>
          <w:sz w:val="20"/>
          <w:szCs w:val="20"/>
          <w:lang w:val="pl-PL" w:eastAsia="ar-SA"/>
        </w:rPr>
        <w:t>multicastowych</w:t>
      </w:r>
      <w:proofErr w:type="spellEnd"/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Wsparcie dla minimum 1000 instancji VRF wraz z funkcjonalnością importu/eksportu tras (</w:t>
      </w:r>
      <w:proofErr w:type="spellStart"/>
      <w:r>
        <w:rPr>
          <w:rFonts w:cs="Calibri"/>
          <w:sz w:val="20"/>
          <w:szCs w:val="20"/>
          <w:lang w:val="pl-PL" w:eastAsia="ar-SA"/>
        </w:rPr>
        <w:t>route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/>
        </w:rPr>
        <w:t>leaking</w:t>
      </w:r>
      <w:proofErr w:type="spellEnd"/>
      <w:r>
        <w:rPr>
          <w:rFonts w:cs="Calibri"/>
          <w:sz w:val="20"/>
          <w:szCs w:val="20"/>
          <w:lang w:val="pl-PL" w:eastAsia="ar-SA"/>
        </w:rPr>
        <w:t>)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Wybór do 64 jednoczesnych ścieżek o równej metryce (ECMP)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Minimum 1000 wejściowych oraz 1000 wyjściowych wpisów dla ACL - </w:t>
      </w:r>
      <w:proofErr w:type="spellStart"/>
      <w:r>
        <w:rPr>
          <w:rFonts w:cs="Calibri"/>
          <w:sz w:val="20"/>
          <w:szCs w:val="20"/>
          <w:lang w:val="pl-PL" w:eastAsia="ar-SA"/>
        </w:rPr>
        <w:t>access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/>
        </w:rPr>
        <w:t>control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list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Jeśli funkcjonalność powyższa wymaga dostarczenia dodatkowej licencji to nie jest ona wymagana na tym etapie</w:t>
      </w:r>
    </w:p>
    <w:p w:rsidR="000E177C" w:rsidRDefault="000E177C">
      <w:pPr>
        <w:jc w:val="both"/>
        <w:rPr>
          <w:rFonts w:cs="Calibri"/>
          <w:sz w:val="20"/>
          <w:szCs w:val="20"/>
          <w:lang w:val="pl-PL" w:eastAsia="ar-SA"/>
        </w:rPr>
      </w:pPr>
    </w:p>
    <w:p w:rsidR="000E177C" w:rsidRDefault="00A439F4">
      <w:pPr>
        <w:pStyle w:val="Akapitzlist"/>
        <w:numPr>
          <w:ilvl w:val="0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lastRenderedPageBreak/>
        <w:t>Przełącznik wspiera następujące mechanizmy związane z funkcjonalnością VXLAN: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Obsługa co najmniej 256 sprzętowych VTEP (VXLAN </w:t>
      </w:r>
      <w:proofErr w:type="spellStart"/>
      <w:r>
        <w:rPr>
          <w:rFonts w:cs="Calibri"/>
          <w:sz w:val="20"/>
          <w:szCs w:val="20"/>
          <w:lang w:val="pl-PL" w:eastAsia="ar-SA"/>
        </w:rPr>
        <w:t>Tunnel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/>
        </w:rPr>
        <w:t>Endpoint</w:t>
      </w:r>
      <w:proofErr w:type="spellEnd"/>
      <w:r>
        <w:rPr>
          <w:rFonts w:cs="Calibri"/>
          <w:sz w:val="20"/>
          <w:szCs w:val="20"/>
          <w:lang w:val="pl-PL" w:eastAsia="ar-SA"/>
        </w:rPr>
        <w:t>)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eastAsia="ar-SA"/>
        </w:rPr>
      </w:pPr>
      <w:proofErr w:type="spellStart"/>
      <w:r>
        <w:rPr>
          <w:rFonts w:cs="Calibri"/>
          <w:sz w:val="20"/>
          <w:szCs w:val="20"/>
          <w:lang w:eastAsia="ar-SA"/>
        </w:rPr>
        <w:t>Sprzętowy</w:t>
      </w:r>
      <w:proofErr w:type="spellEnd"/>
      <w:r>
        <w:rPr>
          <w:rFonts w:cs="Calibri"/>
          <w:sz w:val="20"/>
          <w:szCs w:val="20"/>
          <w:lang w:eastAsia="ar-SA"/>
        </w:rPr>
        <w:t xml:space="preserve"> VXLAN Bridging (VXLAN/VLAN Gateway)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Obsługa ruchu rozgłoszeniowego (</w:t>
      </w:r>
      <w:proofErr w:type="spellStart"/>
      <w:r>
        <w:rPr>
          <w:rFonts w:cs="Calibri"/>
          <w:sz w:val="20"/>
          <w:szCs w:val="20"/>
          <w:lang w:val="pl-PL" w:eastAsia="ar-SA"/>
        </w:rPr>
        <w:t>multicast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, broadcast, </w:t>
      </w:r>
      <w:proofErr w:type="spellStart"/>
      <w:r>
        <w:rPr>
          <w:rFonts w:cs="Calibri"/>
          <w:sz w:val="20"/>
          <w:szCs w:val="20"/>
          <w:lang w:val="pl-PL" w:eastAsia="ar-SA"/>
        </w:rPr>
        <w:t>unknown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/>
        </w:rPr>
        <w:t>unicast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) z mapowaniem VXLAN do IP Multicast </w:t>
      </w:r>
      <w:proofErr w:type="spellStart"/>
      <w:r>
        <w:rPr>
          <w:rFonts w:cs="Calibri"/>
          <w:sz w:val="20"/>
          <w:szCs w:val="20"/>
          <w:lang w:val="pl-PL" w:eastAsia="ar-SA"/>
        </w:rPr>
        <w:t>Group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i wykorzystaniem funkcjonalności PIM </w:t>
      </w:r>
      <w:proofErr w:type="spellStart"/>
      <w:r>
        <w:rPr>
          <w:rFonts w:cs="Calibri"/>
          <w:sz w:val="20"/>
          <w:szCs w:val="20"/>
          <w:lang w:val="pl-PL" w:eastAsia="ar-SA"/>
        </w:rPr>
        <w:t>Anycast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RP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Obsługa ruchu rozgłoszeniowego (</w:t>
      </w:r>
      <w:proofErr w:type="spellStart"/>
      <w:r>
        <w:rPr>
          <w:rFonts w:cs="Calibri"/>
          <w:sz w:val="20"/>
          <w:szCs w:val="20"/>
          <w:lang w:val="pl-PL" w:eastAsia="ar-SA"/>
        </w:rPr>
        <w:t>multicast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, broadcast, </w:t>
      </w:r>
      <w:proofErr w:type="spellStart"/>
      <w:r>
        <w:rPr>
          <w:rFonts w:cs="Calibri"/>
          <w:sz w:val="20"/>
          <w:szCs w:val="20"/>
          <w:lang w:val="pl-PL" w:eastAsia="ar-SA"/>
        </w:rPr>
        <w:t>unknown</w:t>
      </w:r>
      <w:proofErr w:type="spellEnd"/>
      <w:r>
        <w:rPr>
          <w:rFonts w:cs="Calibri"/>
          <w:sz w:val="20"/>
          <w:szCs w:val="20"/>
          <w:lang w:val="pl-PL" w:eastAsia="ar-SA"/>
        </w:rPr>
        <w:t>) poprzez statyczną replikację (bez konieczności wykorzystania IP Multicast)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Implementacja VXLAN BGP EVPN (Ethernet VPN) z dystrybucją informacji o adresach MAC i adresach IP poprzez MP-BGP i ograniczeniem ruchu ARP (</w:t>
      </w:r>
      <w:proofErr w:type="spellStart"/>
      <w:r>
        <w:rPr>
          <w:rFonts w:cs="Calibri"/>
          <w:sz w:val="20"/>
          <w:szCs w:val="20"/>
          <w:lang w:val="pl-PL" w:eastAsia="ar-SA"/>
        </w:rPr>
        <w:t>Address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Resolution </w:t>
      </w:r>
      <w:proofErr w:type="spellStart"/>
      <w:r>
        <w:rPr>
          <w:rFonts w:cs="Calibri"/>
          <w:sz w:val="20"/>
          <w:szCs w:val="20"/>
          <w:lang w:val="pl-PL" w:eastAsia="ar-SA"/>
        </w:rPr>
        <w:t>Protocol</w:t>
      </w:r>
      <w:proofErr w:type="spellEnd"/>
      <w:r>
        <w:rPr>
          <w:rFonts w:cs="Calibri"/>
          <w:sz w:val="20"/>
          <w:szCs w:val="20"/>
          <w:lang w:val="pl-PL" w:eastAsia="ar-SA"/>
        </w:rPr>
        <w:t>)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Obsługa routingu między VXLAN-</w:t>
      </w:r>
      <w:proofErr w:type="spellStart"/>
      <w:r>
        <w:rPr>
          <w:rFonts w:cs="Calibri"/>
          <w:sz w:val="20"/>
          <w:szCs w:val="20"/>
          <w:lang w:val="pl-PL" w:eastAsia="ar-SA"/>
        </w:rPr>
        <w:t>ami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(VXLAN Routing) z wykorzystaniem BGP EVPN oraz funkcjonalności </w:t>
      </w:r>
      <w:proofErr w:type="spellStart"/>
      <w:r>
        <w:rPr>
          <w:rFonts w:cs="Calibri"/>
          <w:sz w:val="20"/>
          <w:szCs w:val="20"/>
          <w:lang w:val="pl-PL" w:eastAsia="ar-SA"/>
        </w:rPr>
        <w:t>Anycast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Gateway (obsługą danego SVI na wszystkich VTEP w domenie VXLAN)</w:t>
      </w:r>
    </w:p>
    <w:p w:rsidR="000E177C" w:rsidRDefault="000E177C">
      <w:pPr>
        <w:pStyle w:val="Akapitzlist"/>
        <w:jc w:val="both"/>
        <w:rPr>
          <w:rFonts w:cs="Calibri"/>
          <w:sz w:val="20"/>
          <w:szCs w:val="20"/>
          <w:lang w:val="pl-PL" w:eastAsia="ar-SA"/>
        </w:rPr>
      </w:pPr>
    </w:p>
    <w:p w:rsidR="000E177C" w:rsidRDefault="00A439F4">
      <w:pPr>
        <w:pStyle w:val="Akapitzlist"/>
        <w:numPr>
          <w:ilvl w:val="0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Przełącznik wspiera następujące mechanizmy związane z zapewnieniem jakości usług w sieci: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proofErr w:type="spellStart"/>
      <w:r>
        <w:rPr>
          <w:rFonts w:cs="Calibri"/>
          <w:sz w:val="20"/>
          <w:szCs w:val="20"/>
          <w:lang w:val="pl-PL" w:eastAsia="ar-SA"/>
        </w:rPr>
        <w:t>Layer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2 IEEE 802.1p (</w:t>
      </w:r>
      <w:proofErr w:type="spellStart"/>
      <w:r>
        <w:rPr>
          <w:rFonts w:cs="Calibri"/>
          <w:sz w:val="20"/>
          <w:szCs w:val="20"/>
          <w:lang w:val="pl-PL" w:eastAsia="ar-SA"/>
        </w:rPr>
        <w:t>CoS</w:t>
      </w:r>
      <w:proofErr w:type="spellEnd"/>
      <w:r>
        <w:rPr>
          <w:rFonts w:cs="Calibri"/>
          <w:sz w:val="20"/>
          <w:szCs w:val="20"/>
          <w:lang w:val="pl-PL" w:eastAsia="ar-SA"/>
        </w:rPr>
        <w:t>);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Klasyfikacja </w:t>
      </w:r>
      <w:proofErr w:type="spellStart"/>
      <w:r>
        <w:rPr>
          <w:rFonts w:cs="Calibri"/>
          <w:sz w:val="20"/>
          <w:szCs w:val="20"/>
          <w:lang w:val="pl-PL" w:eastAsia="ar-SA"/>
        </w:rPr>
        <w:t>QoS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w oparciu o listy (ACL (Access </w:t>
      </w:r>
      <w:proofErr w:type="spellStart"/>
      <w:r>
        <w:rPr>
          <w:rFonts w:cs="Calibri"/>
          <w:sz w:val="20"/>
          <w:szCs w:val="20"/>
          <w:lang w:val="pl-PL" w:eastAsia="ar-SA"/>
        </w:rPr>
        <w:t>control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list) – w warstwach 2, 3, 4;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Kolejkowanie na wyjściu w oparciu o </w:t>
      </w:r>
      <w:proofErr w:type="spellStart"/>
      <w:r>
        <w:rPr>
          <w:rFonts w:cs="Calibri"/>
          <w:sz w:val="20"/>
          <w:szCs w:val="20"/>
          <w:lang w:val="pl-PL" w:eastAsia="ar-SA"/>
        </w:rPr>
        <w:t>CoS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802.1p; 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Bezwzględne (</w:t>
      </w:r>
      <w:proofErr w:type="spellStart"/>
      <w:r>
        <w:rPr>
          <w:rFonts w:cs="Calibri"/>
          <w:sz w:val="20"/>
          <w:szCs w:val="20"/>
          <w:lang w:val="pl-PL" w:eastAsia="ar-SA"/>
        </w:rPr>
        <w:t>strict-priority</w:t>
      </w:r>
      <w:proofErr w:type="spellEnd"/>
      <w:r>
        <w:rPr>
          <w:rFonts w:cs="Calibri"/>
          <w:sz w:val="20"/>
          <w:szCs w:val="20"/>
          <w:lang w:val="pl-PL" w:eastAsia="ar-SA"/>
        </w:rPr>
        <w:t>) kolejkowanie na wyjściu;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Kolejkowanie WRR (</w:t>
      </w:r>
      <w:proofErr w:type="spellStart"/>
      <w:r>
        <w:rPr>
          <w:rFonts w:cs="Calibri"/>
          <w:sz w:val="20"/>
          <w:szCs w:val="20"/>
          <w:lang w:val="pl-PL" w:eastAsia="ar-SA"/>
        </w:rPr>
        <w:t>Weighted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/>
        </w:rPr>
        <w:t>Round</w:t>
      </w:r>
      <w:proofErr w:type="spellEnd"/>
      <w:r>
        <w:rPr>
          <w:rFonts w:cs="Calibri"/>
          <w:sz w:val="20"/>
          <w:szCs w:val="20"/>
          <w:lang w:val="pl-PL" w:eastAsia="ar-SA"/>
        </w:rPr>
        <w:t>-Robin) na wyjściu lub mechanizm odpowiadający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Ograniczanie ruchu (</w:t>
      </w:r>
      <w:proofErr w:type="spellStart"/>
      <w:r>
        <w:rPr>
          <w:rFonts w:cs="Calibri"/>
          <w:sz w:val="20"/>
          <w:szCs w:val="20"/>
          <w:lang w:val="pl-PL" w:eastAsia="ar-SA"/>
        </w:rPr>
        <w:t>policing</w:t>
      </w:r>
      <w:proofErr w:type="spellEnd"/>
      <w:r>
        <w:rPr>
          <w:rFonts w:cs="Calibri"/>
          <w:sz w:val="20"/>
          <w:szCs w:val="20"/>
          <w:lang w:val="pl-PL" w:eastAsia="ar-SA"/>
        </w:rPr>
        <w:t>) do zadanej przepływności na interfejsach wejściowych i wyjściowych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Dopasowywanie (</w:t>
      </w:r>
      <w:proofErr w:type="spellStart"/>
      <w:r>
        <w:rPr>
          <w:rFonts w:cs="Calibri"/>
          <w:sz w:val="20"/>
          <w:szCs w:val="20"/>
          <w:lang w:val="pl-PL" w:eastAsia="ar-SA"/>
        </w:rPr>
        <w:t>shaping</w:t>
      </w:r>
      <w:proofErr w:type="spellEnd"/>
      <w:r>
        <w:rPr>
          <w:rFonts w:cs="Calibri"/>
          <w:sz w:val="20"/>
          <w:szCs w:val="20"/>
          <w:lang w:val="pl-PL" w:eastAsia="ar-SA"/>
        </w:rPr>
        <w:t>) ruchu do zadanej przepływności na interfejsach wyjściowych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eastAsia="ar-SA"/>
        </w:rPr>
      </w:pPr>
      <w:proofErr w:type="spellStart"/>
      <w:r>
        <w:rPr>
          <w:rFonts w:cs="Calibri"/>
          <w:sz w:val="20"/>
          <w:szCs w:val="20"/>
          <w:lang w:eastAsia="ar-SA"/>
        </w:rPr>
        <w:t>Protokół</w:t>
      </w:r>
      <w:proofErr w:type="spellEnd"/>
      <w:r>
        <w:rPr>
          <w:rFonts w:cs="Calibri"/>
          <w:sz w:val="20"/>
          <w:szCs w:val="20"/>
          <w:lang w:eastAsia="ar-SA"/>
        </w:rPr>
        <w:t xml:space="preserve"> PFC (Priority Flow Control) IEEE 802.1Qbb</w:t>
      </w:r>
    </w:p>
    <w:p w:rsidR="000E177C" w:rsidRDefault="00A439F4">
      <w:pPr>
        <w:pStyle w:val="Akapitzlist"/>
        <w:numPr>
          <w:ilvl w:val="0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Przełącznik wspiera następujące mechanizmy związane z zapewnieniem bezpieczeństwa w sieci: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Wejściowe ACL (standardowe oraz rozszerzone);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Standardowe oraz rozszerzone ACL dla warstwy 2 w oparciu o: adresy MAC, typ protokołu;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Standardowe oraz rozszerzone ACL dla warstw 3 oraz 4 w oparciu o: IPv4 i IPv6, Internet Control Message </w:t>
      </w:r>
      <w:proofErr w:type="spellStart"/>
      <w:r>
        <w:rPr>
          <w:rFonts w:cs="Calibri"/>
          <w:sz w:val="20"/>
          <w:szCs w:val="20"/>
          <w:lang w:val="pl-PL" w:eastAsia="ar-SA"/>
        </w:rPr>
        <w:t>Protocol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(ICMP), TCP, User </w:t>
      </w:r>
      <w:proofErr w:type="spellStart"/>
      <w:r>
        <w:rPr>
          <w:rFonts w:cs="Calibri"/>
          <w:sz w:val="20"/>
          <w:szCs w:val="20"/>
          <w:lang w:val="pl-PL" w:eastAsia="ar-SA"/>
        </w:rPr>
        <w:t>Datagram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/>
        </w:rPr>
        <w:t>Protocol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(UDP);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ACL oparte o VLAN-y (VACL);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ACL oparte o porty (PACL);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DHCP </w:t>
      </w:r>
      <w:proofErr w:type="spellStart"/>
      <w:r>
        <w:rPr>
          <w:rFonts w:cs="Calibri"/>
          <w:sz w:val="20"/>
          <w:szCs w:val="20"/>
          <w:lang w:val="pl-PL" w:eastAsia="ar-SA"/>
        </w:rPr>
        <w:t>Snooping</w:t>
      </w:r>
      <w:proofErr w:type="spellEnd"/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ARP </w:t>
      </w:r>
      <w:proofErr w:type="spellStart"/>
      <w:r>
        <w:rPr>
          <w:rFonts w:cs="Calibri"/>
          <w:sz w:val="20"/>
          <w:szCs w:val="20"/>
          <w:lang w:val="pl-PL" w:eastAsia="ar-SA"/>
        </w:rPr>
        <w:t>Inspection</w:t>
      </w:r>
      <w:proofErr w:type="spellEnd"/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IP Source </w:t>
      </w:r>
      <w:proofErr w:type="spellStart"/>
      <w:r>
        <w:rPr>
          <w:rFonts w:cs="Calibri"/>
          <w:sz w:val="20"/>
          <w:szCs w:val="20"/>
          <w:lang w:val="pl-PL" w:eastAsia="ar-SA"/>
        </w:rPr>
        <w:t>Guard</w:t>
      </w:r>
      <w:proofErr w:type="spellEnd"/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Prewencja niekontrolowanego wzrostu ilości ruchu (</w:t>
      </w:r>
      <w:proofErr w:type="spellStart"/>
      <w:r>
        <w:rPr>
          <w:rFonts w:cs="Calibri"/>
          <w:sz w:val="20"/>
          <w:szCs w:val="20"/>
          <w:lang w:val="pl-PL" w:eastAsia="ar-SA"/>
        </w:rPr>
        <w:t>storm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/>
        </w:rPr>
        <w:t>control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), dla ruchu </w:t>
      </w:r>
      <w:proofErr w:type="spellStart"/>
      <w:r>
        <w:rPr>
          <w:rFonts w:cs="Calibri"/>
          <w:sz w:val="20"/>
          <w:szCs w:val="20"/>
          <w:lang w:val="pl-PL" w:eastAsia="ar-SA"/>
        </w:rPr>
        <w:t>unicast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, </w:t>
      </w:r>
      <w:proofErr w:type="spellStart"/>
      <w:r>
        <w:rPr>
          <w:rFonts w:cs="Calibri"/>
          <w:sz w:val="20"/>
          <w:szCs w:val="20"/>
          <w:lang w:val="pl-PL" w:eastAsia="ar-SA"/>
        </w:rPr>
        <w:t>multicast</w:t>
      </w:r>
      <w:proofErr w:type="spellEnd"/>
      <w:r>
        <w:rPr>
          <w:rFonts w:cs="Calibri"/>
          <w:sz w:val="20"/>
          <w:szCs w:val="20"/>
          <w:lang w:val="pl-PL" w:eastAsia="ar-SA"/>
        </w:rPr>
        <w:t>, broadcast</w:t>
      </w:r>
    </w:p>
    <w:p w:rsidR="000E177C" w:rsidRDefault="00A439F4">
      <w:pPr>
        <w:pStyle w:val="Akapitzlist"/>
        <w:numPr>
          <w:ilvl w:val="0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Funkcjonalności dla obszaru zarządzania i zabezpieczenia przełącznika: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Port zarządzający 100/1000 </w:t>
      </w:r>
      <w:proofErr w:type="spellStart"/>
      <w:r>
        <w:rPr>
          <w:rFonts w:cs="Calibri"/>
          <w:sz w:val="20"/>
          <w:szCs w:val="20"/>
          <w:lang w:val="pl-PL" w:eastAsia="ar-SA"/>
        </w:rPr>
        <w:t>Mbps</w:t>
      </w:r>
      <w:proofErr w:type="spellEnd"/>
      <w:r>
        <w:rPr>
          <w:rFonts w:cs="Calibri"/>
          <w:sz w:val="20"/>
          <w:szCs w:val="20"/>
          <w:lang w:val="pl-PL" w:eastAsia="ar-SA"/>
        </w:rPr>
        <w:t>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Port konsoli CLI;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Zarządzanie In-band;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SSHv2;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Authentication, authorization, and accounting (AAA);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RADIUS;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TACACS+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proofErr w:type="spellStart"/>
      <w:r>
        <w:rPr>
          <w:rFonts w:cs="Calibri"/>
          <w:sz w:val="20"/>
          <w:szCs w:val="20"/>
          <w:lang w:val="pl-PL" w:eastAsia="ar-SA"/>
        </w:rPr>
        <w:t>Syslog</w:t>
      </w:r>
      <w:proofErr w:type="spellEnd"/>
      <w:r>
        <w:rPr>
          <w:rFonts w:cs="Calibri"/>
          <w:sz w:val="20"/>
          <w:szCs w:val="20"/>
          <w:lang w:val="pl-PL" w:eastAsia="ar-SA"/>
        </w:rPr>
        <w:t>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SNMP v1, v2, v3;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RMON (przynajmniej grupy </w:t>
      </w:r>
      <w:proofErr w:type="spellStart"/>
      <w:r>
        <w:rPr>
          <w:rFonts w:cs="Calibri"/>
          <w:sz w:val="20"/>
          <w:szCs w:val="20"/>
          <w:lang w:val="pl-PL" w:eastAsia="ar-SA"/>
        </w:rPr>
        <w:t>Events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, </w:t>
      </w:r>
      <w:proofErr w:type="spellStart"/>
      <w:r>
        <w:rPr>
          <w:rFonts w:cs="Calibri"/>
          <w:sz w:val="20"/>
          <w:szCs w:val="20"/>
          <w:lang w:val="pl-PL" w:eastAsia="ar-SA"/>
        </w:rPr>
        <w:t>Alarms</w:t>
      </w:r>
      <w:proofErr w:type="spellEnd"/>
      <w:r>
        <w:rPr>
          <w:rFonts w:cs="Calibri"/>
          <w:sz w:val="20"/>
          <w:szCs w:val="20"/>
          <w:lang w:val="pl-PL" w:eastAsia="ar-SA"/>
        </w:rPr>
        <w:t>)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proofErr w:type="spellStart"/>
      <w:r>
        <w:rPr>
          <w:rFonts w:cs="Calibri"/>
          <w:sz w:val="20"/>
          <w:szCs w:val="20"/>
          <w:lang w:val="pl-PL" w:eastAsia="ar-SA"/>
        </w:rPr>
        <w:t>sFlow</w:t>
      </w:r>
      <w:proofErr w:type="spellEnd"/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IEEE 802.1ab LLDP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Możliwość zachowania stanu (checkpoint) i powrotu do poprzedniej konfiguracji (</w:t>
      </w:r>
      <w:proofErr w:type="spellStart"/>
      <w:r>
        <w:rPr>
          <w:rFonts w:cs="Calibri"/>
          <w:sz w:val="20"/>
          <w:szCs w:val="20"/>
          <w:lang w:val="pl-PL" w:eastAsia="ar-SA"/>
        </w:rPr>
        <w:t>rollback</w:t>
      </w:r>
      <w:proofErr w:type="spellEnd"/>
      <w:r>
        <w:rPr>
          <w:rFonts w:cs="Calibri"/>
          <w:sz w:val="20"/>
          <w:szCs w:val="20"/>
          <w:lang w:val="pl-PL" w:eastAsia="ar-SA"/>
        </w:rPr>
        <w:t>)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Role-Based Access Control RBAC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lastRenderedPageBreak/>
        <w:t>Ograniczanie ruchu kierowanego do warstwy sterowania (</w:t>
      </w:r>
      <w:proofErr w:type="spellStart"/>
      <w:r>
        <w:rPr>
          <w:rFonts w:cs="Calibri"/>
          <w:sz w:val="20"/>
          <w:szCs w:val="20"/>
          <w:lang w:val="pl-PL" w:eastAsia="ar-SA"/>
        </w:rPr>
        <w:t>control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/>
        </w:rPr>
        <w:t>plane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/>
        </w:rPr>
        <w:t>policing</w:t>
      </w:r>
      <w:proofErr w:type="spellEnd"/>
      <w:r>
        <w:rPr>
          <w:rFonts w:cs="Calibri"/>
          <w:sz w:val="20"/>
          <w:szCs w:val="20"/>
          <w:lang w:val="pl-PL" w:eastAsia="ar-SA"/>
        </w:rPr>
        <w:t>)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Kopiowanie ruchu ze źródłowych fizycznych portów Ethernet, wiązek </w:t>
      </w:r>
      <w:proofErr w:type="spellStart"/>
      <w:r>
        <w:rPr>
          <w:rFonts w:cs="Calibri"/>
          <w:sz w:val="20"/>
          <w:szCs w:val="20"/>
          <w:lang w:val="pl-PL" w:eastAsia="ar-SA"/>
        </w:rPr>
        <w:t>PortChannel</w:t>
      </w:r>
      <w:proofErr w:type="spellEnd"/>
      <w:r>
        <w:rPr>
          <w:rFonts w:cs="Calibri"/>
          <w:sz w:val="20"/>
          <w:szCs w:val="20"/>
          <w:lang w:val="pl-PL" w:eastAsia="ar-SA"/>
        </w:rPr>
        <w:t>, sieci VLAN, na interfejs docelowy za pośrednictwem specjalnego mechanizmu (mirror)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Network Time </w:t>
      </w:r>
      <w:proofErr w:type="spellStart"/>
      <w:r>
        <w:rPr>
          <w:rFonts w:cs="Calibri"/>
          <w:sz w:val="20"/>
          <w:szCs w:val="20"/>
          <w:lang w:val="pl-PL" w:eastAsia="ar-SA"/>
        </w:rPr>
        <w:t>Protocol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(NTP)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Precision Time </w:t>
      </w:r>
      <w:proofErr w:type="spellStart"/>
      <w:r>
        <w:rPr>
          <w:rFonts w:cs="Calibri"/>
          <w:sz w:val="20"/>
          <w:szCs w:val="20"/>
          <w:lang w:val="pl-PL" w:eastAsia="ar-SA"/>
        </w:rPr>
        <w:t>Protocol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IEEE 1588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Diagnostyka procesu BOOT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Ping</w:t>
      </w:r>
    </w:p>
    <w:p w:rsidR="000E177C" w:rsidRDefault="00A439F4">
      <w:pPr>
        <w:pStyle w:val="Akapitzlist"/>
        <w:numPr>
          <w:ilvl w:val="1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proofErr w:type="spellStart"/>
      <w:r>
        <w:rPr>
          <w:rFonts w:cs="Calibri"/>
          <w:sz w:val="20"/>
          <w:szCs w:val="20"/>
          <w:lang w:val="pl-PL" w:eastAsia="ar-SA"/>
        </w:rPr>
        <w:t>Traceroute</w:t>
      </w:r>
      <w:proofErr w:type="spellEnd"/>
    </w:p>
    <w:p w:rsidR="000E177C" w:rsidRDefault="00A439F4">
      <w:pPr>
        <w:pStyle w:val="Akapitzlist"/>
        <w:numPr>
          <w:ilvl w:val="0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Przełącznik może być wyposażony w 2 zasilacze zmiennoprądowe pracujące w konfiguracji redundantnej oraz wentylatory w konfiguracji zapewniającej wyrzut powietrza od strony portów liniowych lub połączeń zasilających urządzenia</w:t>
      </w:r>
    </w:p>
    <w:p w:rsidR="000E177C" w:rsidRDefault="00A439F4">
      <w:pPr>
        <w:pStyle w:val="Akapitzlist"/>
        <w:numPr>
          <w:ilvl w:val="0"/>
          <w:numId w:val="32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Obudowa o rozmiarach maksymalnie 1RU (</w:t>
      </w:r>
      <w:proofErr w:type="spellStart"/>
      <w:r>
        <w:rPr>
          <w:rFonts w:cs="Calibri"/>
          <w:sz w:val="20"/>
          <w:szCs w:val="20"/>
          <w:lang w:val="pl-PL" w:eastAsia="ar-SA"/>
        </w:rPr>
        <w:t>rack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unit), przeznaczona do montażu w szafie </w:t>
      </w:r>
      <w:proofErr w:type="spellStart"/>
      <w:r>
        <w:rPr>
          <w:rFonts w:cs="Calibri"/>
          <w:sz w:val="20"/>
          <w:szCs w:val="20"/>
          <w:lang w:val="pl-PL" w:eastAsia="ar-SA"/>
        </w:rPr>
        <w:t>rackowej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19”</w:t>
      </w:r>
    </w:p>
    <w:p w:rsidR="000E177C" w:rsidRDefault="000E177C">
      <w:pPr>
        <w:pStyle w:val="Akapitzlist"/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</w:p>
    <w:p w:rsidR="000E177C" w:rsidRDefault="00A439F4">
      <w:pPr>
        <w:pStyle w:val="Nagwek3"/>
        <w:numPr>
          <w:ilvl w:val="2"/>
          <w:numId w:val="24"/>
        </w:numPr>
        <w:rPr>
          <w:lang w:val="pl-PL"/>
        </w:rPr>
      </w:pPr>
      <w:r>
        <w:rPr>
          <w:lang w:val="pl-PL"/>
        </w:rPr>
        <w:t>Fun</w:t>
      </w:r>
      <w:r w:rsidR="003A4CAF">
        <w:rPr>
          <w:lang w:val="pl-PL"/>
        </w:rPr>
        <w:t>kcj</w:t>
      </w:r>
      <w:r>
        <w:rPr>
          <w:lang w:val="pl-PL"/>
        </w:rPr>
        <w:t xml:space="preserve">onalności dodatkowe dla przełącznika DC </w:t>
      </w:r>
      <w:proofErr w:type="spellStart"/>
      <w:r>
        <w:rPr>
          <w:lang w:val="pl-PL"/>
        </w:rPr>
        <w:t>Core</w:t>
      </w:r>
      <w:proofErr w:type="spellEnd"/>
      <w:r>
        <w:rPr>
          <w:lang w:val="pl-PL"/>
        </w:rPr>
        <w:t xml:space="preserve"> (nie są bezwzględnie wymagane, za ich udostępnienie przyznawane są dodatkowe punkty):</w:t>
      </w:r>
    </w:p>
    <w:p w:rsidR="000E177C" w:rsidRDefault="000E177C">
      <w:pPr>
        <w:rPr>
          <w:lang w:val="pl-PL"/>
        </w:rPr>
      </w:pPr>
    </w:p>
    <w:p w:rsidR="000E177C" w:rsidRDefault="00A439F4">
      <w:pPr>
        <w:pStyle w:val="Akapitzlist"/>
        <w:numPr>
          <w:ilvl w:val="0"/>
          <w:numId w:val="33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Narzędzia programowania i zarzadzania przełącznikiem:</w:t>
      </w:r>
    </w:p>
    <w:p w:rsidR="000E177C" w:rsidRDefault="00A439F4">
      <w:pPr>
        <w:pStyle w:val="Akapitzlist"/>
        <w:numPr>
          <w:ilvl w:val="1"/>
          <w:numId w:val="33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Interpreter </w:t>
      </w:r>
      <w:proofErr w:type="spellStart"/>
      <w:r>
        <w:rPr>
          <w:rFonts w:cs="Calibri"/>
          <w:sz w:val="20"/>
          <w:szCs w:val="20"/>
          <w:lang w:val="pl-PL" w:eastAsia="ar-SA"/>
        </w:rPr>
        <w:t>Python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z możliwością lokalnego uruchamiania skryptów na przełączniku i konfiguracji przełącznika poprzez API</w:t>
      </w:r>
    </w:p>
    <w:p w:rsidR="000E177C" w:rsidRDefault="00A439F4">
      <w:pPr>
        <w:pStyle w:val="Akapitzlist"/>
        <w:numPr>
          <w:ilvl w:val="1"/>
          <w:numId w:val="33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Wbudowana powłoka </w:t>
      </w:r>
      <w:proofErr w:type="spellStart"/>
      <w:r>
        <w:rPr>
          <w:rFonts w:cs="Calibri"/>
          <w:sz w:val="20"/>
          <w:szCs w:val="20"/>
          <w:lang w:val="pl-PL" w:eastAsia="ar-SA"/>
        </w:rPr>
        <w:t>bash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do zarządzania systemem Linux przełącznika</w:t>
      </w:r>
    </w:p>
    <w:p w:rsidR="000E177C" w:rsidRDefault="00A439F4">
      <w:pPr>
        <w:pStyle w:val="Akapitzlist"/>
        <w:numPr>
          <w:ilvl w:val="1"/>
          <w:numId w:val="33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Wsparcie dla kontenera LXC (Linux </w:t>
      </w:r>
      <w:proofErr w:type="spellStart"/>
      <w:r>
        <w:rPr>
          <w:rFonts w:cs="Calibri"/>
          <w:sz w:val="20"/>
          <w:szCs w:val="20"/>
          <w:lang w:val="pl-PL" w:eastAsia="ar-SA"/>
        </w:rPr>
        <w:t>Container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) wraz z możliwością instalowania na nim zewnętrznych aplikacji 32 i 64 bitowych w oparciu o narzędzie </w:t>
      </w:r>
      <w:proofErr w:type="spellStart"/>
      <w:r>
        <w:rPr>
          <w:rFonts w:cs="Calibri"/>
          <w:sz w:val="20"/>
          <w:szCs w:val="20"/>
          <w:lang w:val="pl-PL" w:eastAsia="ar-SA"/>
        </w:rPr>
        <w:t>yum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i paczki </w:t>
      </w:r>
      <w:proofErr w:type="spellStart"/>
      <w:r>
        <w:rPr>
          <w:rFonts w:cs="Calibri"/>
          <w:sz w:val="20"/>
          <w:szCs w:val="20"/>
          <w:lang w:val="pl-PL" w:eastAsia="ar-SA"/>
        </w:rPr>
        <w:t>rpm</w:t>
      </w:r>
      <w:proofErr w:type="spellEnd"/>
      <w:r>
        <w:rPr>
          <w:rFonts w:cs="Calibri"/>
          <w:sz w:val="20"/>
          <w:szCs w:val="20"/>
          <w:lang w:val="pl-PL" w:eastAsia="ar-SA"/>
        </w:rPr>
        <w:t>, niezależnie od systemu operacyjnego przełącznika. Kontener posiada możliwość wykorzystywania portów fizycznych przełącznika</w:t>
      </w:r>
    </w:p>
    <w:p w:rsidR="000E177C" w:rsidRDefault="00A439F4">
      <w:pPr>
        <w:pStyle w:val="Akapitzlist"/>
        <w:numPr>
          <w:ilvl w:val="1"/>
          <w:numId w:val="33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>Interfejs programistyczny REST API wraz z upublicznionym SDK</w:t>
      </w:r>
    </w:p>
    <w:p w:rsidR="000E177C" w:rsidRDefault="00A439F4">
      <w:pPr>
        <w:pStyle w:val="Akapitzlist"/>
        <w:numPr>
          <w:ilvl w:val="1"/>
          <w:numId w:val="33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Możliwość zainstalowania klienta </w:t>
      </w:r>
      <w:proofErr w:type="spellStart"/>
      <w:r>
        <w:rPr>
          <w:rFonts w:cs="Calibri"/>
          <w:sz w:val="20"/>
          <w:szCs w:val="20"/>
          <w:lang w:val="pl-PL" w:eastAsia="ar-SA"/>
        </w:rPr>
        <w:t>Chef</w:t>
      </w:r>
      <w:proofErr w:type="spellEnd"/>
    </w:p>
    <w:p w:rsidR="000E177C" w:rsidRDefault="00A439F4">
      <w:pPr>
        <w:pStyle w:val="Akapitzlist"/>
        <w:numPr>
          <w:ilvl w:val="1"/>
          <w:numId w:val="33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proofErr w:type="spellStart"/>
      <w:r>
        <w:rPr>
          <w:rFonts w:cs="Calibri"/>
          <w:sz w:val="20"/>
          <w:szCs w:val="20"/>
          <w:lang w:val="pl-PL" w:eastAsia="ar-SA"/>
        </w:rPr>
        <w:t>Możliwosć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zainstalowania agenta </w:t>
      </w:r>
      <w:proofErr w:type="spellStart"/>
      <w:r>
        <w:rPr>
          <w:rFonts w:cs="Calibri"/>
          <w:sz w:val="20"/>
          <w:szCs w:val="20"/>
          <w:lang w:val="pl-PL" w:eastAsia="ar-SA"/>
        </w:rPr>
        <w:t>Puppet</w:t>
      </w:r>
      <w:proofErr w:type="spellEnd"/>
    </w:p>
    <w:p w:rsidR="000E177C" w:rsidRDefault="00A439F4">
      <w:pPr>
        <w:pStyle w:val="Akapitzlist"/>
        <w:numPr>
          <w:ilvl w:val="1"/>
          <w:numId w:val="33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Wsparcie </w:t>
      </w:r>
      <w:proofErr w:type="spellStart"/>
      <w:r>
        <w:rPr>
          <w:rFonts w:cs="Calibri"/>
          <w:sz w:val="20"/>
          <w:szCs w:val="20"/>
          <w:lang w:val="pl-PL" w:eastAsia="ar-SA"/>
        </w:rPr>
        <w:t>dls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NETCONF i zarządzania poprzez XML</w:t>
      </w:r>
    </w:p>
    <w:p w:rsidR="000E177C" w:rsidRDefault="00A439F4">
      <w:pPr>
        <w:pStyle w:val="Akapitzlist"/>
        <w:numPr>
          <w:ilvl w:val="1"/>
          <w:numId w:val="33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Wsparcie dla </w:t>
      </w:r>
      <w:proofErr w:type="spellStart"/>
      <w:r>
        <w:rPr>
          <w:rFonts w:cs="Calibri"/>
          <w:sz w:val="20"/>
          <w:szCs w:val="20"/>
          <w:lang w:val="pl-PL" w:eastAsia="ar-SA"/>
        </w:rPr>
        <w:t>OpenStack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Neutron </w:t>
      </w:r>
      <w:proofErr w:type="spellStart"/>
      <w:r>
        <w:rPr>
          <w:rFonts w:cs="Calibri"/>
          <w:sz w:val="20"/>
          <w:szCs w:val="20"/>
          <w:lang w:val="pl-PL" w:eastAsia="ar-SA"/>
        </w:rPr>
        <w:t>plugin</w:t>
      </w:r>
      <w:proofErr w:type="spellEnd"/>
    </w:p>
    <w:p w:rsidR="000E177C" w:rsidRDefault="00A439F4">
      <w:pPr>
        <w:pStyle w:val="Akapitzlist"/>
        <w:numPr>
          <w:ilvl w:val="0"/>
          <w:numId w:val="33"/>
        </w:numPr>
        <w:spacing w:line="276" w:lineRule="auto"/>
        <w:jc w:val="both"/>
        <w:rPr>
          <w:rFonts w:cs="Calibri"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/>
        </w:rPr>
        <w:t xml:space="preserve">Przełącznik posiada możliwość dołączania zewnętrznych, wyniesionych modułów lub przełączników </w:t>
      </w:r>
      <w:proofErr w:type="spellStart"/>
      <w:r>
        <w:rPr>
          <w:rFonts w:cs="Calibri"/>
          <w:sz w:val="20"/>
          <w:szCs w:val="20"/>
          <w:lang w:val="pl-PL" w:eastAsia="ar-SA"/>
        </w:rPr>
        <w:t>GigabitEthernet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oraz 10 </w:t>
      </w:r>
      <w:proofErr w:type="spellStart"/>
      <w:r>
        <w:rPr>
          <w:rFonts w:cs="Calibri"/>
          <w:sz w:val="20"/>
          <w:szCs w:val="20"/>
          <w:lang w:val="pl-PL" w:eastAsia="ar-SA"/>
        </w:rPr>
        <w:t>GigabitEthernet</w:t>
      </w:r>
      <w:proofErr w:type="spellEnd"/>
      <w:r>
        <w:rPr>
          <w:rFonts w:cs="Calibri"/>
          <w:sz w:val="20"/>
          <w:szCs w:val="20"/>
          <w:lang w:val="pl-PL" w:eastAsia="ar-SA"/>
        </w:rPr>
        <w:t>.  Dołączenie modułów lub przełączników nie jest realizowane z wykorzystaniem mechanizmów L2 (</w:t>
      </w:r>
      <w:proofErr w:type="spellStart"/>
      <w:r>
        <w:rPr>
          <w:rFonts w:cs="Calibri"/>
          <w:sz w:val="20"/>
          <w:szCs w:val="20"/>
          <w:lang w:val="pl-PL" w:eastAsia="ar-SA"/>
        </w:rPr>
        <w:t>Spanning</w:t>
      </w:r>
      <w:proofErr w:type="spellEnd"/>
      <w:r>
        <w:rPr>
          <w:rFonts w:cs="Calibri"/>
          <w:sz w:val="20"/>
          <w:szCs w:val="20"/>
          <w:lang w:val="pl-PL" w:eastAsia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/>
        </w:rPr>
        <w:t>Tree</w:t>
      </w:r>
      <w:proofErr w:type="spellEnd"/>
      <w:r>
        <w:rPr>
          <w:rFonts w:cs="Calibri"/>
          <w:sz w:val="20"/>
          <w:szCs w:val="20"/>
          <w:lang w:val="pl-PL" w:eastAsia="ar-SA"/>
        </w:rPr>
        <w:t>) ani L3 a jedynie w ramach domeny fizycznej bądź stosu urządzeń. Porty modułu wyniesionego są udostępniane do zarządzania i monitorowania z poziomu przełącznika centralnego.</w:t>
      </w:r>
    </w:p>
    <w:p w:rsidR="000E177C" w:rsidRDefault="000E177C">
      <w:pPr>
        <w:keepNext/>
        <w:widowControl w:val="0"/>
        <w:spacing w:after="160" w:line="252" w:lineRule="auto"/>
        <w:rPr>
          <w:rFonts w:cs="Calibri"/>
          <w:b/>
          <w:sz w:val="20"/>
          <w:szCs w:val="20"/>
          <w:lang w:val="pl-PL"/>
        </w:rPr>
      </w:pPr>
    </w:p>
    <w:p w:rsidR="000E177C" w:rsidRDefault="00A439F4">
      <w:pPr>
        <w:pStyle w:val="Nagwek2"/>
        <w:numPr>
          <w:ilvl w:val="1"/>
          <w:numId w:val="24"/>
        </w:numPr>
        <w:rPr>
          <w:lang w:val="pl-PL"/>
        </w:rPr>
      </w:pPr>
      <w:r>
        <w:rPr>
          <w:lang w:val="pl-PL"/>
        </w:rPr>
        <w:t>Zestawienie ilościowe komponentów</w:t>
      </w:r>
    </w:p>
    <w:p w:rsidR="000E177C" w:rsidRDefault="000E177C">
      <w:pPr>
        <w:rPr>
          <w:lang w:val="pl-PL"/>
        </w:rPr>
      </w:pPr>
    </w:p>
    <w:p w:rsidR="000E177C" w:rsidRDefault="00A439F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realizacji modernizacji wymagane jest dostarczenie następujących komponentów:</w:t>
      </w:r>
    </w:p>
    <w:p w:rsidR="000E177C" w:rsidRDefault="000E177C">
      <w:pPr>
        <w:rPr>
          <w:sz w:val="20"/>
          <w:szCs w:val="20"/>
          <w:lang w:val="pl-PL"/>
        </w:rPr>
      </w:pPr>
    </w:p>
    <w:tbl>
      <w:tblPr>
        <w:tblStyle w:val="Tabela-Siatka"/>
        <w:tblW w:w="9622" w:type="dxa"/>
        <w:tblLook w:val="04A0" w:firstRow="1" w:lastRow="0" w:firstColumn="1" w:lastColumn="0" w:noHBand="0" w:noVBand="1"/>
      </w:tblPr>
      <w:tblGrid>
        <w:gridCol w:w="4812"/>
        <w:gridCol w:w="4810"/>
      </w:tblGrid>
      <w:tr w:rsidR="000E177C">
        <w:tc>
          <w:tcPr>
            <w:tcW w:w="4811" w:type="dxa"/>
            <w:shd w:val="clear" w:color="auto" w:fill="auto"/>
          </w:tcPr>
          <w:p w:rsidR="000E177C" w:rsidRDefault="00A439F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System zarządzania i monitorowania siecią wraz z wymaganą platformą sprzętową</w:t>
            </w:r>
          </w:p>
        </w:tc>
        <w:tc>
          <w:tcPr>
            <w:tcW w:w="4810" w:type="dxa"/>
            <w:shd w:val="clear" w:color="auto" w:fill="auto"/>
          </w:tcPr>
          <w:p w:rsidR="000E177C" w:rsidRDefault="00A439F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 szt.</w:t>
            </w:r>
          </w:p>
        </w:tc>
      </w:tr>
      <w:tr w:rsidR="000E177C" w:rsidRPr="00A439F4">
        <w:tc>
          <w:tcPr>
            <w:tcW w:w="4811" w:type="dxa"/>
            <w:shd w:val="clear" w:color="auto" w:fill="auto"/>
          </w:tcPr>
          <w:p w:rsidR="000E177C" w:rsidRDefault="00A439F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System kontroli dostępu</w:t>
            </w:r>
          </w:p>
        </w:tc>
        <w:tc>
          <w:tcPr>
            <w:tcW w:w="4810" w:type="dxa"/>
            <w:shd w:val="clear" w:color="auto" w:fill="auto"/>
          </w:tcPr>
          <w:p w:rsidR="000E177C" w:rsidRDefault="00A439F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 maszyny wirtualne +125 licencji podstawowych i 125 3-letnich licencji na profilowanie urządzeń</w:t>
            </w:r>
          </w:p>
        </w:tc>
      </w:tr>
      <w:tr w:rsidR="000E177C">
        <w:tc>
          <w:tcPr>
            <w:tcW w:w="4811" w:type="dxa"/>
            <w:shd w:val="clear" w:color="auto" w:fill="auto"/>
          </w:tcPr>
          <w:p w:rsidR="000E177C" w:rsidRDefault="00A439F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Przełącznik MPLS </w:t>
            </w:r>
            <w:proofErr w:type="spellStart"/>
            <w:r>
              <w:rPr>
                <w:sz w:val="20"/>
                <w:szCs w:val="20"/>
                <w:lang w:val="pl-PL"/>
              </w:rPr>
              <w:t>Core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Switch</w:t>
            </w:r>
          </w:p>
        </w:tc>
        <w:tc>
          <w:tcPr>
            <w:tcW w:w="4810" w:type="dxa"/>
            <w:shd w:val="clear" w:color="auto" w:fill="auto"/>
          </w:tcPr>
          <w:p w:rsidR="000E177C" w:rsidRDefault="00A439F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 szt.</w:t>
            </w:r>
          </w:p>
        </w:tc>
      </w:tr>
      <w:tr w:rsidR="000E177C">
        <w:tc>
          <w:tcPr>
            <w:tcW w:w="4811" w:type="dxa"/>
            <w:shd w:val="clear" w:color="auto" w:fill="auto"/>
          </w:tcPr>
          <w:p w:rsidR="000E177C" w:rsidRDefault="00A439F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Przełącznik </w:t>
            </w:r>
            <w:proofErr w:type="spellStart"/>
            <w:r>
              <w:rPr>
                <w:sz w:val="20"/>
                <w:szCs w:val="20"/>
                <w:lang w:val="pl-PL"/>
              </w:rPr>
              <w:t>Fabric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/>
              </w:rPr>
              <w:t>Core</w:t>
            </w:r>
            <w:proofErr w:type="spellEnd"/>
          </w:p>
        </w:tc>
        <w:tc>
          <w:tcPr>
            <w:tcW w:w="4810" w:type="dxa"/>
            <w:shd w:val="clear" w:color="auto" w:fill="auto"/>
          </w:tcPr>
          <w:p w:rsidR="000E177C" w:rsidRDefault="00A439F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 szt.</w:t>
            </w:r>
          </w:p>
        </w:tc>
      </w:tr>
      <w:tr w:rsidR="000E177C">
        <w:tc>
          <w:tcPr>
            <w:tcW w:w="4811" w:type="dxa"/>
            <w:shd w:val="clear" w:color="auto" w:fill="auto"/>
          </w:tcPr>
          <w:p w:rsidR="000E177C" w:rsidRDefault="00A439F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Przełącznik </w:t>
            </w:r>
            <w:proofErr w:type="spellStart"/>
            <w:r>
              <w:rPr>
                <w:sz w:val="20"/>
                <w:szCs w:val="20"/>
                <w:lang w:val="pl-PL"/>
              </w:rPr>
              <w:t>Fabric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Access</w:t>
            </w:r>
          </w:p>
        </w:tc>
        <w:tc>
          <w:tcPr>
            <w:tcW w:w="4810" w:type="dxa"/>
            <w:shd w:val="clear" w:color="auto" w:fill="auto"/>
          </w:tcPr>
          <w:p w:rsidR="000E177C" w:rsidRDefault="00A439F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 szt.</w:t>
            </w:r>
          </w:p>
        </w:tc>
      </w:tr>
      <w:tr w:rsidR="000E177C">
        <w:tc>
          <w:tcPr>
            <w:tcW w:w="4811" w:type="dxa"/>
            <w:shd w:val="clear" w:color="auto" w:fill="auto"/>
          </w:tcPr>
          <w:p w:rsidR="000E177C" w:rsidRDefault="00A43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Przełą</w:t>
            </w:r>
            <w:r w:rsidR="003A4CAF">
              <w:rPr>
                <w:sz w:val="20"/>
                <w:szCs w:val="20"/>
                <w:lang w:val="pl-PL"/>
              </w:rPr>
              <w:t>c</w:t>
            </w:r>
            <w:r>
              <w:rPr>
                <w:sz w:val="20"/>
                <w:szCs w:val="20"/>
                <w:lang w:val="pl-PL"/>
              </w:rPr>
              <w:t xml:space="preserve">znik DC </w:t>
            </w:r>
            <w:proofErr w:type="spellStart"/>
            <w:r>
              <w:rPr>
                <w:sz w:val="20"/>
                <w:szCs w:val="20"/>
                <w:lang w:val="pl-PL"/>
              </w:rPr>
              <w:t>Core</w:t>
            </w:r>
            <w:proofErr w:type="spellEnd"/>
          </w:p>
        </w:tc>
        <w:tc>
          <w:tcPr>
            <w:tcW w:w="4810" w:type="dxa"/>
            <w:shd w:val="clear" w:color="auto" w:fill="auto"/>
          </w:tcPr>
          <w:p w:rsidR="000E177C" w:rsidRDefault="00A439F4">
            <w:r>
              <w:rPr>
                <w:sz w:val="20"/>
                <w:szCs w:val="20"/>
                <w:lang w:val="pl-PL"/>
              </w:rPr>
              <w:t>6 szt.</w:t>
            </w:r>
          </w:p>
        </w:tc>
      </w:tr>
    </w:tbl>
    <w:p w:rsidR="000E177C" w:rsidRDefault="000E177C">
      <w:pPr>
        <w:rPr>
          <w:lang w:val="pl-PL"/>
        </w:rPr>
      </w:pPr>
    </w:p>
    <w:p w:rsidR="000E177C" w:rsidRDefault="00A439F4">
      <w:pPr>
        <w:pStyle w:val="Nagwek2"/>
        <w:numPr>
          <w:ilvl w:val="1"/>
          <w:numId w:val="24"/>
        </w:numPr>
        <w:rPr>
          <w:lang w:val="pl-PL"/>
        </w:rPr>
      </w:pPr>
      <w:r>
        <w:rPr>
          <w:lang w:val="pl-PL"/>
        </w:rPr>
        <w:t xml:space="preserve">Moduły optyczne i akcesoria dodatkowe do realizacji połączeń 10Gb/s, 40 </w:t>
      </w:r>
      <w:proofErr w:type="spellStart"/>
      <w:r>
        <w:rPr>
          <w:lang w:val="pl-PL"/>
        </w:rPr>
        <w:t>Gb</w:t>
      </w:r>
      <w:proofErr w:type="spellEnd"/>
      <w:r>
        <w:rPr>
          <w:lang w:val="pl-PL"/>
        </w:rPr>
        <w:t xml:space="preserve">/s lub 100 </w:t>
      </w:r>
      <w:proofErr w:type="spellStart"/>
      <w:r>
        <w:rPr>
          <w:lang w:val="pl-PL"/>
        </w:rPr>
        <w:t>Gb</w:t>
      </w:r>
      <w:proofErr w:type="spellEnd"/>
      <w:r>
        <w:rPr>
          <w:lang w:val="pl-PL"/>
        </w:rPr>
        <w:t>/s</w:t>
      </w:r>
    </w:p>
    <w:p w:rsidR="000E177C" w:rsidRDefault="000E177C">
      <w:pPr>
        <w:widowControl w:val="0"/>
        <w:spacing w:after="160" w:line="252" w:lineRule="auto"/>
        <w:rPr>
          <w:rFonts w:cs="Calibri"/>
          <w:kern w:val="2"/>
          <w:sz w:val="20"/>
          <w:szCs w:val="20"/>
          <w:lang w:val="pl-PL"/>
        </w:rPr>
      </w:pPr>
    </w:p>
    <w:p w:rsidR="000E177C" w:rsidRDefault="00A439F4">
      <w:pPr>
        <w:widowControl w:val="0"/>
        <w:spacing w:after="160" w:line="252" w:lineRule="auto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W ramach dostarczonego rozwiązania na potrzeby zrealizowania połączeń wymagana jest dostawa wkładek</w:t>
      </w:r>
      <w:r w:rsidR="003A4CAF">
        <w:rPr>
          <w:rFonts w:cs="Calibri"/>
          <w:kern w:val="2"/>
          <w:sz w:val="20"/>
          <w:szCs w:val="20"/>
          <w:lang w:val="pl-PL"/>
        </w:rPr>
        <w:t xml:space="preserve"> i kabli</w:t>
      </w:r>
      <w:r>
        <w:rPr>
          <w:rFonts w:cs="Calibri"/>
          <w:kern w:val="2"/>
          <w:sz w:val="20"/>
          <w:szCs w:val="20"/>
          <w:lang w:val="pl-PL"/>
        </w:rPr>
        <w:t>:</w:t>
      </w:r>
    </w:p>
    <w:p w:rsidR="000E177C" w:rsidRDefault="00A439F4">
      <w:pPr>
        <w:widowControl w:val="0"/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36 szt. Wkładek 10GBASE-SR SFP+</w:t>
      </w:r>
    </w:p>
    <w:p w:rsidR="000E177C" w:rsidRDefault="00A439F4">
      <w:pPr>
        <w:widowControl w:val="0"/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24 szt. Wkładek 100/40GB w standardzie SR-BD</w:t>
      </w:r>
    </w:p>
    <w:p w:rsidR="000E177C" w:rsidRDefault="00A439F4">
      <w:pPr>
        <w:widowControl w:val="0"/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2 szt. Wkładek SFP+ 10GBASE-LR-S</w:t>
      </w:r>
    </w:p>
    <w:p w:rsidR="000E177C" w:rsidRDefault="00A439F4">
      <w:pPr>
        <w:widowControl w:val="0"/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12 szt. Kabli SFP28 25-GBASE-CU (kabel miedziany zakończony wkładkami SFP28) 3m.</w:t>
      </w:r>
    </w:p>
    <w:p w:rsidR="000E177C" w:rsidRDefault="00A439F4">
      <w:pPr>
        <w:widowControl w:val="0"/>
        <w:spacing w:after="160" w:line="252" w:lineRule="auto"/>
        <w:ind w:left="720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4 szt. Aktywnego kabla optycznego 3m. w standardzie 100Gbase QSFP.</w:t>
      </w:r>
    </w:p>
    <w:p w:rsidR="000E177C" w:rsidRDefault="000E177C">
      <w:pPr>
        <w:widowControl w:val="0"/>
        <w:spacing w:after="160" w:line="252" w:lineRule="auto"/>
        <w:rPr>
          <w:rFonts w:cs="Calibri"/>
          <w:kern w:val="2"/>
          <w:sz w:val="20"/>
          <w:szCs w:val="20"/>
          <w:lang w:val="pl-PL"/>
        </w:rPr>
      </w:pPr>
    </w:p>
    <w:p w:rsidR="000E177C" w:rsidRDefault="00A439F4">
      <w:pPr>
        <w:pStyle w:val="Nagwek1"/>
        <w:numPr>
          <w:ilvl w:val="0"/>
          <w:numId w:val="24"/>
        </w:numPr>
        <w:rPr>
          <w:lang w:val="pl-PL"/>
        </w:rPr>
      </w:pPr>
      <w:r>
        <w:rPr>
          <w:lang w:val="pl-PL"/>
        </w:rPr>
        <w:t xml:space="preserve">Licencjonowanie produktów </w:t>
      </w:r>
    </w:p>
    <w:p w:rsidR="000E177C" w:rsidRDefault="000E177C">
      <w:pPr>
        <w:rPr>
          <w:lang w:val="pl-PL"/>
        </w:rPr>
      </w:pPr>
    </w:p>
    <w:p w:rsidR="000E177C" w:rsidRDefault="00A439F4">
      <w:pPr>
        <w:pStyle w:val="Akapitzlist"/>
        <w:widowControl w:val="0"/>
        <w:numPr>
          <w:ilvl w:val="0"/>
          <w:numId w:val="15"/>
        </w:numPr>
        <w:spacing w:after="160" w:line="252" w:lineRule="auto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Dostarczane licencje na oprogramowanie muszą być zgodne z warunkami licencyjnymi producenta oferowanego rozwiązania.</w:t>
      </w:r>
    </w:p>
    <w:p w:rsidR="000E177C" w:rsidRDefault="00A439F4">
      <w:pPr>
        <w:pStyle w:val="Akapitzlist"/>
        <w:widowControl w:val="0"/>
        <w:numPr>
          <w:ilvl w:val="0"/>
          <w:numId w:val="15"/>
        </w:numPr>
        <w:spacing w:after="160" w:line="252" w:lineRule="auto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Zamawiający musi mieć możliwość zarządzania dostarczanymi licencjami poprzez dedykowane konto na stronie internetowej producenta.</w:t>
      </w:r>
    </w:p>
    <w:p w:rsidR="000E177C" w:rsidRDefault="00A439F4">
      <w:pPr>
        <w:pStyle w:val="Akapitzlist"/>
        <w:widowControl w:val="0"/>
        <w:numPr>
          <w:ilvl w:val="0"/>
          <w:numId w:val="15"/>
        </w:numPr>
        <w:spacing w:after="160" w:line="252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 xml:space="preserve">Urządzenia sieciowe muszą zostać dostarczone z 3-letnimi licencjami w ramach funkcjonalności SDN – dotyczy to przełączników MPLS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Core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,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Fabric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Core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 oraz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Fabric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 Access. </w:t>
      </w:r>
      <w:r>
        <w:rPr>
          <w:rFonts w:cs="Calibri"/>
          <w:sz w:val="20"/>
          <w:szCs w:val="20"/>
          <w:lang w:val="pl-PL"/>
        </w:rPr>
        <w:t xml:space="preserve">System kontroli dostępu obejmuje oprogramowanie i licencje na dwie maszyny wirtualne oraz 125 permanentnych licencji bazowych (uwierzytelnienie podstawowe) oraz 125 3-letnich licencji dodatkowych (profilowanie stacji, wykrywanie typu stacji, współpraca z systemem zarządzania i monitoringu sieci SDN Network </w:t>
      </w:r>
      <w:proofErr w:type="spellStart"/>
      <w:r>
        <w:rPr>
          <w:rFonts w:cs="Calibri"/>
          <w:sz w:val="20"/>
          <w:szCs w:val="20"/>
          <w:lang w:val="pl-PL"/>
        </w:rPr>
        <w:t>Fabric</w:t>
      </w:r>
      <w:proofErr w:type="spellEnd"/>
      <w:r>
        <w:rPr>
          <w:rFonts w:cs="Calibri"/>
          <w:sz w:val="20"/>
          <w:szCs w:val="20"/>
          <w:lang w:val="pl-PL"/>
        </w:rPr>
        <w:t>).</w:t>
      </w:r>
    </w:p>
    <w:p w:rsidR="000E177C" w:rsidRDefault="00A439F4">
      <w:pPr>
        <w:pStyle w:val="Nagwek1"/>
        <w:numPr>
          <w:ilvl w:val="0"/>
          <w:numId w:val="24"/>
        </w:numPr>
        <w:rPr>
          <w:lang w:val="pl-PL"/>
        </w:rPr>
      </w:pPr>
      <w:r>
        <w:rPr>
          <w:lang w:val="pl-PL"/>
        </w:rPr>
        <w:t>Wymagania gwarancyjne, serwisowe</w:t>
      </w:r>
    </w:p>
    <w:p w:rsidR="000E177C" w:rsidRDefault="000E177C">
      <w:pPr>
        <w:rPr>
          <w:lang w:val="pl-PL"/>
        </w:rPr>
      </w:pPr>
    </w:p>
    <w:p w:rsidR="000E177C" w:rsidRDefault="00A439F4">
      <w:pPr>
        <w:pStyle w:val="Akapitzlist"/>
        <w:widowControl w:val="0"/>
        <w:numPr>
          <w:ilvl w:val="0"/>
          <w:numId w:val="23"/>
        </w:numPr>
        <w:spacing w:after="160" w:line="252" w:lineRule="auto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 xml:space="preserve">Dostarczone urządzenia muszą być nowe, nie używane w innych projektach oraz pochodzić z bieżącej produkcji (muszą być wyprodukowane nie wcześniej niż 6 miesięcy od daty dostarczenia). </w:t>
      </w:r>
    </w:p>
    <w:p w:rsidR="000E177C" w:rsidRDefault="00A439F4">
      <w:pPr>
        <w:pStyle w:val="Akapitzlist"/>
        <w:widowControl w:val="0"/>
        <w:numPr>
          <w:ilvl w:val="0"/>
          <w:numId w:val="23"/>
        </w:numPr>
        <w:spacing w:after="160" w:line="252" w:lineRule="auto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 xml:space="preserve">Dla urządzeń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Fabric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 CORE,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Fabric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 Access i DC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Core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 wymagana jest gwarancja dożywotnia producenta dla dostarczanych urządzeń (świadczona przez okres 5 lat od daty ogłoszenia końca sprzedaży urządzeń) zapewniająca wymianę uszkodzonego urządzenia na sprawne w reżimie 8x5xNBD. Wymagany jest dostęp do aktualizacji i poprawek oraz nowych wersji oprogramowania przez czas świadczenia gwarancji. </w:t>
      </w:r>
    </w:p>
    <w:p w:rsidR="000E177C" w:rsidRDefault="00A439F4">
      <w:pPr>
        <w:pStyle w:val="Akapitzlist"/>
        <w:widowControl w:val="0"/>
        <w:numPr>
          <w:ilvl w:val="0"/>
          <w:numId w:val="23"/>
        </w:numPr>
        <w:spacing w:after="160" w:line="252" w:lineRule="auto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 xml:space="preserve">Dla systemu zarządzania i monitorowania siecią SDN Network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Fabric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 wymagana jest gwarancja producenta na okres 12 miesięcy zapewniające wymianę uszkodzonego urządzenia na sprawne w reżimie 8x5xNBD oraz wymagane jest dostęp do aktualizacji i poprawek oraz nowych wersji oprogramowania przez czas świadczenia gwarancji. </w:t>
      </w:r>
    </w:p>
    <w:p w:rsidR="000E177C" w:rsidRDefault="00A439F4">
      <w:pPr>
        <w:pStyle w:val="Akapitzlist"/>
        <w:widowControl w:val="0"/>
        <w:numPr>
          <w:ilvl w:val="0"/>
          <w:numId w:val="23"/>
        </w:numPr>
        <w:spacing w:after="160" w:line="252" w:lineRule="auto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 xml:space="preserve">Dla systemu kontroli dostępu i zarządzania politykami bezpieczeństwa wymagane jest wsparcie serwisowe na okres 36 miesięcy zapewniające dostęp do </w:t>
      </w:r>
      <w:r>
        <w:rPr>
          <w:rFonts w:cs="Calibri"/>
          <w:sz w:val="20"/>
          <w:szCs w:val="20"/>
          <w:lang w:val="pl-PL"/>
        </w:rPr>
        <w:t xml:space="preserve">nowych wersji i uaktualnień systemu. </w:t>
      </w:r>
    </w:p>
    <w:p w:rsidR="000E177C" w:rsidRPr="00A439F4" w:rsidRDefault="00A439F4">
      <w:pPr>
        <w:pStyle w:val="Akapitzlist"/>
        <w:widowControl w:val="0"/>
        <w:numPr>
          <w:ilvl w:val="0"/>
          <w:numId w:val="23"/>
        </w:numPr>
        <w:spacing w:after="160" w:line="252" w:lineRule="auto"/>
        <w:rPr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>Całość dostarczanego rozwiązania (urządzenia i oprogramowanie) musi zostać objęta usługą wsparcia serwisowego producenta na okres 12 miesięcy zapewniającą możliwość zgłaszania i rozwiązywania tzw. zgłoszeń serwisowych. Serwis ma umożliwiać możliwość bezpośredniego dokonywania zgłoszeń (bez pośrednictwa dostawcy) i bezpośredni kontakt z inżynierami producenta z centrum serwisowego.</w:t>
      </w:r>
    </w:p>
    <w:p w:rsidR="000E177C" w:rsidRDefault="000E177C">
      <w:pPr>
        <w:widowControl w:val="0"/>
        <w:spacing w:after="160" w:line="252" w:lineRule="auto"/>
        <w:rPr>
          <w:rFonts w:cs="Calibri"/>
          <w:kern w:val="2"/>
          <w:sz w:val="20"/>
          <w:szCs w:val="20"/>
          <w:lang w:val="pl-PL"/>
        </w:rPr>
      </w:pPr>
    </w:p>
    <w:p w:rsidR="000E177C" w:rsidRDefault="00A439F4">
      <w:pPr>
        <w:pStyle w:val="Nagwek1"/>
        <w:numPr>
          <w:ilvl w:val="0"/>
          <w:numId w:val="24"/>
        </w:numPr>
        <w:rPr>
          <w:lang w:val="pl-PL"/>
        </w:rPr>
      </w:pPr>
      <w:r>
        <w:rPr>
          <w:lang w:val="pl-PL"/>
        </w:rPr>
        <w:lastRenderedPageBreak/>
        <w:t>Wdrożenie</w:t>
      </w:r>
    </w:p>
    <w:p w:rsidR="000E177C" w:rsidRDefault="000E177C">
      <w:pPr>
        <w:rPr>
          <w:lang w:val="pl-PL"/>
        </w:rPr>
      </w:pPr>
    </w:p>
    <w:p w:rsidR="000E177C" w:rsidRDefault="00A439F4">
      <w:pPr>
        <w:widowControl w:val="0"/>
        <w:spacing w:after="160" w:line="252" w:lineRule="auto"/>
        <w:rPr>
          <w:rFonts w:cs="Calibri"/>
          <w:kern w:val="2"/>
          <w:sz w:val="20"/>
          <w:szCs w:val="20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 xml:space="preserve">Całość systemu musi zostać zainstalowana i uruchomiona przez Wykonawcę. Zakres wdrożenia obejmuje zarówno sieć MPLS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Core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, jak i sieć SDN Network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Fabric</w:t>
      </w:r>
      <w:proofErr w:type="spellEnd"/>
      <w:r>
        <w:rPr>
          <w:rFonts w:cs="Calibri"/>
          <w:kern w:val="2"/>
          <w:sz w:val="20"/>
          <w:szCs w:val="20"/>
          <w:lang w:val="pl-PL"/>
        </w:rPr>
        <w:t>.</w:t>
      </w:r>
    </w:p>
    <w:p w:rsidR="000E177C" w:rsidRDefault="000E177C">
      <w:pPr>
        <w:widowControl w:val="0"/>
        <w:spacing w:after="160" w:line="252" w:lineRule="auto"/>
        <w:rPr>
          <w:rFonts w:cs="Calibri"/>
          <w:kern w:val="2"/>
          <w:sz w:val="20"/>
          <w:szCs w:val="20"/>
          <w:lang w:val="pl-PL"/>
        </w:rPr>
      </w:pPr>
    </w:p>
    <w:p w:rsidR="000E177C" w:rsidRDefault="00A439F4">
      <w:pPr>
        <w:pStyle w:val="Nagwek1"/>
        <w:numPr>
          <w:ilvl w:val="0"/>
          <w:numId w:val="24"/>
        </w:numPr>
        <w:rPr>
          <w:lang w:val="pl-PL"/>
        </w:rPr>
      </w:pPr>
      <w:r>
        <w:rPr>
          <w:lang w:val="pl-PL"/>
        </w:rPr>
        <w:t>Szkolenia</w:t>
      </w:r>
    </w:p>
    <w:p w:rsidR="000E177C" w:rsidRDefault="000E177C">
      <w:pPr>
        <w:rPr>
          <w:lang w:val="pl-PL"/>
        </w:rPr>
      </w:pPr>
    </w:p>
    <w:p w:rsidR="00A439F4" w:rsidRDefault="00A439F4" w:rsidP="009E49AD">
      <w:pPr>
        <w:widowControl w:val="0"/>
        <w:spacing w:after="160" w:line="252" w:lineRule="auto"/>
        <w:rPr>
          <w:rFonts w:cs="Calibri"/>
          <w:b/>
          <w:kern w:val="2"/>
          <w:lang w:val="pl-PL"/>
        </w:rPr>
      </w:pPr>
      <w:r>
        <w:rPr>
          <w:rFonts w:cs="Calibri"/>
          <w:kern w:val="2"/>
          <w:sz w:val="20"/>
          <w:szCs w:val="20"/>
          <w:lang w:val="pl-PL"/>
        </w:rPr>
        <w:t xml:space="preserve">W ramach projektu Wykonawca dostarczy vouchery szkoleniowe z tematyki budowy, implementacji, zarządzania i monitorowania sieci SDN Network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Fabric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 oraz MPLS </w:t>
      </w:r>
      <w:proofErr w:type="spellStart"/>
      <w:r>
        <w:rPr>
          <w:rFonts w:cs="Calibri"/>
          <w:kern w:val="2"/>
          <w:sz w:val="20"/>
          <w:szCs w:val="20"/>
          <w:lang w:val="pl-PL"/>
        </w:rPr>
        <w:t>Core</w:t>
      </w:r>
      <w:proofErr w:type="spellEnd"/>
      <w:r>
        <w:rPr>
          <w:rFonts w:cs="Calibri"/>
          <w:kern w:val="2"/>
          <w:sz w:val="20"/>
          <w:szCs w:val="20"/>
          <w:lang w:val="pl-PL"/>
        </w:rPr>
        <w:t xml:space="preserve"> dla 2 osób. Szkolenie swoim zakresem ma obejmować zajęcia teoretyczne i praktyczne oraz tematycznie pokrywać całość funkcjonalności wdrażanych rozwiązań. Vouchery muszą być ważne co najmniej przez okres 12 miesięcy. Szkolenie powinno trwać co najmniej 5 dni / co najmniej 40 godzin szkoleniowych i odbywać się w ośrodku szkoleniowym autoryzowanym przez producenta dostarczanego sprzętu na terenie Polski. Za rozszerzony zakres szkolenia przyznawane będą dodatkowe punkty.</w:t>
      </w:r>
      <w:bookmarkStart w:id="0" w:name="_GoBack"/>
      <w:bookmarkEnd w:id="0"/>
    </w:p>
    <w:sectPr w:rsidR="00A439F4" w:rsidSect="00317933">
      <w:footerReference w:type="default" r:id="rId10"/>
      <w:pgSz w:w="12240" w:h="15840"/>
      <w:pgMar w:top="993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F6E" w:rsidRDefault="002E2F6E">
      <w:r>
        <w:separator/>
      </w:r>
    </w:p>
  </w:endnote>
  <w:endnote w:type="continuationSeparator" w:id="0">
    <w:p w:rsidR="002E2F6E" w:rsidRDefault="002E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230560"/>
      <w:docPartObj>
        <w:docPartGallery w:val="Page Numbers (Bottom of Page)"/>
        <w:docPartUnique/>
      </w:docPartObj>
    </w:sdtPr>
    <w:sdtEndPr/>
    <w:sdtContent>
      <w:p w:rsidR="00BE5A7E" w:rsidRDefault="00BE5A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5A7E">
          <w:rPr>
            <w:noProof/>
            <w:lang w:val="pl-PL"/>
          </w:rPr>
          <w:t>22</w:t>
        </w:r>
        <w:r>
          <w:fldChar w:fldCharType="end"/>
        </w:r>
      </w:p>
    </w:sdtContent>
  </w:sdt>
  <w:p w:rsidR="00BE5A7E" w:rsidRDefault="00BE5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F6E" w:rsidRDefault="002E2F6E">
      <w:r>
        <w:separator/>
      </w:r>
    </w:p>
  </w:footnote>
  <w:footnote w:type="continuationSeparator" w:id="0">
    <w:p w:rsidR="002E2F6E" w:rsidRDefault="002E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82C"/>
    <w:multiLevelType w:val="multilevel"/>
    <w:tmpl w:val="663441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8246DE"/>
    <w:multiLevelType w:val="multilevel"/>
    <w:tmpl w:val="EADC9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E86DB5"/>
    <w:multiLevelType w:val="multilevel"/>
    <w:tmpl w:val="03589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7CB7828"/>
    <w:multiLevelType w:val="multilevel"/>
    <w:tmpl w:val="E68E79C4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137056"/>
    <w:multiLevelType w:val="multilevel"/>
    <w:tmpl w:val="C590AC6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521331"/>
    <w:multiLevelType w:val="multilevel"/>
    <w:tmpl w:val="F9E67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EA972B6"/>
    <w:multiLevelType w:val="multilevel"/>
    <w:tmpl w:val="FDCAC63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9232B7"/>
    <w:multiLevelType w:val="multilevel"/>
    <w:tmpl w:val="BECC0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092DEC"/>
    <w:multiLevelType w:val="multilevel"/>
    <w:tmpl w:val="E07E0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280A39E7"/>
    <w:multiLevelType w:val="multilevel"/>
    <w:tmpl w:val="3E2457D8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AC542F"/>
    <w:multiLevelType w:val="multilevel"/>
    <w:tmpl w:val="B838C7D8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961239"/>
    <w:multiLevelType w:val="multilevel"/>
    <w:tmpl w:val="6B0E6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2F5805A4"/>
    <w:multiLevelType w:val="multilevel"/>
    <w:tmpl w:val="2C32F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305D1153"/>
    <w:multiLevelType w:val="multilevel"/>
    <w:tmpl w:val="92BE2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31DA4859"/>
    <w:multiLevelType w:val="multilevel"/>
    <w:tmpl w:val="66CE5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34D51375"/>
    <w:multiLevelType w:val="multilevel"/>
    <w:tmpl w:val="2A8240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E810DC"/>
    <w:multiLevelType w:val="multilevel"/>
    <w:tmpl w:val="008AF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3F752C33"/>
    <w:multiLevelType w:val="multilevel"/>
    <w:tmpl w:val="A7BA0222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E60985"/>
    <w:multiLevelType w:val="multilevel"/>
    <w:tmpl w:val="E3F0E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2D3BF9"/>
    <w:multiLevelType w:val="multilevel"/>
    <w:tmpl w:val="05C8399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47A711EC"/>
    <w:multiLevelType w:val="multilevel"/>
    <w:tmpl w:val="6BE6E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AD3D40"/>
    <w:multiLevelType w:val="multilevel"/>
    <w:tmpl w:val="F1EA2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49B579E7"/>
    <w:multiLevelType w:val="multilevel"/>
    <w:tmpl w:val="CF1AB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4B39F9"/>
    <w:multiLevelType w:val="multilevel"/>
    <w:tmpl w:val="7A42C56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150D9"/>
    <w:multiLevelType w:val="multilevel"/>
    <w:tmpl w:val="B09CF5D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4C69126E"/>
    <w:multiLevelType w:val="multilevel"/>
    <w:tmpl w:val="537E97F6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E22DAF"/>
    <w:multiLevelType w:val="multilevel"/>
    <w:tmpl w:val="B2E0E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4D24174B"/>
    <w:multiLevelType w:val="multilevel"/>
    <w:tmpl w:val="91004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5DD7539E"/>
    <w:multiLevelType w:val="multilevel"/>
    <w:tmpl w:val="3CDAE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9" w15:restartNumberingAfterBreak="0">
    <w:nsid w:val="65AA676C"/>
    <w:multiLevelType w:val="multilevel"/>
    <w:tmpl w:val="C2224188"/>
    <w:lvl w:ilvl="0">
      <w:start w:val="1"/>
      <w:numFmt w:val="lowerLetter"/>
      <w:lvlText w:val="%1."/>
      <w:lvlJc w:val="left"/>
      <w:pPr>
        <w:ind w:left="180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C787708"/>
    <w:multiLevelType w:val="multilevel"/>
    <w:tmpl w:val="A42EE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6C926C9A"/>
    <w:multiLevelType w:val="multilevel"/>
    <w:tmpl w:val="58F05DE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6D250123"/>
    <w:multiLevelType w:val="multilevel"/>
    <w:tmpl w:val="7D6047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C8687B"/>
    <w:multiLevelType w:val="multilevel"/>
    <w:tmpl w:val="0F94EA1A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A2439B"/>
    <w:multiLevelType w:val="multilevel"/>
    <w:tmpl w:val="A942E7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5" w15:restartNumberingAfterBreak="0">
    <w:nsid w:val="71B45B6A"/>
    <w:multiLevelType w:val="multilevel"/>
    <w:tmpl w:val="726044D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799F1F83"/>
    <w:multiLevelType w:val="multilevel"/>
    <w:tmpl w:val="3A149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3032DD"/>
    <w:multiLevelType w:val="multilevel"/>
    <w:tmpl w:val="F708885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18"/>
  </w:num>
  <w:num w:numId="5">
    <w:abstractNumId w:val="27"/>
  </w:num>
  <w:num w:numId="6">
    <w:abstractNumId w:val="8"/>
  </w:num>
  <w:num w:numId="7">
    <w:abstractNumId w:val="30"/>
  </w:num>
  <w:num w:numId="8">
    <w:abstractNumId w:val="5"/>
  </w:num>
  <w:num w:numId="9">
    <w:abstractNumId w:val="28"/>
  </w:num>
  <w:num w:numId="10">
    <w:abstractNumId w:val="21"/>
  </w:num>
  <w:num w:numId="11">
    <w:abstractNumId w:val="2"/>
  </w:num>
  <w:num w:numId="12">
    <w:abstractNumId w:val="34"/>
  </w:num>
  <w:num w:numId="13">
    <w:abstractNumId w:val="26"/>
  </w:num>
  <w:num w:numId="14">
    <w:abstractNumId w:val="14"/>
  </w:num>
  <w:num w:numId="15">
    <w:abstractNumId w:val="32"/>
  </w:num>
  <w:num w:numId="16">
    <w:abstractNumId w:val="33"/>
  </w:num>
  <w:num w:numId="17">
    <w:abstractNumId w:val="25"/>
  </w:num>
  <w:num w:numId="18">
    <w:abstractNumId w:val="4"/>
  </w:num>
  <w:num w:numId="19">
    <w:abstractNumId w:val="17"/>
  </w:num>
  <w:num w:numId="20">
    <w:abstractNumId w:val="10"/>
  </w:num>
  <w:num w:numId="21">
    <w:abstractNumId w:val="3"/>
  </w:num>
  <w:num w:numId="22">
    <w:abstractNumId w:val="29"/>
  </w:num>
  <w:num w:numId="23">
    <w:abstractNumId w:val="20"/>
  </w:num>
  <w:num w:numId="24">
    <w:abstractNumId w:val="19"/>
  </w:num>
  <w:num w:numId="25">
    <w:abstractNumId w:val="22"/>
  </w:num>
  <w:num w:numId="26">
    <w:abstractNumId w:val="7"/>
  </w:num>
  <w:num w:numId="27">
    <w:abstractNumId w:val="15"/>
  </w:num>
  <w:num w:numId="28">
    <w:abstractNumId w:val="0"/>
  </w:num>
  <w:num w:numId="29">
    <w:abstractNumId w:val="6"/>
  </w:num>
  <w:num w:numId="30">
    <w:abstractNumId w:val="11"/>
  </w:num>
  <w:num w:numId="31">
    <w:abstractNumId w:val="13"/>
  </w:num>
  <w:num w:numId="32">
    <w:abstractNumId w:val="1"/>
  </w:num>
  <w:num w:numId="33">
    <w:abstractNumId w:val="36"/>
  </w:num>
  <w:num w:numId="34">
    <w:abstractNumId w:val="24"/>
  </w:num>
  <w:num w:numId="35">
    <w:abstractNumId w:val="35"/>
  </w:num>
  <w:num w:numId="36">
    <w:abstractNumId w:val="31"/>
  </w:num>
  <w:num w:numId="37">
    <w:abstractNumId w:val="3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7C"/>
    <w:rsid w:val="000005D7"/>
    <w:rsid w:val="000E177C"/>
    <w:rsid w:val="002E2F6E"/>
    <w:rsid w:val="00317933"/>
    <w:rsid w:val="003A4CAF"/>
    <w:rsid w:val="004A66CA"/>
    <w:rsid w:val="004E3606"/>
    <w:rsid w:val="005262BD"/>
    <w:rsid w:val="009E49AD"/>
    <w:rsid w:val="00A1420F"/>
    <w:rsid w:val="00A439F4"/>
    <w:rsid w:val="00AB7E80"/>
    <w:rsid w:val="00BE5A7E"/>
    <w:rsid w:val="00C87B84"/>
    <w:rsid w:val="00D7204A"/>
    <w:rsid w:val="00E04D37"/>
    <w:rsid w:val="00F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71618-A460-4515-8546-5383926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758"/>
    <w:rPr>
      <w:rFonts w:cs="Times New Roman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F22"/>
    <w:pPr>
      <w:keepNext/>
      <w:keepLines/>
      <w:numPr>
        <w:numId w:val="1"/>
      </w:numPr>
      <w:spacing w:before="240"/>
      <w:ind w:left="432" w:hanging="432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F22"/>
    <w:pPr>
      <w:keepNext/>
      <w:keepLines/>
      <w:numPr>
        <w:ilvl w:val="1"/>
        <w:numId w:val="1"/>
      </w:numPr>
      <w:spacing w:before="40"/>
      <w:ind w:left="576" w:hanging="576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2F22"/>
    <w:pPr>
      <w:keepNext/>
      <w:keepLines/>
      <w:numPr>
        <w:ilvl w:val="2"/>
        <w:numId w:val="1"/>
      </w:numPr>
      <w:spacing w:before="40"/>
      <w:ind w:left="720" w:hanging="72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318B"/>
    <w:pPr>
      <w:keepNext/>
      <w:keepLines/>
      <w:numPr>
        <w:ilvl w:val="3"/>
        <w:numId w:val="1"/>
      </w:numPr>
      <w:spacing w:before="40"/>
      <w:ind w:left="864" w:hanging="864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318B"/>
    <w:pPr>
      <w:keepNext/>
      <w:keepLines/>
      <w:numPr>
        <w:ilvl w:val="4"/>
        <w:numId w:val="1"/>
      </w:numPr>
      <w:spacing w:before="40"/>
      <w:ind w:left="1008" w:hanging="1008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318B"/>
    <w:pPr>
      <w:keepNext/>
      <w:keepLines/>
      <w:numPr>
        <w:ilvl w:val="5"/>
        <w:numId w:val="1"/>
      </w:numPr>
      <w:spacing w:before="40"/>
      <w:ind w:left="1152" w:hanging="1152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318B"/>
    <w:pPr>
      <w:keepNext/>
      <w:keepLines/>
      <w:numPr>
        <w:ilvl w:val="6"/>
        <w:numId w:val="1"/>
      </w:numPr>
      <w:spacing w:before="40"/>
      <w:ind w:left="1296" w:hanging="1296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318B"/>
    <w:pPr>
      <w:keepNext/>
      <w:keepLines/>
      <w:numPr>
        <w:ilvl w:val="7"/>
        <w:numId w:val="1"/>
      </w:numPr>
      <w:spacing w:before="40"/>
      <w:ind w:left="1440" w:hanging="14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318B"/>
    <w:pPr>
      <w:keepNext/>
      <w:keepLines/>
      <w:numPr>
        <w:ilvl w:val="8"/>
        <w:numId w:val="1"/>
      </w:numPr>
      <w:spacing w:before="40"/>
      <w:ind w:left="1584" w:hanging="1584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302F22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locked/>
    <w:rsid w:val="00302F22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locked/>
    <w:rsid w:val="00302F22"/>
    <w:rPr>
      <w:rFonts w:asciiTheme="majorHAnsi" w:eastAsiaTheme="majorEastAsia" w:hAnsiTheme="majorHAnsi" w:cs="Times New Roman"/>
      <w:color w:val="1F4D78" w:themeColor="accent1" w:themeShade="7F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locked/>
    <w:rsid w:val="00C1318B"/>
    <w:rPr>
      <w:rFonts w:asciiTheme="majorHAnsi" w:eastAsiaTheme="majorEastAsia" w:hAnsiTheme="majorHAnsi" w:cs="Times New Roman"/>
      <w:i/>
      <w:iCs/>
      <w:color w:val="2E74B5" w:themeColor="accent1" w:themeShade="BF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locked/>
    <w:rsid w:val="00C1318B"/>
    <w:rPr>
      <w:rFonts w:asciiTheme="majorHAnsi" w:eastAsiaTheme="majorEastAsia" w:hAnsiTheme="majorHAnsi" w:cs="Times New Roman"/>
      <w:color w:val="2E74B5" w:themeColor="accent1" w:themeShade="BF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locked/>
    <w:rsid w:val="00C1318B"/>
    <w:rPr>
      <w:rFonts w:asciiTheme="majorHAnsi" w:eastAsiaTheme="majorEastAsia" w:hAnsiTheme="majorHAnsi" w:cs="Times New Roman"/>
      <w:color w:val="1F4D78" w:themeColor="accent1" w:themeShade="7F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locked/>
    <w:rsid w:val="00C1318B"/>
    <w:rPr>
      <w:rFonts w:asciiTheme="majorHAnsi" w:eastAsiaTheme="majorEastAsia" w:hAnsiTheme="majorHAnsi" w:cs="Times New Roman"/>
      <w:i/>
      <w:iCs/>
      <w:color w:val="1F4D78" w:themeColor="accent1" w:themeShade="7F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locked/>
    <w:rsid w:val="00C1318B"/>
    <w:rPr>
      <w:rFonts w:asciiTheme="majorHAnsi" w:eastAsiaTheme="majorEastAsia" w:hAnsiTheme="majorHAnsi" w:cs="Times New Roman"/>
      <w:color w:val="272727" w:themeColor="text1" w:themeTint="D8"/>
      <w:sz w:val="21"/>
      <w:szCs w:val="21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locked/>
    <w:rsid w:val="00C1318B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170F24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70F24"/>
    <w:rPr>
      <w:rFonts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170F24"/>
    <w:rPr>
      <w:rFonts w:cs="Times New Roman"/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8D44C8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93DB3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93DB3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302F22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PUNKTwOpisieChar">
    <w:name w:val="PUNKT_wOpisie Char"/>
    <w:basedOn w:val="Domylnaczcionkaakapitu"/>
    <w:link w:val="PUNKTwOpisie"/>
    <w:qFormat/>
    <w:locked/>
    <w:rsid w:val="004A0D24"/>
    <w:rPr>
      <w:rFonts w:ascii="Calibri" w:hAnsi="Calibri" w:cs="Calibri"/>
      <w:sz w:val="20"/>
      <w:szCs w:val="20"/>
      <w:lang w:val="pl-PL" w:eastAsia="x-non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A0D24"/>
    <w:rPr>
      <w:rFonts w:cs="Times New Roman"/>
    </w:rPr>
  </w:style>
  <w:style w:type="character" w:customStyle="1" w:styleId="PUNKTwOpisiePodpunktChar">
    <w:name w:val="PUNKT_wOpisie_Podpunkt Char"/>
    <w:basedOn w:val="AkapitzlistZnak"/>
    <w:link w:val="PUNKTwOpisiePodpunkt"/>
    <w:qFormat/>
    <w:locked/>
    <w:rsid w:val="006E0BFF"/>
    <w:rPr>
      <w:rFonts w:ascii="Calibri" w:hAnsi="Calibri" w:cs="Calibri"/>
      <w:sz w:val="20"/>
      <w:szCs w:val="20"/>
      <w:lang w:val="pl-PL" w:eastAsia="x-none"/>
    </w:rPr>
  </w:style>
  <w:style w:type="character" w:customStyle="1" w:styleId="PunktPODPODpunktChar">
    <w:name w:val="Punkt_PODPODpunkt Char"/>
    <w:basedOn w:val="AkapitzlistZnak"/>
    <w:link w:val="PunktPODPODpunkt"/>
    <w:qFormat/>
    <w:locked/>
    <w:rsid w:val="004A0D24"/>
    <w:rPr>
      <w:rFonts w:cs="Calibri"/>
      <w:sz w:val="20"/>
      <w:szCs w:val="20"/>
      <w:lang w:val="en-US"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93DB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302F22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link w:val="AkapitzlistZnak"/>
    <w:uiPriority w:val="34"/>
    <w:qFormat/>
    <w:rsid w:val="0047131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0F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70F24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Listapunktowana4">
    <w:name w:val="List Bullet 4"/>
    <w:basedOn w:val="Normalny"/>
    <w:uiPriority w:val="99"/>
    <w:unhideWhenUsed/>
    <w:rsid w:val="00302F22"/>
    <w:pPr>
      <w:ind w:left="849" w:hanging="283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93DB3"/>
    <w:pPr>
      <w:tabs>
        <w:tab w:val="center" w:pos="4536"/>
        <w:tab w:val="right" w:pos="9072"/>
      </w:tabs>
    </w:pPr>
  </w:style>
  <w:style w:type="paragraph" w:styleId="Listapunktowana5">
    <w:name w:val="List Bullet 5"/>
    <w:basedOn w:val="Normalny"/>
    <w:uiPriority w:val="99"/>
    <w:unhideWhenUsed/>
    <w:rsid w:val="00302F22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qFormat/>
    <w:rsid w:val="00302F22"/>
    <w:pPr>
      <w:tabs>
        <w:tab w:val="left" w:pos="643"/>
      </w:tabs>
      <w:ind w:left="64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0F24"/>
    <w:rPr>
      <w:rFonts w:ascii="Segoe UI Symbol" w:hAnsi="Segoe UI Symbol" w:cs="Segoe UI Symbol"/>
      <w:sz w:val="18"/>
      <w:szCs w:val="18"/>
    </w:rPr>
  </w:style>
  <w:style w:type="paragraph" w:customStyle="1" w:styleId="PUNKTwOpisie">
    <w:name w:val="PUNKT_wOpisie"/>
    <w:basedOn w:val="Normalny"/>
    <w:link w:val="PUNKTwOpisieChar"/>
    <w:qFormat/>
    <w:rsid w:val="004A0D24"/>
    <w:pPr>
      <w:widowControl w:val="0"/>
      <w:spacing w:after="160" w:line="252" w:lineRule="auto"/>
    </w:pPr>
    <w:rPr>
      <w:rFonts w:ascii="Calibri" w:hAnsi="Calibri" w:cs="Calibri"/>
      <w:sz w:val="20"/>
      <w:szCs w:val="20"/>
      <w:lang w:val="pl-PL"/>
    </w:rPr>
  </w:style>
  <w:style w:type="paragraph" w:customStyle="1" w:styleId="PUNKTwOpisiePodpunkt">
    <w:name w:val="PUNKT_wOpisie_Podpunkt"/>
    <w:basedOn w:val="Akapitzlist"/>
    <w:link w:val="PUNKTwOpisiePodpunktChar"/>
    <w:qFormat/>
    <w:rsid w:val="006E0BFF"/>
    <w:pPr>
      <w:widowControl w:val="0"/>
      <w:spacing w:after="160" w:line="252" w:lineRule="auto"/>
      <w:ind w:left="1440"/>
    </w:pPr>
    <w:rPr>
      <w:rFonts w:ascii="Calibri" w:hAnsi="Calibri" w:cs="Calibri"/>
      <w:sz w:val="20"/>
      <w:szCs w:val="20"/>
      <w:lang w:val="pl-PL"/>
    </w:rPr>
  </w:style>
  <w:style w:type="paragraph" w:customStyle="1" w:styleId="PunktPODPODpunkt">
    <w:name w:val="Punkt_PODPODpunkt"/>
    <w:basedOn w:val="Akapitzlist"/>
    <w:link w:val="PunktPODPODpunktChar"/>
    <w:qFormat/>
    <w:rsid w:val="004A0D24"/>
    <w:pPr>
      <w:widowControl w:val="0"/>
      <w:spacing w:after="160" w:line="252" w:lineRule="auto"/>
    </w:pPr>
    <w:rPr>
      <w:rFonts w:cs="Calibri"/>
      <w:sz w:val="20"/>
      <w:szCs w:val="20"/>
    </w:rPr>
  </w:style>
  <w:style w:type="table" w:styleId="Tabela-Siatka">
    <w:name w:val="Table Grid"/>
    <w:basedOn w:val="Standardowy"/>
    <w:uiPriority w:val="39"/>
    <w:rsid w:val="001C300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188E-3BCE-49A9-8C0D-FE139F00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6443</Words>
  <Characters>38661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Jolata Oleksy</cp:lastModifiedBy>
  <cp:revision>3</cp:revision>
  <dcterms:created xsi:type="dcterms:W3CDTF">2020-06-08T11:24:00Z</dcterms:created>
  <dcterms:modified xsi:type="dcterms:W3CDTF">2020-06-15T08:31:00Z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