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41" w:rsidRDefault="00755641" w:rsidP="00755641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Ogłoszenie nr 545121-N-2020 z dnia 2020-05-29 r.</w:t>
      </w:r>
    </w:p>
    <w:p w:rsidR="00755641" w:rsidRDefault="00755641" w:rsidP="00755641">
      <w:pPr>
        <w:spacing w:after="0" w:line="450" w:lineRule="atLeast"/>
        <w:jc w:val="center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Akademia Górniczo - Hutnicza im. Stanisława Staszica: przebudowa sieci wodociągowych i ciepłowniczych będących w kolizji z budową wielofunkcyjnej Hali Sportowej AGH w Krakowie - KC-zp.272-239/20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br/>
        <w:t>OGŁOSZENIE O ZAMÓWIENIU - Roboty budowlane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Zamieszczanie ogłoszenia: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Zamieszczanie obowiązkowe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Ogłoszenie dotyczy: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Zamówienia publicznego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Nazwa projektu lub programu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 1) NAZWA I ADRES: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 (URL):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profilu nabywcy: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Inny (proszę określić):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Uczelnia publiczna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I.4) KOMUNIKACJA: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www.dzp.agh.edu.pl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pisemnie, za pośrednictwem operatora pocztowego w rozumieniu ustawy z dnia 23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listopada 2012 r. – prawo pocztowe (Dz.U. z 2017 r. poz. 1481), osobiście lub za pośrednictwem posłańca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Akademia Górniczo - Hutnicza im. Stanisława Staszica w Krakowie, al. Mickiewicza 30, 30-059 Kraków, paw. C-2, pok. 117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u w:val="single"/>
          <w:lang w:eastAsia="pl-PL"/>
        </w:rPr>
        <w:t>SEKCJA II: PRZEDMIOT ZAMÓWIENIA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przebudowa sieci wodociągowych i ciepłowniczych będących w kolizji z budową wielofunkcyjnej Hali Sportowej AGH w Krakowie - KC-zp.272-239/20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Numer referencyjny: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KC-zp.272-239/20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755641" w:rsidRDefault="00755641" w:rsidP="00755641">
      <w:pPr>
        <w:spacing w:after="0" w:line="450" w:lineRule="atLeast"/>
        <w:jc w:val="both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II.2) Rodzaj zamówienia: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Roboty budowlane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Przedmiotem zamówienia jest przebudowa sieci wodociągowych i ciepłowniczych będących w kolizji z budową wielofunkcyjnej Hali Sportowej AGH w Krakowie, a w szczególności: - wg warunków MPEC – przebudowa wysokoparametrowej osiedlowej sieci ciepłowniczej oraz przebudowy wysokoparametrowych przyłączy ciepłowniczych - wg warunków MPWiK – przebudowa sieci wodociągowych oraz przebudowa i przełączenia przyłączy wodociągowych do przebudowywanej sieci Wspólny Słownik Zamówień dla zadania: 45232100-3 - Roboty pomocnicze w zakresie wodociągów 45232140-5 - Roboty budowlane w zakresie lokalnych sieci grzewczych 45111100-9 Roboty w zakresie burzenia 45421134-2 Roboty w zakresie usuwania gruzu 45112000-5 Roboty w zakresie usuwania gleby 45111200-0 Roboty ziemne 45233200-1 Roboty w zakresie różnych nawierzchni 45233260-9 Roboty w zakresie dróg pieszych 45112710-5 Roboty w zakresie kształtowania terenów zielonych 44161000-6 Rurociągi 45231110-9 Roboty budowlane w zakresie kładzenia rurociągów 45330000-9 Roboty w zakresie instalacji cieplnych, wodnych, wentylacyjnych i gazowych oraz roboty sanitarne Zamawiający wymaga zatrudnienia przez Wykonawcę lub Podwykonawcę na podstawie umowy o pracę, w sposób określony w art. 22 § 1 ustawy z dnia 26 czerwca 1974 r. – Kodeks pracy (Dz. U. z 2018 r. poz. 917), osób wykonujących czynności polegające na wykonaniu: - robót ziemnych - robót wyburzeniowych - robót demontażowych - robót brukarskich - prac ogrodniczych - układaniu kabli elektrycznych i teletechnicznych - montażu instalacji wod.-kan. wraz z urządzeniami - montażu instalacji c.o. wraz z urządzeniami - mufowania rur objętych przedmiotem zamówienia. Wyżej określony wymóg dotyczy również podwykonawców wykonujących wskazane powyżej prace. W odniesieniu do osób wykonujących czynności polegające na wykonywaniu pracy w rozumieniu 22 § 1 Kodeksu pracy, o których mowa powyżej, na żądanie Zamawiającego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Wykonawca winien udzielić pełnej gwarancji na roboty objęte zakresem zamówienia na okres nie krótszy niż 36 miesięcy (3 lata), zgodnie z warunkami określonymi w oświadczeniu gwarancyjnym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II.5) Główny kod CPV: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45230000-8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Dodatkowe kody CPV: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Waluta: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II.7) Czy przewiduje się udzielenie zamówień, o których mowa w art. 67 ust. 1 pkt 6 i 7 lub w art. 134 ust. 6 pkt 3 ustawy Pzp: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Określenie przedmiotu, wielkości lub zakresu oraz warunków na jakich zostaną udzielone zamówienia, o których mowa w art. 67 ust. 1 pkt 6 lub w art. 134 ust. 6 pkt 3 ustawy Pzp: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 xml:space="preserve">II.8) Okres, w którym realizowane będzie zamówienie lub okres, na który została zawarta umowa ramowa lub okres, na który został ustanowiony dynamiczny system 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miesiącach:  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 lub 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dniach: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lub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data rozpoczęcia: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 lub 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zakończenia: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2020-08-24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u w:val="single"/>
          <w:lang w:eastAsia="pl-PL"/>
        </w:rPr>
        <w:t>SEKCJA III: INFORMACJE O CHARAKTERZE PRAWNYM, EKONOMICZNYM, FINANSOWYM I TECHNICZNYM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• co najmniej 2 (dwie) realizacje, przy czym każda z nich polegała na wykonaniu sieci cieplnej wysokoparametrowej w technologii rur preizolowanych, każda na kwotę co najmniej 130 000,00 zł (sto trzydzieści tysięcy złotych). oraz • co najmniej 2 (dwie) realizacje, przy czym każda z nich polegała wykonaniu sieci wodociągowej w technologii rur z żeliwa sferoidalnego, każda na kwotę co najmniej 70 000,00 zł (siedemdziesiąt tysięcy złotych). W przypadku wykonawców, którzy wykonywali realizacje za wynagrodzeniem wyrażonym w innych walutach niż złoty polski, zamawiający przeliczy wartość tych realizacji po średnim kursie NBP z dnia ukazania się ogłoszenia o zamówieniu. b) dysponuje lub będzie dysponował osobą która będzie pełnić funkcję kierownika budowy, posiadającego uprawnienia budowlane do kierowania robotami budowlanymi bez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ograniczeń, w specjalności instalacyjnej w zakresie: sieci cieplnych i wodociągowych, która w dniu podpisania umowy będzie członkiem właściwej izby samorządu zawodowego, zgodnie z ustawą Prawo budowlane oraz ustawą o samorządach zawodowych architektów, inżynierów budownictwa oraz urbanistów Osoba wymieniona powyżej powinna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budowlane, których wskazane zdolności dotyczą.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III.2.1) Podstawy wykluczenia określone w art. 24 ust. 1 ustawy Pzp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III.2.2) Zamawiający przewiduje wykluczenie wykonawcy na podstawie art. 24 ust. 5 ustawy Pzp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Tak Zamawiający przewiduje następujące fakultatywne podstawy wykluczenia: Tak (podstawa wykluczenia określona w art. 24 ust. 5 pkt 1 ustawy Pzp)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 (podstawa wykluczenia określona w art. 24 ust. 5 pkt 8 ustawy Pzp)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u w:val="single"/>
          <w:lang w:eastAsia="pl-PL"/>
        </w:rPr>
        <w:t>SEKCJA IV: PROCEDURA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IV.1) OPIS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Przetarg nieograniczony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Informacja na temat wadium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1. Oferta musi być zabezpieczona wadium w wysokości: 15 000,00 PLN (słownie: piętnaście tysięcy pięćset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zapis o nieodwołalnym, bezwarunkowym spełnieniu świadczenia przez Gwaranta na rzecz Beneficjenta (AGH).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Dopuszcza się złożenie oferty wariantowej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Liczba wykonawców 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Przewidywana minimalna liczba wykonawców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Maksymalna liczba wykonawców 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Kryteria selekcji wykonawców: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Umowa ramowa będzie zawarta: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Czas trwania: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Warunki zamknięcia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IV.2) KRYTERIA OCENY OFERT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610"/>
        <w:gridCol w:w="1016"/>
      </w:tblGrid>
      <w:tr w:rsidR="00755641" w:rsidTr="007556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55641" w:rsidTr="007556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55641" w:rsidTr="007556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641" w:rsidRDefault="00755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IV.2.3) Zastosowanie procedury, o której mowa w art. 24aa ust. 1 ustawy Pzp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(przetarg nieograniczony)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br/>
        <w:t>Przewidziane jest zastrzeżenie prawa do udzielenia zamówienia na podstawie ofert wstępnych bez przeprowadzenia negocjacji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Wstępny harmonogram postępowania: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Czas trwania: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Data: godzina: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</w:p>
    <w:p w:rsidR="00755641" w:rsidRDefault="00755641" w:rsidP="00755641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IV.5) ZMIANA UMOWY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1. Wszelkie zmiany Umowy wymagają zgody obu Stron i zachowania formy pisemnej pod rygorem nieważności. 2. Zmiany Umowy, o których mowa w ust. 1 muszą być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dokonywane z zachowaniem przepisu art. 140 ust. 3 ustawy Prawo zamówień publicznych. 3. Dopuszcza się możliwość zmiany ustaleń niniejszej Umowy w stosunku do treści oferty Wykonawcy w następującym zakresie: 1) wysokości wynagrodzenia w przypadku wystąpienia którejkolwiek ze zmian przepisów wskazanych w art. 142 ust. 5 ustawy z dnia 29 stycznia 2004 r. Prawo Zamówień Publicznych, jeżeli Umowa została zawarta na okres dłuższy niż 12 miesięcy, tj. zmiany: a) zmiany stawki podatku VAT, w odniesieniu do tej części wynagrodzenia, której zmiana dotyczy, b) wysokości minimalnego wynagrodzenia za pracę albo wysokości minimalnej stawki godzinowej ustalonych na podstawie przepisów ustawy z dnia 10 października 2002 r. o minimalnym wynagrodzeniu za pracę, c) zasad podlegania ubezpieczeniom społecznym lub ubezpieczeniu zdrowotnemu lub wysokości stawki składki na ubezpieczenia społeczne lub zdrowotne, d) zmiany zasad gromadzenia i wysokości wpłat 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6.W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(jeżeli dotyczy):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Data: 2020-06-15, godzina: 09:00,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Wskazać powody: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&gt; oferta musi być sporządzona w języku polskim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do: okres w dniach: 30 (od ostatecznego terminu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składania ofert)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 • harmonogram terminowo-rzeczowo-finansowy prac. Wykonawca, przed podpisaniem umowy zobowiązany jest wnieść zabezpieczenie należytego wykonania umowy w wysokości 10 % ceny całkowitej podanej w ofercie</w:t>
      </w:r>
    </w:p>
    <w:p w:rsidR="00755641" w:rsidRDefault="00755641" w:rsidP="00755641">
      <w:pPr>
        <w:spacing w:after="0" w:line="450" w:lineRule="atLeast"/>
        <w:jc w:val="center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u w:val="single"/>
          <w:lang w:eastAsia="pl-PL"/>
        </w:rPr>
        <w:t>ZAŁĄCZNIK I - INFORMACJE DOTYCZĄCE OFERT CZĘŚCIOWYCH</w:t>
      </w:r>
    </w:p>
    <w:p w:rsidR="00755641" w:rsidRDefault="00755641" w:rsidP="00755641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24" w:rsidRDefault="00911F24">
      <w:r>
        <w:separator/>
      </w:r>
    </w:p>
  </w:endnote>
  <w:endnote w:type="continuationSeparator" w:id="0">
    <w:p w:rsidR="00911F24" w:rsidRDefault="0091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641">
      <w:rPr>
        <w:rStyle w:val="Numerstrony"/>
        <w:rFonts w:ascii="Arial" w:hAnsi="Arial"/>
        <w:noProof/>
        <w:sz w:val="18"/>
        <w:szCs w:val="18"/>
      </w:rPr>
      <w:t>22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641">
      <w:rPr>
        <w:rStyle w:val="Numerstrony"/>
        <w:rFonts w:ascii="Arial" w:hAnsi="Arial"/>
        <w:noProof/>
        <w:sz w:val="18"/>
        <w:szCs w:val="18"/>
      </w:rPr>
      <w:t>22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89" w:rsidRDefault="009C68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24" w:rsidRDefault="00911F24">
      <w:r>
        <w:separator/>
      </w:r>
    </w:p>
  </w:footnote>
  <w:footnote w:type="continuationSeparator" w:id="0">
    <w:p w:rsidR="00911F24" w:rsidRDefault="00911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89" w:rsidRDefault="009C68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89" w:rsidRDefault="009C68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F2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55641"/>
    <w:rsid w:val="00763481"/>
    <w:rsid w:val="00767DF9"/>
    <w:rsid w:val="008A3EF3"/>
    <w:rsid w:val="008F7860"/>
    <w:rsid w:val="00911F24"/>
    <w:rsid w:val="00912A96"/>
    <w:rsid w:val="0095289F"/>
    <w:rsid w:val="009C6889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641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22</Pages>
  <Words>5114</Words>
  <Characters>34168</Characters>
  <Application>Microsoft Office Word</Application>
  <DocSecurity>0</DocSecurity>
  <Lines>284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39204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2020-05-29T11:20:00Z</dcterms:created>
  <dcterms:modified xsi:type="dcterms:W3CDTF">2020-05-29T11:20:00Z</dcterms:modified>
</cp:coreProperties>
</file>