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8A" w:rsidRDefault="0078088A">
      <w:pPr>
        <w:rPr>
          <w:b/>
          <w:bCs/>
          <w:sz w:val="24"/>
        </w:rPr>
      </w:pPr>
    </w:p>
    <w:p w:rsidR="0078088A" w:rsidRDefault="0078088A" w:rsidP="0078088A">
      <w:pPr>
        <w:rPr>
          <w:b/>
          <w:bCs/>
          <w:sz w:val="24"/>
        </w:rPr>
      </w:pPr>
      <w:r>
        <w:rPr>
          <w:b/>
          <w:bCs/>
          <w:sz w:val="24"/>
        </w:rPr>
        <w:t>Politechnika Częstochowska</w:t>
      </w:r>
    </w:p>
    <w:p w:rsidR="0078088A" w:rsidRDefault="0078088A" w:rsidP="0078088A">
      <w:pPr>
        <w:rPr>
          <w:b/>
          <w:bCs/>
          <w:sz w:val="24"/>
        </w:rPr>
      </w:pPr>
      <w:r>
        <w:rPr>
          <w:b/>
          <w:bCs/>
          <w:sz w:val="24"/>
        </w:rPr>
        <w:t>Dąbrowskiego 69</w:t>
      </w:r>
    </w:p>
    <w:p w:rsidR="0078088A" w:rsidRDefault="0078088A" w:rsidP="0078088A">
      <w:pPr>
        <w:rPr>
          <w:b/>
          <w:bCs/>
          <w:sz w:val="24"/>
        </w:rPr>
      </w:pPr>
      <w:r>
        <w:rPr>
          <w:b/>
          <w:bCs/>
          <w:sz w:val="24"/>
        </w:rPr>
        <w:t>42-201 Częstochowa</w:t>
      </w:r>
    </w:p>
    <w:p w:rsidR="0078088A" w:rsidRDefault="0078088A" w:rsidP="0078088A">
      <w:pPr>
        <w:rPr>
          <w:b/>
          <w:bCs/>
          <w:sz w:val="24"/>
        </w:rPr>
      </w:pPr>
    </w:p>
    <w:p w:rsidR="0078088A" w:rsidRDefault="0078088A" w:rsidP="0078088A">
      <w:pPr>
        <w:tabs>
          <w:tab w:val="left" w:pos="3686"/>
          <w:tab w:val="left" w:pos="7371"/>
          <w:tab w:val="right" w:pos="9072"/>
        </w:tabs>
        <w:rPr>
          <w:sz w:val="24"/>
        </w:rPr>
      </w:pPr>
    </w:p>
    <w:p w:rsidR="0078088A" w:rsidRDefault="0078088A" w:rsidP="0078088A">
      <w:pPr>
        <w:tabs>
          <w:tab w:val="right" w:pos="9072"/>
        </w:tabs>
        <w:rPr>
          <w:sz w:val="24"/>
        </w:rPr>
      </w:pPr>
      <w:r>
        <w:rPr>
          <w:b/>
          <w:bCs/>
          <w:sz w:val="24"/>
        </w:rPr>
        <w:t>Pismo: ZP/D-11/A/20</w:t>
      </w:r>
      <w:r>
        <w:rPr>
          <w:sz w:val="24"/>
        </w:rPr>
        <w:tab/>
        <w:t xml:space="preserve"> Częstochowa dnia: 2020-05-15</w:t>
      </w:r>
    </w:p>
    <w:p w:rsidR="0078088A" w:rsidRDefault="0078088A" w:rsidP="0078088A">
      <w:pPr>
        <w:rPr>
          <w:sz w:val="24"/>
        </w:rPr>
      </w:pPr>
    </w:p>
    <w:p w:rsidR="0078088A" w:rsidRDefault="0078088A" w:rsidP="0078088A">
      <w:pPr>
        <w:rPr>
          <w:sz w:val="24"/>
        </w:rPr>
      </w:pPr>
      <w:r>
        <w:rPr>
          <w:sz w:val="24"/>
        </w:rPr>
        <w:t>RK-</w:t>
      </w:r>
      <w:r w:rsidR="007C1846">
        <w:rPr>
          <w:sz w:val="24"/>
        </w:rPr>
        <w:t>391</w:t>
      </w:r>
      <w:bookmarkStart w:id="0" w:name="_GoBack"/>
      <w:bookmarkEnd w:id="0"/>
      <w:r>
        <w:rPr>
          <w:sz w:val="24"/>
        </w:rPr>
        <w:t>/20</w:t>
      </w:r>
    </w:p>
    <w:p w:rsidR="0078088A" w:rsidRDefault="0078088A" w:rsidP="0078088A">
      <w:pPr>
        <w:rPr>
          <w:sz w:val="24"/>
        </w:rPr>
      </w:pPr>
    </w:p>
    <w:p w:rsidR="0078088A" w:rsidRDefault="0078088A" w:rsidP="0078088A">
      <w:pPr>
        <w:keepNext/>
        <w:spacing w:before="240" w:after="60"/>
        <w:jc w:val="center"/>
        <w:outlineLvl w:val="0"/>
        <w:rPr>
          <w:b/>
          <w:kern w:val="28"/>
          <w:sz w:val="28"/>
        </w:rPr>
      </w:pPr>
      <w:r>
        <w:rPr>
          <w:b/>
          <w:kern w:val="28"/>
          <w:sz w:val="28"/>
        </w:rPr>
        <w:t>O D P O W I E D Ź</w:t>
      </w:r>
    </w:p>
    <w:p w:rsidR="0078088A" w:rsidRDefault="0078088A" w:rsidP="0078088A">
      <w:pPr>
        <w:keepNext/>
        <w:spacing w:after="60" w:line="276" w:lineRule="auto"/>
        <w:jc w:val="center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</w:rPr>
        <w:t>na zapytania w sprawie SIWZ</w:t>
      </w:r>
      <w:r>
        <w:rPr>
          <w:b/>
          <w:kern w:val="28"/>
          <w:sz w:val="28"/>
          <w:szCs w:val="28"/>
        </w:rPr>
        <w:t>, zmiana SIWZ oraz przedłużenie terminu składania ofert</w:t>
      </w:r>
    </w:p>
    <w:p w:rsidR="0078088A" w:rsidRDefault="0078088A" w:rsidP="0078088A">
      <w:pPr>
        <w:rPr>
          <w:sz w:val="24"/>
        </w:rPr>
      </w:pPr>
    </w:p>
    <w:p w:rsidR="0078088A" w:rsidRDefault="0078088A" w:rsidP="0078088A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78088A" w:rsidRDefault="0078088A" w:rsidP="0078088A">
      <w:pPr>
        <w:spacing w:before="120" w:after="120" w:line="360" w:lineRule="auto"/>
        <w:jc w:val="both"/>
        <w:rPr>
          <w:b/>
          <w:sz w:val="24"/>
        </w:rPr>
      </w:pPr>
      <w:r>
        <w:rPr>
          <w:sz w:val="24"/>
        </w:rPr>
        <w:t>Uprzejmie informujemy, iż do Zamawiającego wpłynęła prośba o wyjaśnienie zapisu specyfikacji istotnych warunków zamówienia, w postępowaniu prowadzonym na podstawie przepisów ustawy z dnia 29 stycznia 2004 roku Prawo Zamówień Publicznych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Dz.U. z 2019 r. poz. 1843)</w:t>
      </w:r>
      <w:r>
        <w:rPr>
          <w:sz w:val="26"/>
        </w:rPr>
        <w:t xml:space="preserve"> </w:t>
      </w:r>
      <w:r>
        <w:rPr>
          <w:sz w:val="24"/>
        </w:rPr>
        <w:t xml:space="preserve">w trybie </w:t>
      </w:r>
      <w:r>
        <w:rPr>
          <w:b/>
          <w:sz w:val="24"/>
        </w:rPr>
        <w:t>przetarg nieograniczony</w:t>
      </w:r>
      <w:r>
        <w:rPr>
          <w:sz w:val="24"/>
        </w:rPr>
        <w:t xml:space="preserve">, na: </w:t>
      </w:r>
      <w:r>
        <w:rPr>
          <w:b/>
          <w:sz w:val="24"/>
        </w:rPr>
        <w:t>Sukcesywna dostawa gazów technicznych i specjalnych wraz z dzierżawą butli dla jednostek organizacyjnych Politechniki Częstochowskiej przez okres 24 miesięcy od daty podpisania umowy,</w:t>
      </w:r>
    </w:p>
    <w:p w:rsidR="0078088A" w:rsidRDefault="0078088A" w:rsidP="0078088A">
      <w:pPr>
        <w:spacing w:before="120" w:after="120"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Treść pytań wraz z odpowiedziami Zamawiającego:</w:t>
      </w:r>
    </w:p>
    <w:p w:rsidR="0078088A" w:rsidRDefault="0078088A" w:rsidP="0078088A">
      <w:pPr>
        <w:spacing w:before="120" w:after="120" w:line="360" w:lineRule="auto"/>
        <w:jc w:val="both"/>
        <w:rPr>
          <w:i/>
          <w:sz w:val="24"/>
        </w:rPr>
      </w:pPr>
      <w:r>
        <w:rPr>
          <w:i/>
          <w:sz w:val="24"/>
        </w:rPr>
        <w:t>poz. 2 i 3 proszę o wydzielenie produktów do osobnej części ze względu na niestandardowe czystości wymaganych gazów lub podanie uzasadnienia braku takiego podziału, wymagane produkty nie są dostępne u większości producentów gazów, przez co uniemożliwiają udział tym producentom w toczącym się postępowaniu i ogranicza konkurencyjność otrzymanych przez Zamawiającego ofert, a zgodnie z europejskimi i krajowymi zaleceniami Zamawiający jeśli to tylko możliwe powinien dokonać podziału zamówienia na części w celu zwiększenia konkurencyjności choćby w części postępowania</w:t>
      </w:r>
    </w:p>
    <w:p w:rsidR="0078088A" w:rsidRDefault="0078088A" w:rsidP="0078088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Odpowiedź: </w:t>
      </w:r>
    </w:p>
    <w:p w:rsidR="0078088A" w:rsidRDefault="0078088A" w:rsidP="0078088A">
      <w:pPr>
        <w:jc w:val="both"/>
        <w:rPr>
          <w:b/>
          <w:sz w:val="24"/>
          <w:szCs w:val="24"/>
          <w:u w:val="single"/>
        </w:rPr>
      </w:pPr>
    </w:p>
    <w:p w:rsidR="0078088A" w:rsidRDefault="0078088A" w:rsidP="007808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nie wyraża zgody</w:t>
      </w:r>
    </w:p>
    <w:p w:rsidR="0078088A" w:rsidRDefault="0078088A" w:rsidP="0078088A">
      <w:pPr>
        <w:spacing w:before="120" w:after="120" w:line="360" w:lineRule="auto"/>
        <w:jc w:val="both"/>
        <w:rPr>
          <w:i/>
          <w:sz w:val="24"/>
        </w:rPr>
      </w:pPr>
      <w:r>
        <w:rPr>
          <w:i/>
          <w:sz w:val="24"/>
        </w:rPr>
        <w:t>poz. 4, czy Zamawiający dopuszcza dostawy gazu w butlach o pojemności 30 l i 200 bar?</w:t>
      </w:r>
    </w:p>
    <w:p w:rsidR="0078088A" w:rsidRDefault="0078088A" w:rsidP="0078088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Odpowiedź: </w:t>
      </w:r>
    </w:p>
    <w:p w:rsidR="0078088A" w:rsidRDefault="0078088A" w:rsidP="0078088A">
      <w:pPr>
        <w:spacing w:before="120" w:after="120" w:line="360" w:lineRule="auto"/>
        <w:jc w:val="both"/>
        <w:rPr>
          <w:i/>
          <w:sz w:val="24"/>
        </w:rPr>
      </w:pPr>
      <w:r>
        <w:rPr>
          <w:b/>
          <w:sz w:val="24"/>
          <w:szCs w:val="24"/>
        </w:rPr>
        <w:lastRenderedPageBreak/>
        <w:t>Zamawiający posiada zabezpieczenia dostosowane do butli o pojemności wodnej 40 l  i 50 l. Dlatego ze względów bezpieczeństwa Zamawiający nie wyraża zgody na dostawę butli o pojemności 30 l, gdyż są one mniejsze.</w:t>
      </w:r>
    </w:p>
    <w:p w:rsidR="0078088A" w:rsidRDefault="0078088A" w:rsidP="0078088A">
      <w:pPr>
        <w:spacing w:before="120" w:after="120" w:line="360" w:lineRule="auto"/>
        <w:jc w:val="both"/>
        <w:rPr>
          <w:i/>
          <w:sz w:val="24"/>
        </w:rPr>
      </w:pPr>
      <w:r>
        <w:rPr>
          <w:i/>
          <w:sz w:val="24"/>
        </w:rPr>
        <w:t>poz. 8, czy Zamawiający dopuszcza dostawy gazu w butlach o pojemności 50 l i 200 bar, gdyż pojemność 40 l nie jest standardową wielkością butli i w ocenie Oferenta nie ma technicznych przeciwskazań do rozszerzenia zakresu poj. wodnej butli?</w:t>
      </w:r>
    </w:p>
    <w:p w:rsidR="0078088A" w:rsidRDefault="0078088A" w:rsidP="0078088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Odpowiedź: </w:t>
      </w:r>
    </w:p>
    <w:p w:rsidR="0078088A" w:rsidRDefault="0078088A" w:rsidP="0078088A">
      <w:pPr>
        <w:jc w:val="both"/>
        <w:rPr>
          <w:b/>
          <w:sz w:val="24"/>
          <w:szCs w:val="24"/>
          <w:u w:val="single"/>
        </w:rPr>
      </w:pPr>
    </w:p>
    <w:p w:rsidR="0078088A" w:rsidRDefault="0078088A" w:rsidP="007808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dopuszcza butle o pojemności  wodnej 40 l i 50 l</w:t>
      </w:r>
    </w:p>
    <w:p w:rsidR="0078088A" w:rsidRDefault="0078088A" w:rsidP="0078088A">
      <w:pPr>
        <w:jc w:val="both"/>
        <w:rPr>
          <w:b/>
          <w:sz w:val="24"/>
          <w:szCs w:val="24"/>
        </w:rPr>
      </w:pPr>
    </w:p>
    <w:p w:rsidR="0078088A" w:rsidRDefault="0078088A" w:rsidP="0078088A">
      <w:pPr>
        <w:jc w:val="both"/>
        <w:rPr>
          <w:i/>
          <w:sz w:val="24"/>
        </w:rPr>
      </w:pPr>
      <w:r>
        <w:rPr>
          <w:i/>
          <w:sz w:val="24"/>
        </w:rPr>
        <w:t>poz. 22, jak w pkt. 3 czy Zamawiający dopuszcza dostawy gazu w butlach o pojemności 50 l i 200 bar?</w:t>
      </w:r>
    </w:p>
    <w:p w:rsidR="0078088A" w:rsidRDefault="0078088A" w:rsidP="0078088A">
      <w:pPr>
        <w:jc w:val="both"/>
        <w:rPr>
          <w:i/>
          <w:sz w:val="24"/>
        </w:rPr>
      </w:pPr>
    </w:p>
    <w:p w:rsidR="0078088A" w:rsidRDefault="0078088A" w:rsidP="0078088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Odpowiedź: </w:t>
      </w:r>
    </w:p>
    <w:p w:rsidR="0078088A" w:rsidRDefault="0078088A" w:rsidP="0078088A">
      <w:pPr>
        <w:spacing w:before="120" w:after="120" w:line="360" w:lineRule="auto"/>
        <w:jc w:val="both"/>
        <w:rPr>
          <w:i/>
          <w:sz w:val="24"/>
        </w:rPr>
      </w:pPr>
      <w:r>
        <w:rPr>
          <w:b/>
          <w:sz w:val="24"/>
          <w:szCs w:val="24"/>
        </w:rPr>
        <w:t>Zamawiający dopuszcza butle o pojemności wodnej 40 l i 50 l</w:t>
      </w:r>
    </w:p>
    <w:p w:rsidR="0078088A" w:rsidRDefault="0078088A" w:rsidP="0078088A">
      <w:pPr>
        <w:spacing w:before="120" w:after="120" w:line="360" w:lineRule="auto"/>
        <w:jc w:val="both"/>
        <w:rPr>
          <w:i/>
          <w:sz w:val="24"/>
        </w:rPr>
      </w:pPr>
      <w:r>
        <w:rPr>
          <w:i/>
          <w:sz w:val="24"/>
        </w:rPr>
        <w:t>poz. 23, jw. czy Zamawiający dopuszcza dostawy gazu w butlach o pojemności 50 l i 200 bar?</w:t>
      </w:r>
    </w:p>
    <w:p w:rsidR="0078088A" w:rsidRDefault="0078088A" w:rsidP="0078088A">
      <w:pPr>
        <w:jc w:val="both"/>
        <w:rPr>
          <w:b/>
          <w:sz w:val="24"/>
          <w:szCs w:val="24"/>
          <w:u w:val="single"/>
        </w:rPr>
      </w:pPr>
      <w:r>
        <w:rPr>
          <w:i/>
          <w:sz w:val="24"/>
        </w:rPr>
        <w:t xml:space="preserve"> </w:t>
      </w:r>
      <w:r>
        <w:rPr>
          <w:b/>
          <w:sz w:val="24"/>
          <w:szCs w:val="24"/>
          <w:u w:val="single"/>
        </w:rPr>
        <w:t>Odpowiedź:</w:t>
      </w:r>
    </w:p>
    <w:p w:rsidR="0078088A" w:rsidRDefault="0078088A" w:rsidP="0078088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78088A" w:rsidRDefault="0078088A" w:rsidP="007808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dopuszcza butle o pojemności wodnej 40 l i 50 l</w:t>
      </w:r>
    </w:p>
    <w:p w:rsidR="0078088A" w:rsidRDefault="0078088A" w:rsidP="0078088A">
      <w:pPr>
        <w:spacing w:before="120" w:after="120" w:line="360" w:lineRule="auto"/>
        <w:jc w:val="both"/>
        <w:rPr>
          <w:i/>
          <w:sz w:val="24"/>
        </w:rPr>
      </w:pPr>
      <w:r>
        <w:rPr>
          <w:i/>
          <w:sz w:val="24"/>
        </w:rPr>
        <w:t>w zakresie dot. wzoru umowy:</w:t>
      </w:r>
    </w:p>
    <w:p w:rsidR="0078088A" w:rsidRDefault="0078088A" w:rsidP="0078088A">
      <w:pPr>
        <w:spacing w:before="120" w:after="120" w:line="360" w:lineRule="auto"/>
        <w:jc w:val="both"/>
        <w:rPr>
          <w:i/>
          <w:sz w:val="24"/>
        </w:rPr>
      </w:pPr>
      <w:r>
        <w:rPr>
          <w:i/>
          <w:sz w:val="24"/>
        </w:rPr>
        <w:t>§ 3 pkt. 1 proszę o doprecyzowanie sformułowania „miejscu wskazanym przez Zamawiającego”, w celu prawidłowego przygotowania kalkulacji ofertowej Zamawiający winien wskazać orientacyjna ilość tym miejsc wraz z opisem barier uniemożliwiających kierowcy swobodnego wjazdu wózkiem butlowym bez konieczności pokonywania barier w postaci schodów lub wysokich progów</w:t>
      </w:r>
    </w:p>
    <w:p w:rsidR="0078088A" w:rsidRDefault="0078088A" w:rsidP="0078088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Odpowiedź: </w:t>
      </w:r>
    </w:p>
    <w:p w:rsidR="0078088A" w:rsidRDefault="0078088A" w:rsidP="0078088A">
      <w:pPr>
        <w:jc w:val="both"/>
        <w:rPr>
          <w:b/>
          <w:sz w:val="24"/>
          <w:szCs w:val="24"/>
          <w:u w:val="single"/>
        </w:rPr>
      </w:pPr>
    </w:p>
    <w:p w:rsidR="0078088A" w:rsidRDefault="0078088A" w:rsidP="0078088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Wydział Elektryczny, ul. Armii Krajowej 17 – brak barier</w:t>
      </w:r>
    </w:p>
    <w:p w:rsidR="0078088A" w:rsidRDefault="0078088A" w:rsidP="0078088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Wydział Infrastruktury i Środowiska, ul. Dąbrowskiego 73 – brak barier</w:t>
      </w:r>
    </w:p>
    <w:p w:rsidR="0078088A" w:rsidRDefault="0078088A" w:rsidP="0078088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Wydział Infrastruktury i Środowiska, ul. Brzeźnicka 60 A – brak barier</w:t>
      </w:r>
    </w:p>
    <w:p w:rsidR="0078088A" w:rsidRDefault="0078088A" w:rsidP="0078088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Wydział Inżynierii Mechanicznej i Informatyki, ul. Armii Krajowej 21 – brak barier</w:t>
      </w:r>
    </w:p>
    <w:p w:rsidR="0078088A" w:rsidRDefault="0078088A" w:rsidP="0078088A">
      <w:pPr>
        <w:spacing w:before="120" w:after="120" w:line="360" w:lineRule="auto"/>
        <w:jc w:val="both"/>
        <w:rPr>
          <w:b/>
          <w:i/>
          <w:sz w:val="24"/>
        </w:rPr>
      </w:pPr>
      <w:r>
        <w:rPr>
          <w:b/>
          <w:sz w:val="24"/>
          <w:szCs w:val="24"/>
        </w:rPr>
        <w:t>Wydział Inżynierii Produkcji i Technologii Materiałów, u. Armii Krajowej – brak barier</w:t>
      </w:r>
    </w:p>
    <w:p w:rsidR="0078088A" w:rsidRDefault="0078088A" w:rsidP="0078088A">
      <w:pPr>
        <w:spacing w:before="120" w:after="120" w:line="360" w:lineRule="auto"/>
        <w:jc w:val="both"/>
        <w:rPr>
          <w:i/>
          <w:sz w:val="24"/>
        </w:rPr>
      </w:pPr>
      <w:r>
        <w:rPr>
          <w:i/>
          <w:sz w:val="24"/>
        </w:rPr>
        <w:lastRenderedPageBreak/>
        <w:t>§ 3 pkt. 8 proszę o dostosowanie zapisu o każdorazowym ustalaniu z jednostką przy składaniu zamówienia cząstkowego możliwej godziny dostawy na zapis możliwy do zrealizowania przez Wykonawcę; inną bowiem sprawą jest kontakt telefoniczny kierowcy z osobą odbierającą zamówienie (bezpośrednio przed dostawą butli), a zapisanej i zadeklarowanej godzinie dostawy przypisanej do danej jednostki, które to ustalane i wpisywane są do systemu informatycznego Wykonawcy (SAP) na etapie nadawania nr klienta (o którym mowa § 3 pkt. 4)</w:t>
      </w:r>
    </w:p>
    <w:p w:rsidR="0078088A" w:rsidRDefault="0078088A" w:rsidP="0078088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Odpowiedź: </w:t>
      </w:r>
    </w:p>
    <w:p w:rsidR="0078088A" w:rsidRDefault="0078088A" w:rsidP="0078088A">
      <w:pPr>
        <w:jc w:val="both"/>
        <w:rPr>
          <w:b/>
          <w:sz w:val="24"/>
          <w:szCs w:val="24"/>
          <w:u w:val="single"/>
        </w:rPr>
      </w:pPr>
    </w:p>
    <w:p w:rsidR="0078088A" w:rsidRDefault="0078088A" w:rsidP="007808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Butle powinny być dostarczane w godzinach 9-14 w dni robocze.</w:t>
      </w:r>
    </w:p>
    <w:p w:rsidR="0078088A" w:rsidRDefault="0078088A" w:rsidP="0078088A">
      <w:pPr>
        <w:spacing w:before="120" w:after="120" w:line="360" w:lineRule="auto"/>
        <w:jc w:val="both"/>
        <w:rPr>
          <w:i/>
          <w:sz w:val="24"/>
        </w:rPr>
      </w:pPr>
    </w:p>
    <w:p w:rsidR="0078088A" w:rsidRDefault="0078088A" w:rsidP="0078088A">
      <w:pPr>
        <w:spacing w:before="120" w:after="120" w:line="360" w:lineRule="auto"/>
        <w:jc w:val="both"/>
        <w:rPr>
          <w:i/>
          <w:sz w:val="24"/>
        </w:rPr>
      </w:pPr>
      <w:r>
        <w:rPr>
          <w:i/>
          <w:sz w:val="24"/>
        </w:rPr>
        <w:t>§ 3 pkt. 9 proszę o uzupełnienie o procedurę reklamacji zapisu drugiego zdania, na następujący: „Wykonawca zobowiązuje się w terminie maksymalnie 3 dni od daty powiadomienia go w sposób określony jak w pkt 6 o stwierdzonej niezgodności parametrów dostarczonych gazów z PN, do ich wymiany na gazy wolne od wad oraz do wszczęcia procedury reklamacyjnej”</w:t>
      </w:r>
    </w:p>
    <w:p w:rsidR="0078088A" w:rsidRDefault="0078088A" w:rsidP="0078088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Odpowiedź: </w:t>
      </w:r>
    </w:p>
    <w:p w:rsidR="0078088A" w:rsidRDefault="0078088A" w:rsidP="0078088A">
      <w:pPr>
        <w:jc w:val="both"/>
        <w:rPr>
          <w:b/>
          <w:sz w:val="24"/>
          <w:szCs w:val="24"/>
          <w:u w:val="single"/>
        </w:rPr>
      </w:pPr>
    </w:p>
    <w:p w:rsidR="0078088A" w:rsidRDefault="0078088A" w:rsidP="0078088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 projekcie umowy było:</w:t>
      </w:r>
    </w:p>
    <w:p w:rsidR="0078088A" w:rsidRDefault="0078088A" w:rsidP="0078088A">
      <w:pPr>
        <w:jc w:val="both"/>
        <w:rPr>
          <w:b/>
          <w:sz w:val="24"/>
          <w:szCs w:val="24"/>
          <w:u w:val="single"/>
        </w:rPr>
      </w:pPr>
    </w:p>
    <w:p w:rsidR="0078088A" w:rsidRDefault="0078088A" w:rsidP="0078088A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§ 3 pkt. 9</w:t>
      </w:r>
    </w:p>
    <w:p w:rsidR="0078088A" w:rsidRDefault="0078088A" w:rsidP="0078088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przypadku dostarczania gazów o jakości odbiegającej na niekorzyść od wymagań PN, Wykonawca zobowiązuje się w terminie maksymalnie 3 dni od daty powiadomienia go w sposób określony jak w pkt 6 o stwierdzonej niezgodności parametrów dostarczonych gazów z PN, do ich wymiany na gazy wolne od wad.</w:t>
      </w:r>
    </w:p>
    <w:p w:rsidR="0078088A" w:rsidRDefault="0078088A" w:rsidP="0078088A">
      <w:pPr>
        <w:spacing w:before="120" w:after="12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 projekcie umowy jest:</w:t>
      </w:r>
    </w:p>
    <w:p w:rsidR="0078088A" w:rsidRDefault="0078088A" w:rsidP="0078088A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§ 3 pkt. 9</w:t>
      </w:r>
    </w:p>
    <w:p w:rsidR="0078088A" w:rsidRDefault="0078088A" w:rsidP="0078088A">
      <w:pPr>
        <w:spacing w:before="120" w:after="120" w:line="360" w:lineRule="auto"/>
        <w:jc w:val="both"/>
        <w:rPr>
          <w:b/>
          <w:sz w:val="24"/>
        </w:rPr>
      </w:pPr>
      <w:r>
        <w:rPr>
          <w:b/>
          <w:sz w:val="24"/>
          <w:szCs w:val="24"/>
        </w:rPr>
        <w:t>W przypadku dostarczania gazów o jakości odbiegającej na niekorzyść od wymagań PN,</w:t>
      </w:r>
      <w:r>
        <w:rPr>
          <w:b/>
          <w:sz w:val="24"/>
        </w:rPr>
        <w:t xml:space="preserve"> Wykonawca zobowiązuje się w terminie maksymalnie 3 dni od daty powiadomienia go w sposób określony jak w pkt 6 o stwierdzonej niezgodności parametrów dostarczonych gazów z PN, do ich wymiany na gazy wolne od wad oraz do wszczęcia procedury reklamacyjnej.</w:t>
      </w:r>
    </w:p>
    <w:p w:rsidR="0078088A" w:rsidRDefault="0078088A" w:rsidP="0078088A">
      <w:pPr>
        <w:spacing w:before="120" w:after="120" w:line="360" w:lineRule="auto"/>
        <w:jc w:val="both"/>
        <w:rPr>
          <w:i/>
          <w:sz w:val="24"/>
        </w:rPr>
      </w:pPr>
      <w:r>
        <w:rPr>
          <w:i/>
          <w:sz w:val="24"/>
        </w:rPr>
        <w:lastRenderedPageBreak/>
        <w:t>§ 3 proszę o dopisanie do paragrafu punktu dot. procedury reklamacji (gdyż ta może np. dotyczyć uszkodzonego zaworu w butli a nie tylko jakości gazu); w którym po rozpatrzeniu reklamacji i jej uznaniu lub odrzuceniu nastąpi jej rozliczenie (zapis w przypadku uszkodzenia zaworu butli, wg pkt 9 pozwoli Państwu dostarczyć nową butlę, a korekta fa za butlę z uszkodzonym nie z winy Zamawiającego zaworem zostanie skorygowana po uznaniu reklamacji przez Wykonawcę)</w:t>
      </w:r>
    </w:p>
    <w:p w:rsidR="0078088A" w:rsidRDefault="0078088A" w:rsidP="0078088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Odpowiedź: </w:t>
      </w:r>
    </w:p>
    <w:p w:rsidR="0078088A" w:rsidRDefault="0078088A" w:rsidP="0078088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Zamawiający informuje, że procedura reklamacji w przypadku uszkodzenia zaworu znajduje się w pkt. § 3 pkt. 9 umowy.</w:t>
      </w:r>
    </w:p>
    <w:p w:rsidR="0078088A" w:rsidRDefault="0078088A" w:rsidP="0078088A">
      <w:pPr>
        <w:spacing w:before="120" w:after="120" w:line="360" w:lineRule="auto"/>
        <w:jc w:val="both"/>
        <w:rPr>
          <w:sz w:val="24"/>
        </w:rPr>
      </w:pPr>
    </w:p>
    <w:p w:rsidR="0078088A" w:rsidRDefault="0078088A" w:rsidP="0078088A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powyższym, </w:t>
      </w:r>
      <w:r>
        <w:rPr>
          <w:b/>
          <w:sz w:val="24"/>
          <w:szCs w:val="24"/>
        </w:rPr>
        <w:t xml:space="preserve">Zamawiający przedłuża termin składania ofert do dnia 26.05.2020r. do godz. 10:30. </w:t>
      </w:r>
      <w:r>
        <w:rPr>
          <w:sz w:val="24"/>
          <w:szCs w:val="24"/>
        </w:rPr>
        <w:t xml:space="preserve">Oferty należy składać w siedzibie Zamawiającego, tj. Politechnika  Częstochowska, ul. Dąbrowskiego 69, pokój nr 28 – Sekretariat Kanclerza. </w:t>
      </w:r>
      <w:r>
        <w:rPr>
          <w:b/>
          <w:sz w:val="24"/>
          <w:szCs w:val="24"/>
        </w:rPr>
        <w:t>Otwarcie ofert nastąpi tego samego dnia, tj. 26.05.2020r. o godz. 11:20</w:t>
      </w:r>
      <w:r>
        <w:rPr>
          <w:sz w:val="24"/>
          <w:szCs w:val="24"/>
        </w:rPr>
        <w:t xml:space="preserve"> w siedzibie Zamawiającego, pokój nr 32.</w:t>
      </w:r>
    </w:p>
    <w:p w:rsidR="0078088A" w:rsidRDefault="0078088A" w:rsidP="0078088A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Jednocześnie zwracamy uwagę na aktualność składanych dokumentów.</w:t>
      </w:r>
    </w:p>
    <w:p w:rsidR="0078088A" w:rsidRDefault="0078088A" w:rsidP="0078088A">
      <w:pPr>
        <w:spacing w:line="276" w:lineRule="auto"/>
        <w:ind w:firstLine="426"/>
        <w:jc w:val="both"/>
        <w:rPr>
          <w:sz w:val="24"/>
          <w:szCs w:val="24"/>
          <w:u w:val="single"/>
        </w:rPr>
      </w:pPr>
    </w:p>
    <w:p w:rsidR="0078088A" w:rsidRDefault="0078088A" w:rsidP="0078088A">
      <w:pPr>
        <w:spacing w:before="120" w:after="120" w:line="360" w:lineRule="auto"/>
        <w:jc w:val="both"/>
        <w:rPr>
          <w:sz w:val="24"/>
        </w:rPr>
      </w:pPr>
      <w:r>
        <w:rPr>
          <w:sz w:val="24"/>
          <w:szCs w:val="24"/>
        </w:rPr>
        <w:t>Zamawiający działając na podstawie art. 38 ust. 4 ustawy z dnia 29 stycznia 2004 roku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Dz.U. z 2019 r. poz. 1843) zmienia treść specyfikacji istotnych warunków zamówienia w zakresie wskazanym powyżej</w:t>
      </w:r>
    </w:p>
    <w:p w:rsidR="0078088A" w:rsidRDefault="0078088A" w:rsidP="0078088A">
      <w:pPr>
        <w:spacing w:before="120" w:after="120" w:line="360" w:lineRule="auto"/>
        <w:jc w:val="both"/>
        <w:rPr>
          <w:sz w:val="24"/>
        </w:rPr>
      </w:pPr>
      <w:r>
        <w:rPr>
          <w:sz w:val="24"/>
        </w:rPr>
        <w:t>Informujemy, że zgodnie z wymogiem art. 38 ust. 2 ustawy z dnia 29 stycznia 2004 roku Prawo Zamówień Publicznych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Dz.U. z 2019 r. poz. 1843), stanowisko Zamawiającego zostało rozesłane do wszystkich wykonawców, którym przekazano SIWZ.</w:t>
      </w:r>
    </w:p>
    <w:p w:rsidR="0078088A" w:rsidRDefault="0078088A" w:rsidP="0078088A">
      <w:pPr>
        <w:spacing w:line="360" w:lineRule="auto"/>
        <w:jc w:val="center"/>
        <w:rPr>
          <w:sz w:val="24"/>
          <w:szCs w:val="24"/>
        </w:rPr>
      </w:pPr>
    </w:p>
    <w:p w:rsidR="0078088A" w:rsidRDefault="0078088A" w:rsidP="0078088A">
      <w:pPr>
        <w:spacing w:line="360" w:lineRule="auto"/>
        <w:jc w:val="center"/>
        <w:rPr>
          <w:sz w:val="24"/>
          <w:szCs w:val="24"/>
        </w:rPr>
      </w:pPr>
    </w:p>
    <w:p w:rsidR="0078088A" w:rsidRDefault="0078088A" w:rsidP="0078088A">
      <w:pPr>
        <w:spacing w:line="360" w:lineRule="auto"/>
        <w:jc w:val="center"/>
        <w:rPr>
          <w:sz w:val="24"/>
          <w:szCs w:val="24"/>
        </w:rPr>
      </w:pPr>
    </w:p>
    <w:p w:rsidR="0078088A" w:rsidRDefault="0078088A" w:rsidP="0078088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Kanclerz</w:t>
      </w:r>
    </w:p>
    <w:p w:rsidR="0078088A" w:rsidRDefault="0078088A" w:rsidP="0078088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Politechniki Częstochowskiej</w:t>
      </w:r>
    </w:p>
    <w:p w:rsidR="006D4AB3" w:rsidRDefault="0078088A" w:rsidP="0078088A">
      <w:pPr>
        <w:spacing w:line="360" w:lineRule="auto"/>
        <w:ind w:firstLine="284"/>
        <w:jc w:val="center"/>
        <w:rPr>
          <w:sz w:val="24"/>
        </w:rPr>
      </w:pPr>
      <w:r>
        <w:rPr>
          <w:sz w:val="24"/>
          <w:szCs w:val="24"/>
        </w:rPr>
        <w:t>Arkadiusz Kociszewski</w:t>
      </w: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AFB" w:rsidRDefault="00843AFB">
      <w:r>
        <w:separator/>
      </w:r>
    </w:p>
  </w:endnote>
  <w:endnote w:type="continuationSeparator" w:id="0">
    <w:p w:rsidR="00843AFB" w:rsidRDefault="0084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7C184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43AF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AFB" w:rsidRDefault="00843AFB">
      <w:r>
        <w:separator/>
      </w:r>
    </w:p>
  </w:footnote>
  <w:footnote w:type="continuationSeparator" w:id="0">
    <w:p w:rsidR="00843AFB" w:rsidRDefault="00843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63" w:rsidRDefault="00C91E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63" w:rsidRDefault="00C91E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63" w:rsidRDefault="00C91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AFB"/>
    <w:rsid w:val="00000B86"/>
    <w:rsid w:val="00012363"/>
    <w:rsid w:val="00031374"/>
    <w:rsid w:val="0004041A"/>
    <w:rsid w:val="0009792A"/>
    <w:rsid w:val="000A1097"/>
    <w:rsid w:val="00106B15"/>
    <w:rsid w:val="00180C6E"/>
    <w:rsid w:val="0024566D"/>
    <w:rsid w:val="002E73C0"/>
    <w:rsid w:val="003878C7"/>
    <w:rsid w:val="003A3BD3"/>
    <w:rsid w:val="003C11F7"/>
    <w:rsid w:val="004A75F2"/>
    <w:rsid w:val="004F1A3B"/>
    <w:rsid w:val="005144A9"/>
    <w:rsid w:val="005B1B08"/>
    <w:rsid w:val="00626BE5"/>
    <w:rsid w:val="00662BDB"/>
    <w:rsid w:val="006B7198"/>
    <w:rsid w:val="006D4AB3"/>
    <w:rsid w:val="006D7DA2"/>
    <w:rsid w:val="006F3B81"/>
    <w:rsid w:val="0078088A"/>
    <w:rsid w:val="007C1846"/>
    <w:rsid w:val="00843AFB"/>
    <w:rsid w:val="00897AB0"/>
    <w:rsid w:val="00A905AC"/>
    <w:rsid w:val="00AE2F50"/>
    <w:rsid w:val="00B01D84"/>
    <w:rsid w:val="00BA4DD1"/>
    <w:rsid w:val="00BA6584"/>
    <w:rsid w:val="00C370F2"/>
    <w:rsid w:val="00C44EEC"/>
    <w:rsid w:val="00C91E63"/>
    <w:rsid w:val="00DD3366"/>
    <w:rsid w:val="00DF32E8"/>
    <w:rsid w:val="00E2789F"/>
    <w:rsid w:val="00E45CA5"/>
    <w:rsid w:val="00EA14B3"/>
    <w:rsid w:val="00EA416E"/>
    <w:rsid w:val="00FA57B7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007975"/>
  <w15:chartTrackingRefBased/>
  <w15:docId w15:val="{7175B81D-E3D8-4C71-9E7B-2BFC1104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customStyle="1" w:styleId="Nagwek1Znak">
    <w:name w:val="Nagłówek 1 Znak"/>
    <w:link w:val="Nagwek1"/>
    <w:rsid w:val="0024566D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2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928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Agnieszka Bera-Rakoczy</dc:creator>
  <cp:keywords/>
  <cp:lastModifiedBy>Agnieszka Bera-Rakoczy</cp:lastModifiedBy>
  <cp:revision>2</cp:revision>
  <cp:lastPrinted>2001-02-10T14:28:00Z</cp:lastPrinted>
  <dcterms:created xsi:type="dcterms:W3CDTF">2020-05-15T12:20:00Z</dcterms:created>
  <dcterms:modified xsi:type="dcterms:W3CDTF">2020-05-15T12:20:00Z</dcterms:modified>
</cp:coreProperties>
</file>