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92D09" w:rsidRPr="00892D09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92D09" w:rsidRPr="00892D09">
        <w:rPr>
          <w:rFonts w:ascii="Times New Roman" w:hAnsi="Times New Roman"/>
          <w:b/>
        </w:rPr>
        <w:t>ZP/D-07/20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92D09" w:rsidRPr="00892D0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92D09" w:rsidRPr="00892D0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92D09" w:rsidRPr="00892D0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92D09" w:rsidRPr="00892D0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92D09" w:rsidRPr="00892D09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92D09" w:rsidRPr="00892D09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92D09" w:rsidRPr="00892D09">
        <w:rPr>
          <w:rFonts w:ascii="Times New Roman" w:hAnsi="Times New Roman"/>
          <w:b/>
        </w:rPr>
        <w:t>Dostawa miału węglowego typu M II w ilości 1750 ton na sezon grzewczy 2020/2021 wraz z rozładunkiem dla Ciepłowni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92D09" w:rsidRPr="00892D09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90CD1" w:rsidP="00700B02">
      <w:pPr>
        <w:spacing w:after="0" w:line="276" w:lineRule="auto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bookmarkStart w:id="0" w:name="_GoBack"/>
      <w:bookmarkEnd w:id="0"/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8F5" w:rsidRDefault="004D18F5" w:rsidP="0038231F">
      <w:pPr>
        <w:spacing w:after="0" w:line="240" w:lineRule="auto"/>
      </w:pPr>
      <w:r>
        <w:separator/>
      </w:r>
    </w:p>
  </w:endnote>
  <w:endnote w:type="continuationSeparator" w:id="0">
    <w:p w:rsidR="004D18F5" w:rsidRDefault="004D18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D09" w:rsidRDefault="00892D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00B0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00B0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D09" w:rsidRDefault="00892D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8F5" w:rsidRDefault="004D18F5" w:rsidP="0038231F">
      <w:pPr>
        <w:spacing w:after="0" w:line="240" w:lineRule="auto"/>
      </w:pPr>
      <w:r>
        <w:separator/>
      </w:r>
    </w:p>
  </w:footnote>
  <w:footnote w:type="continuationSeparator" w:id="0">
    <w:p w:rsidR="004D18F5" w:rsidRDefault="004D18F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D09" w:rsidRDefault="00892D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D09" w:rsidRDefault="00892D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D09" w:rsidRDefault="00892D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18F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18F5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00B0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D09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E720572-040E-4985-A698-1FA18FF98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3218F-B0FD-4826-9744-4365C8FA0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2020-04-23T12:37:00Z</dcterms:created>
  <dcterms:modified xsi:type="dcterms:W3CDTF">2020-04-23T12:37:00Z</dcterms:modified>
</cp:coreProperties>
</file>