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7B6" w:rsidRDefault="007827B6" w:rsidP="007827B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vanish/>
          <w:sz w:val="24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in;height:18pt" o:ole="">
            <v:imagedata r:id="rId7" o:title=""/>
          </v:shape>
          <w:control r:id="rId8" w:name="DefaultOcxName" w:shapeid="_x0000_i1036"/>
        </w:object>
      </w:r>
      <w:r>
        <w:rPr>
          <w:rFonts w:ascii="Times New Roman" w:eastAsia="Times New Roman" w:hAnsi="Times New Roman"/>
          <w:vanish/>
          <w:sz w:val="24"/>
          <w:szCs w:val="24"/>
          <w:lang w:eastAsia="pl-PL"/>
        </w:rPr>
        <w:object w:dxaOrig="1440" w:dyaOrig="1440">
          <v:shape id="_x0000_i1035" type="#_x0000_t75" style="width:1in;height:18pt" o:ole="">
            <v:imagedata r:id="rId7" o:title=""/>
          </v:shape>
          <w:control r:id="rId9" w:name="DefaultOcxName1" w:shapeid="_x0000_i1035"/>
        </w:object>
      </w:r>
      <w:r>
        <w:rPr>
          <w:rFonts w:ascii="Times New Roman" w:eastAsia="Times New Roman" w:hAnsi="Times New Roman"/>
          <w:vanish/>
          <w:sz w:val="24"/>
          <w:szCs w:val="24"/>
          <w:lang w:eastAsia="pl-PL"/>
        </w:rPr>
        <w:object w:dxaOrig="1440" w:dyaOrig="1440">
          <v:shape id="_x0000_i1034" type="#_x0000_t75" style="width:1in;height:18pt" o:ole="">
            <v:imagedata r:id="rId7" o:title=""/>
          </v:shape>
          <w:control r:id="rId10" w:name="DefaultOcxName2" w:shapeid="_x0000_i1034"/>
        </w:object>
      </w:r>
      <w:r>
        <w:rPr>
          <w:rFonts w:ascii="Times New Roman" w:eastAsia="Times New Roman" w:hAnsi="Times New Roman"/>
          <w:vanish/>
          <w:sz w:val="24"/>
          <w:szCs w:val="24"/>
          <w:lang w:eastAsia="pl-PL"/>
        </w:rPr>
        <w:object w:dxaOrig="1440" w:dyaOrig="1440">
          <v:shape id="_x0000_i1033" type="#_x0000_t75" style="width:1in;height:18pt" o:ole="">
            <v:imagedata r:id="rId11" o:title=""/>
          </v:shape>
          <w:control r:id="rId12" w:name="DefaultOcxName3" w:shapeid="_x0000_i1033"/>
        </w:objec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nr 531995-N-2020 z dnia 2020-04-17 r. </w:t>
      </w:r>
    </w:p>
    <w:p w:rsidR="007827B6" w:rsidRDefault="007827B6" w:rsidP="007827B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sz w:val="27"/>
          <w:szCs w:val="27"/>
          <w:lang w:eastAsia="pl-PL"/>
        </w:rPr>
        <w:t>Akademia Górniczo - Hutnicza im. Stanisława Staszica: usługa implementacji oprogramowania do przetwarzania danych pomiarowych- KC-zp.272-157/20</w:t>
      </w:r>
      <w:r>
        <w:rPr>
          <w:rFonts w:ascii="Times New Roman" w:eastAsia="Times New Roman" w:hAnsi="Times New Roman"/>
          <w:b/>
          <w:bCs/>
          <w:sz w:val="27"/>
          <w:szCs w:val="27"/>
          <w:lang w:eastAsia="pl-PL"/>
        </w:rPr>
        <w:br/>
        <w:t xml:space="preserve">OGŁOSZENIE O ZAMÓWIENIU - Usługi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Zamieszczanie ogłoszenia: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Zamieszczanie obowiązkowe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publicznego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sz w:val="27"/>
          <w:szCs w:val="27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b/>
          <w:bCs/>
          <w:sz w:val="27"/>
          <w:szCs w:val="27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(URL): www.dzp.agh.edu.pl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2) RODZAJ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Inny (proszę określić):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uczelnia publiczna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I.4) KOMUNIKACJA: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www.dzp.agh.edu.pl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 pośrednictwem operatora pocztowego w rozumieniu ustawy z dnia 23 listopada 2012 r. - prawo pocztowe (Dz. U. poz. 1481 2017r.), osobiście lub za pośrednictwem posłańca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Akademia Górniczo-Hutnicza im. Stanisława Staszica w Krakowie, Al. Mickiewicza 30, 30-059 Kraków, Dział Zamówień Publicznych, paw. C2 pok. 117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usługa implementacji oprogramowania do przetwarzania danych pomiarowych- KC-zp.272-157/20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referencyjny: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KC-zp.272-157/20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827B6" w:rsidRDefault="007827B6" w:rsidP="007827B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II.2) Rodzaj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Usługi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II.4)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Implementacja oprogramowania do przetwarzania danych pomiarowych.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II.5) Główny kod CPV: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73100000-3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II.6) Całkowita wartość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miesiącach:  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dniach: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II.9) 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Zamówienie musi zostać zrealizowane w terminie: do 4 tygodni od daty podpisania umowy. Termin realizacji stanowi kryterium oceny ofert.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b/>
          <w:bCs/>
          <w:sz w:val="27"/>
          <w:szCs w:val="27"/>
          <w:u w:val="single"/>
          <w:lang w:eastAsia="pl-PL"/>
        </w:rPr>
      </w:pP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Zamawiający nie opisuje, nie wyznacza szczegółowego warunku w tym zakresie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Zamawiający nie opisuje, nie wyznacza szczegółowego warunku w tym zakresie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Zamawiający uzna wyżej wymieniony warunek za spełniony, jeżeli Wykonawca wykaże, że w okresie ostatnich 3 lat przed upływem terminu składania ofert, (a jeżeli okres prowadzenia działalności jest krótszy w tym okresie) należycie zrealizował co najmniej 3 (trzy) realizacje w zakresie tworzenia oprogramowania do analizy danych.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Wykonawca może w celu potwierdzenia spełniania warunków udziału w postępowaniu, o których mowa w pkt V.1.3)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zobowiązania lub innych dokumentów potwierdzających 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na zdolnościach którego wykonawca polega w odniesieniu do warunków udziału w postępowaniu dotyczących wykształcenia, kwalifikacji zawodowych lub doświadczenia, zrealizuje usługi, których wskazane zdolności dotyczą.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należycie. Dowodami potwierdzającymi czy usługi zostały wykonane (lub są wykonywane) należycie są: A. referencje bądź inne dokumenty wystawione przez podmiot, na rzecz którego usługi były wykonywane, a w przypadku świadczeń okresowych lub ciągłych są wykonywane, B. oświadczenie wykonawcy - jeżeli z uzasadnionej przyczyny o obiektywnym charakterze wykonawca nie jest w stanie uzyskać dokumentów o których mowa w lit. A.; Jeżeli wykonawca składa oświadczenie, zobowiązany jest podać przyczyny braku możliwości uzyskania dowodów o których mowa w lit. A. W przypadku świadczeń okresowych lub ciągłych nadal wykonywanych referencje bądź inne dokumenty potwierdzające ich należyte wykonywanie powinny być wydane nie wcześniej niż 3 miesiące przed upływem terminu składania ofert.;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a) Formularz Oferty, wypełniony i uzupełniony zgodnie ze wzorem stanowiącym Załącznik Nr 1 do SIWZ (lub zgodnie z jego treścią); b) Pełnomocnictwo do reprezentowania wykonawcy (wykonawców występujących wspólnie), o ile ofertę składa pełnomocnik; c) W terminie 3 dni od dnia zamieszczenia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przez Zamawiającego na stronie internetowej informacji z otwarcia ofert, o której mowa w art. 86 ust. 5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IV.1) OPIS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IV.1.1) Tryb udzielenia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Przetarg nieograniczony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IV.1.2) Zamawiający żąda wniesienia wadium: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na temat wadium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udzielania zaliczek: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oferty wariantowej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Przewidywana minimalna liczba wykonawców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Kryteria selekcji wykonawców: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ramowa będzie zawarta: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Przewidziana maksymalna liczba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IV.1.8) Aukcja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nieograniczony, przetarg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lastRenderedPageBreak/>
        <w:t xml:space="preserve">ograniczony, negocjacje z ogłoszeniem)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przebiegu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Warunki zamknięcia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IV.2) KRYTERIA OCENY OFERT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IV.2.1) Kryteria oceny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IV.2.2) Kryteria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6"/>
        <w:gridCol w:w="1016"/>
      </w:tblGrid>
      <w:tr w:rsidR="007827B6" w:rsidTr="007827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27B6" w:rsidRDefault="0078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27B6" w:rsidRDefault="0078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827B6" w:rsidTr="007827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27B6" w:rsidRDefault="0078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27B6" w:rsidRDefault="0078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827B6" w:rsidTr="007827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27B6" w:rsidRDefault="0078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27B6" w:rsidRDefault="007827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(przetarg nieograniczony)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Wstępny harmonogram postępowania: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dialogu: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IV.4) Licytacja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Wymagania dotyczące rejestracji i identyfikacji wykonawców w licytacji elektronicznej, w tym wymagania techniczne urządzeń informatycznych: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godzina: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i warunki zamknięcia licytacji elektronicznej: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Wymagania dotyczące zabezpieczenia należytego wykonania umowy: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dodatkowe: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IV.5) ZMIANA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możliwość zmiany ustaleń umowy w stosunku do treści oferty Wykonawcy w następującym zakresie: 1)wysokości wynagrodzenia w przypadku: zmiany stawki podatku VAT, w odniesieniu do tej części wynagrodzenia, której zmiana dotyczy, 2) zmiany przepisów prawa mających wpływ na treść umowy. 3) terminów realizacji ze względu na przyczyny leżące po stronie Zamawiającego lub z przyczyn nadzwyczajnych niezależnych od obu stron umowy. Warunkiem dokonania zmian, o których mowa jest złożenie przez stronę inicjującą zmianę wniosku zawierającego: opis propozycji zmian, uzasadnienie zmian, obliczenie kosztów zmian, jeżeli zmiana będzie miała wpływ na wynagrodzenie wykonawcy.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IV.6) INFORMACJE ADMINISTRACYJNE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(jeżeli dotyczy):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2020-04-27, godzina: 09:30,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Wskazać powody: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Język lub języki, w jakich mogą być spor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ządzane oferty lub wnioski o dopuszczenie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&gt; 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IV.6.3) Termin związania ofertą: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do: okres w dniach: 30 (od ostatecznego terminu składania ofert)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IV.6.5)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7827B6" w:rsidRDefault="007827B6" w:rsidP="007827B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27B6" w:rsidRDefault="007827B6" w:rsidP="007827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827B6" w:rsidRDefault="007827B6" w:rsidP="007827B6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7827B6" w:rsidRPr="007827B6" w:rsidRDefault="007827B6" w:rsidP="007827B6">
      <w:pPr>
        <w:spacing w:after="0" w:line="240" w:lineRule="auto"/>
      </w:pPr>
    </w:p>
    <w:p w:rsidR="001F2F5B" w:rsidRPr="007827B6" w:rsidRDefault="001F2F5B" w:rsidP="007827B6"/>
    <w:sectPr w:rsidR="001F2F5B" w:rsidRPr="007827B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F57" w:rsidRDefault="00D33F57">
      <w:r>
        <w:separator/>
      </w:r>
    </w:p>
  </w:endnote>
  <w:endnote w:type="continuationSeparator" w:id="0">
    <w:p w:rsidR="00D33F57" w:rsidRDefault="00D33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C1E" w:rsidRDefault="00494C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F57" w:rsidRDefault="00D33F57">
      <w:r>
        <w:separator/>
      </w:r>
    </w:p>
  </w:footnote>
  <w:footnote w:type="continuationSeparator" w:id="0">
    <w:p w:rsidR="00D33F57" w:rsidRDefault="00D33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C1E" w:rsidRDefault="00494C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4C1E" w:rsidRDefault="00494C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F57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94C1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827B6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33F57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AD072CB-2DA1-422F-B99A-4B84BCED3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27B6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pkt1">
    <w:name w:val="pkt1"/>
    <w:basedOn w:val="Normalny"/>
    <w:rsid w:val="00B0255F"/>
    <w:pPr>
      <w:spacing w:before="60" w:after="60" w:line="240" w:lineRule="auto"/>
      <w:ind w:left="850" w:hanging="42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16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2564</Words>
  <Characters>17882</Characters>
  <Application>Microsoft Office Word</Application>
  <DocSecurity>0</DocSecurity>
  <Lines>149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2020-04-17T09:14:00Z</cp:lastPrinted>
  <dcterms:created xsi:type="dcterms:W3CDTF">2020-04-17T09:13:00Z</dcterms:created>
  <dcterms:modified xsi:type="dcterms:W3CDTF">2020-04-17T09:14:00Z</dcterms:modified>
</cp:coreProperties>
</file>