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143" w:rsidRPr="00122143" w:rsidRDefault="00122143" w:rsidP="0012214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122143">
        <w:rPr>
          <w:rFonts w:ascii="Verdana" w:hAnsi="Verdana"/>
          <w:spacing w:val="20"/>
          <w:sz w:val="16"/>
          <w:szCs w:val="16"/>
        </w:rPr>
        <w:t>Ogłoszenie nr 52</w:t>
      </w:r>
      <w:bookmarkStart w:id="0" w:name="_GoBack"/>
      <w:bookmarkEnd w:id="0"/>
      <w:r w:rsidRPr="00122143">
        <w:rPr>
          <w:rFonts w:ascii="Verdana" w:hAnsi="Verdana"/>
          <w:spacing w:val="20"/>
          <w:sz w:val="16"/>
          <w:szCs w:val="16"/>
        </w:rPr>
        <w:t>6891-N-2020 z dnia 2020-03-26 r.</w:t>
      </w:r>
    </w:p>
    <w:p w:rsidR="00122143" w:rsidRPr="00122143" w:rsidRDefault="00122143" w:rsidP="0012214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122143">
        <w:rPr>
          <w:rFonts w:ascii="Verdana" w:hAnsi="Verdana"/>
          <w:spacing w:val="20"/>
          <w:sz w:val="16"/>
          <w:szCs w:val="16"/>
        </w:rPr>
        <w:t>Zespół Opieki Zdrowotnej w Oświęcimiu: Dostawa odczynników do badań z zakresu serologii transfuzjologicznej metodą manualną</w:t>
      </w:r>
    </w:p>
    <w:p w:rsidR="00122143" w:rsidRPr="00122143" w:rsidRDefault="00122143" w:rsidP="00122143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122143">
        <w:rPr>
          <w:rFonts w:ascii="Verdana" w:hAnsi="Verdana"/>
          <w:spacing w:val="20"/>
          <w:sz w:val="16"/>
          <w:szCs w:val="16"/>
        </w:rPr>
        <w:t>OGŁOSZENIE O ZAMÓWIENIU - Dostawy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Zamieszczanie ogłoszenia: Zamieszczanie obowiązkowe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Ogłoszenie dotyczy: Zamówienia publicznego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Zamówienie dotyczy projektu lub programu współfinansowanego ze środków Unii Europejskiej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Nazwa projektu lub programu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, nie mniejszy niż 30%, osób zatrudnionych przez zakłady pracy chronionej lub wykonawców albo ich jednostki (w %)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SEKCJA I: ZAMAWIAJĄCY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Postępowanie przeprowadza centralny zamawiający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Postępowanie przeprowadza podmiot, któremu zamawiający powierzył/powierzyli przeprowadzenie postępowania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na temat podmiotu któremu zamawiający powierzył/powierzyli prowadzenie postępowania: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Postępowanie jest przeprowadzane wspólnie przez zamawiających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Postępowanie jest przeprowadzane wspólnie z zamawiającymi z innych państw członkowskich Unii Europejskiej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 przypadku przeprowadzania postępowania wspólnie z zamawiającymi z innych państw członkowskich Unii Europejskiej – mające zastosowanie krajowe prawo zamówień publicznych: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I. 1) NAZWA I ADRES: Zespół Opieki Zdrowotnej w Oświęcimiu, krajowy numer identyfikacyjny 00030440900000, ul. ul. Wysokie Brzegi  4 , 32-600  Oświęcim, woj. małopolskie, państwo Polska, tel. 338448230, , e-mail zamowienia@szpitaloswiecim.pl, , faks 338448384.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 (URL): www.szpitaloswiecim.pl ; www.przetargi.propublico.pl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profilu nabywcy: www.szpitaloswiecim.pl ; www.przetargi.propublico.pl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 pod którym można uzyskać dostęp do narzędzi i urządzeń lub formatów plików, które nie są ogólnie dostępne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I. 2) RODZAJ ZAMAWIAJĄCEGO: Podmiot prawa publicznego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I.3) WSPÓLNE UDZIELANIE ZAMÓWIENIA (jeżeli dotyczy):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I.4) KOMUNIKACJA: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Nieograniczony, pełny i bezpośredni dostęp do dokumentów z postępowania można uzyskać pod adresem (URL)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www.szpitaloswiecim.pl ; www.przetargi.propublico.pl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zamieszczona będzie specyfikacja istotnych warunków zamówienia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www.szpitaloswiecim.pl ; www.przetargi.propublico.pl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Dostęp do dokumentów z postępowania jest ograniczony - więcej informacji można uzyskać pod adresem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Oferty lub wnioski o dopuszczenie do udziału w postępowaniu należy przesyłać: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Elektronicznie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https://miniportal.uzp.gov.pl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Dopuszczone jest przesłanie ofert lub wniosków o dopuszczenie do udziału w postępowaniu w inny sposób: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Inny sposób: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pisemny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Wymagane jest przesłanie ofert lub wniosków o dopuszczenie do udziału w postępowaniu w inny sposób: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Inny sposób: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4, Dział Zamówień Publicznych, p. 33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Komunikacja elektroniczna wymaga korzystania z narzędzi i urządzeń lub formatów plików, które nie są ogólnie dostępne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Nieograniczony, pełny, bezpośredni i bezpłatny dostęp do tych narzędzi można uzyskać pod adresem: (URL)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SEKCJA II: PRZEDMIOT ZAMÓWIENIA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II.1) Nazwa nadana zamówieniu przez zamawiającego: Dostawa odczynników do badań z zakresu serologii transfuzjologicznej metodą manualną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Numer referencyjny: ZOZ.DZP.271.5.III.2020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Przed wszczęciem postępowania o udzielenie zamówienia przeprowadzono dialog techniczny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II.2) Rodzaj zamówienia: Dostawy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II.3) Informacja o możliwości składania ofert częściowych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Zamówienie podzielone jest na części: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Oferty lub wnioski o dopuszczenie do udziału w postępowaniu można składać w odniesieniu do: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Zamawiający zastrzega sobie prawo do udzielenia łącznie następujących części lub grup części: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Maksymalna liczba części zamówienia, na które może zostać udzielone zamówienie jednemu wykonawcy: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Sukcesywne dostawy odczynników z zakresu serologii transfuzjologicznej metodą manualną – zgodnie z zapisami zawartymi w formularzu cenowym stanowiącym załącznik nr 2 do SIWZ.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II.5) Główny kod CPV: 33696100-6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Dodatkowe kody CPV: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II.6) Całkowita wartość zamówienia (jeżeli zamawiający podaje informacje o wartości zamówienia):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Wartość bez VAT: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Waluta: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(w przypadku umów ramowych lub dynamicznego systemu zakupów – szacunkowa całkowita maksymalna wartość w całym okresie obowiązywania umowy ramowej lub dynamicznego systemu zakupów)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II.7) Czy przewiduje się udzielenie zamówień, o których mowa w art. 67 ust. 1 pkt 6 i 7 lub w art. 134 ust. 6 pkt 3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: 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II.8) Okres, w którym realizowane będzie zamówienie lub okres, na który została zawarta umowa ramowa lub okres, na który został ustanowiony dynamiczny system zakupów: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miesiącach:  36   lub dniach: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lub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data rozpoczęcia:   lub zakończenia: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II.9) 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SEKCJA III: INFORMACJE O CHARAKTERZE PRAWNYM, EKONOMICZNYM, FINANSOWYM I TECHNICZNYM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III.1) WARUNKI UDZIAŁU W POSTĘPOWANIU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III.1.1) Kompetencje lub uprawnienia do prowadzenia określonej działalności zawodowej, o ile wynika to z odrębnych przepisów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Określenie warunków: Brak wymogu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III.1.2) Sytuacja finansowa lub ekonomiczna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Określenie warunków: Brak wymogu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III.1.3) Zdolność techniczna lub zawodowa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Określenie warunków: Brak wymogu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III.2) PODSTAWY WYKLUCZENIA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III.2.1) Podstawy wykluczenia określone w art. 24 ust. 1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III.2.2) Zamawiający przewiduje wykluczenie wykonawcy na podstawie art. 24 ust. 5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Tak (podstawa wykluczenia określona w art. 24 ust. 5 pkt 8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Oświadczenie o niepodleganiu wykluczeniu oraz spełnianiu warunków udziału w postępowaniu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Oświadczenie o spełnianiu kryteriów selekcji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zaświadczenie właściwego oddziału Zakładu Ubezpieczeń Społecznych lub Kasy Rolniczego Ubezpieczenia Społecznego </w:t>
      </w:r>
      <w:r w:rsidRPr="0012214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ofert.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III.5.1) W ZAKRESIE SPEŁNIANIA WARUNKÓW UDZIAŁU W POSTĘPOWANIU: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III.5.2) W ZAKRESIE KRYTERIÓW SELEKCJI: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a) Deklarację zgodności CE dla odczynnika LISS, PBS i surowicy AB. b) Certyfikaty WE (z nr jednostki notyfikowanej) dla wszystkich odczynników i krwinek wzorcowych dla odczynników klasy A i klasy B za wyjątkiem LISS, PBS i surowicy AB(odczynniki spoza klasy A i B) zgodnie z Rozporządzeniem Ministra Zdrowia z dnia 12 stycznia 2011 r. (Dz. U. 2011 r., nr 16, poz. 75) w sprawie wymagań zasadniczych oraz procedur oceny zgodności wyrobów medycznych do diagnostyki in vitro Załącznik nr II punkt 1 i punkt 2 (Dz. U. 2011 r., nr 16, poz. 75). c) Dokumenty od producenta lub autoryzowanego dystrybutora wszystkich oferowanych odczynników potwierdzające bieżącą współpracę lub potwierdzające możliwość współpracy między wykonawcą a producentem. W przypadku dokumentów od autoryzowanego dystrybutora dodatkowo potwierdzenie przez producenta, statusu autoryzowanego dystrybutora. d) Ulotki odczynnikowe lub metodyki w wersji papierowej, w języku polskim dla wszystkich odczynników z wyjątkiem poz. 9 potwierdzające wymagania stawiane odczynnikom. e) Karty charakterystyki substancji niebezpiecznych lub oświadczenie jeśli odczynnik jej nie wymaga. f) Oświadczenia Wykonawcy, że zaoferowane wyroby spełniają wymagania określone w ustawie z dnia 20 maja 2010 r. o wyrobach medycznych (j.t. Dz. U. z 2020 r., poz. 186) a ponadto, że Wykonawca jest gotowy w każdej chwili na żądanie Zamawiającego potwierdzić to poprzez przesłanie kopii odpowiedniej dokumentacji (o ile dotyczy) lub oświadczenie, że oferowany produkt nie jest wyrobem medycznym - załącznik nr 5 do SIWZ. g) Oświadczenie Wykonawcy o zobowiązaniu do dostarczenia z każdą partią towaru (odczynników) poświadczenia (w formie kserokopii faktur zakupowych) dokonania zakupu u producenta lub autoryzowanego dystrybutora – załącznik nr 5 do SIWZ. h) Oświadczenie Wykonawcy, że zobowiązuje się do dostarczania zaktualizowanych kart charakterystyki substancji niebezpiecznej – załącznik Nr 5 do SIWZ. i) Oświadczenie Wykonawcy, że zobowiązuje się do każdej serii standaryzowanych krwinek wzorcowych typu LISS-VERA dołączać charakterystykę antygenową krwinek wzorcowych przedstawioną w postaci wydruku fenotypów – załącznik Nr 5 do SIWZ. j) Oświadczenie Wykonawcy, że każda partia odczynników (oprócz odczynników z poz. 9 -wymagań) będzie zaopatrzona w aktualne ulotki w języku polskim – załącznik Nr 5 do SIWZ. k) Oświadczenie Wykonawcy, że terminy dostawy wszystkich krwinek wzorcowych odbywać się będą zgodnie z harmonogramem na okres 12 miesięcy, który Wykonawca zobowiązuje się dostarczyć Zamawiającemu z wyprzedzeniem – załącznik Nr 5 do SIWZ. l) Oświadczenie Wykonawcy, że dostarczane odczynniki posiadać będą miały jeszcze 3 okresu ważności – załącznik Nr 5 do SIWZ. m) Oświadczenie Wykonawcy, że dla każdej nowej serii dostarczanego odczynnika dołączona będzie ocena i opinia potwierdzona przez instytucję odpowiedzialną za weryfikację wyrobów medycznych zamieszczonych w wykazie B – załącznik nr 5 do SIWZ.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III.7) INNE DOKUMENTY NIE WYMIENIONE W pkt III.3) - III.6)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SEKCJA IV: PROCEDURA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IV.1) OPIS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IV.1.1) Tryb udzielenia zamówienia: Przetarg nieograniczony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IV.1.2) Zamawiający żąda wniesienia wadium: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Informacja na temat wadium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IV.1.3) Przewiduje się udzielenie zaliczek na poczet wykonania zamówienia: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udzielania zaliczek: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IV.1.4) Wymaga się złożenia ofert w postaci katalogów elektronicznych lub dołączenia do ofert katalogów elektronicznych: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Dopuszcza się złożenie ofert w postaci katalogów elektronicznych lub dołączenia do ofert katalogów elektronicznych: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IV.1.5.) Wymaga się złożenia oferty wariantowej: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Dopuszcza się złożenie oferty wariantowej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Złożenie oferty wariantowej dopuszcza się tylko z jednoczesnym złożeniem oferty zasadniczej: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IV.1.6) Przewidywana liczba wykonawców, którzy zostaną zaproszeni do udziału w postępowaniu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(przetarg ograniczony, negocjacje z ogłoszeniem, dialog konkurencyjny, partnerstwo innowacyjne)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Liczba wykonawców  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Przewidywana minimalna liczba wykonawców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Maksymalna liczba wykonawców  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Kryteria selekcji wykonawców: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IV.1.7) Informacje na temat umowy ramowej lub dynamicznego systemu zakupów: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Umowa ramowa będzie zawarta: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Czy przewiduje się ograniczenie liczby uczestników umowy ramowej: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Przewidziana maksymalna liczba uczestników umowy ramowej: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Zamówienie obejmuje ustanowienie dynamicznego systemu zakupów: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będą zamieszczone dodatkowe informacje dotyczące dynamicznego systemu zakupów: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 ramach umowy ramowej/dynamicznego systemu zakupów dopuszcza się złożenie ofert w formie katalogów elektronicznych: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Przewiduje się pobranie ze złożonych katalogów elektronicznych informacji potrzebnych do sporządzenia ofert w ramach umowy ramowej/dynamicznego systemu zakupów: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IV.1.8) Aukcja elektroniczna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Przewidziane jest przeprowadzenie aukcji elektronicznej (przetarg nieograniczony, przetarg ograniczony, negocjacje z ogłoszeniem)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podać adres strony internetowej, na której aukcja będzie prowadzona: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wskazać elementy, których wartości będą przedmiotem aukcji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Przewiduje się ograniczenia co do przedstawionych wartości, wynikające z opisu przedmiotu zamówienia: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podać, które informacje zostaną udostępnione wykonawcom w trakcie aukcji elektronicznej oraz jaki będzie termin ich udostępnienia: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dotyczące przebiegu aukcji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Jaki jest przewidziany sposób postępowania w toku aukcji elektronicznej i jakie będą warunki, na jakich wykonawcy będą mogli licytować (minimalne wysokości postąpień):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dotyczące wykorzystywanego sprzętu elektronicznego, rozwiązań i specyfikacji technicznych w zakresie połączeń: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Wymagania dotyczące rejestracji i identyfikacji wykonawców w aukcji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o liczbie etapów aukcji elektronicznej i czasie ich trwania: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Czas trwania: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Czy wykonawcy, którzy nie złożyli nowych postąpień, zostaną zakwalifikowani do następnego etapu: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Warunki zamknięcia aukcji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IV.2) KRYTERIA OCENY OFERT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IV.2.1) Kryteria oceny ofert: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IV.2.2) Kryteria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Kryteria</w:t>
      </w:r>
      <w:r w:rsidRPr="00122143">
        <w:rPr>
          <w:rFonts w:ascii="Verdana" w:hAnsi="Verdana"/>
          <w:b w:val="0"/>
          <w:bCs/>
          <w:spacing w:val="20"/>
          <w:sz w:val="16"/>
          <w:szCs w:val="16"/>
        </w:rPr>
        <w:tab/>
        <w:t>Znaczenie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Cena</w:t>
      </w:r>
      <w:r w:rsidRPr="00122143">
        <w:rPr>
          <w:rFonts w:ascii="Verdana" w:hAnsi="Verdana"/>
          <w:b w:val="0"/>
          <w:bCs/>
          <w:spacing w:val="20"/>
          <w:sz w:val="16"/>
          <w:szCs w:val="16"/>
        </w:rPr>
        <w:tab/>
        <w:t>60,00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Termin wymiany towaru na wolny od wad</w:t>
      </w:r>
      <w:r w:rsidRPr="00122143">
        <w:rPr>
          <w:rFonts w:ascii="Verdana" w:hAnsi="Verdana"/>
          <w:b w:val="0"/>
          <w:bCs/>
          <w:spacing w:val="20"/>
          <w:sz w:val="16"/>
          <w:szCs w:val="16"/>
        </w:rPr>
        <w:tab/>
        <w:t>20,00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Termin ważności zaoferowanych krwinek z poz. 10, 11 i 12</w:t>
      </w:r>
      <w:r w:rsidRPr="00122143">
        <w:rPr>
          <w:rFonts w:ascii="Verdana" w:hAnsi="Verdana"/>
          <w:b w:val="0"/>
          <w:bCs/>
          <w:spacing w:val="20"/>
          <w:sz w:val="16"/>
          <w:szCs w:val="16"/>
        </w:rPr>
        <w:tab/>
        <w:t>20,00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IV.2.3) Zastosowanie procedury, o której mowa w art. 24aa ust. 1 ustawy </w:t>
      </w:r>
      <w:proofErr w:type="spellStart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122143">
        <w:rPr>
          <w:rFonts w:ascii="Verdana" w:hAnsi="Verdana"/>
          <w:b w:val="0"/>
          <w:bCs/>
          <w:spacing w:val="20"/>
          <w:sz w:val="16"/>
          <w:szCs w:val="16"/>
        </w:rPr>
        <w:t xml:space="preserve"> (przetarg nieograniczony)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IV.3) Negocjacje z ogłoszeniem, dialog konkurencyjny, partnerstwo innowacyjne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IV.3.1) Informacje na temat negocjacji z ogłoszeniem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Minimalne wymagania, które muszą spełniać wszystkie oferty: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Przewidziane jest zastrzeżenie prawa do udzielenia zamówienia na podstawie ofert wstępnych bez przeprowadzenia negocjacji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Przewidziany jest podział negocjacji na etapy w celu ograniczenia liczby ofert: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etapów negocjacji (w tym liczbę etapów):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IV.3.2) Informacje na temat dialogu konkurencyjnego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Opis potrzeb i wymagań zamawiającego lub informacja o sposobie uzyskania tego opisu: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Wstępny harmonogram postępowania: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Podział dialogu na etapy w celu ograniczenia liczby rozwiązań: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podać informacje na temat etapów dialogu: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IV.3.3) Informacje na temat partnerstwa innowacyjnego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Elementy opisu przedmiotu zamówienia definiujące minimalne wymagania, którym muszą odpowiadać wszystkie oferty: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Podział negocjacji na etapy w celu ograniczeniu liczby ofert podlegających negocjacjom poprzez zastosowanie kryteriów oceny ofert wskazanych w specyfikacji istotnych warunków zamówienia: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IV.4) Licytacja elektroniczna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będzie prowadzona licytacja elektroniczna: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Adres strony internetowej, na której jest dostępny opis przedmiotu zamówienia w licytacji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Wymagania dotyczące rejestracji i identyfikacji wykonawców w licytacji elektronicznej, w tym wymagania techniczne urządzeń informatycznych: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Sposób postępowania w toku licytacji elektronicznej, w tym określenie minimalnych wysokości postąpień: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o liczbie etapów licytacji elektronicznej i czasie ich trwania: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Czas trwania: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Wykonawcy, którzy nie złożyli nowych postąpień, zostaną zakwalifikowani do następnego etapu: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Termin składania wniosków o dopuszczenie do udziału w licytacji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Data: godzina: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Termin otwarcia licytacji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Termin i warunki zamknięcia licytacji elektronicznej: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Istotne dla stron postanowienia, które zostaną wprowadzone do treści zawieranej umowy w sprawie zamówienia publicznego, albo ogólne warunki umowy, albo wzór umowy: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Wymagania dotyczące zabezpieczenia należytego wykonania umowy: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IV.5) ZMIANA UMOWY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Przewiduje się istotne zmiany postanowień zawartej umowy w stosunku do treści oferty, na podstawie której dokonano wyboru wykonawcy: Tak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Należy wskazać zakres, charakter zmian oraz warunki wprowadzenia zmian: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. Dopuszczalna jest zmiana niniejszej umowy w przypadku nie wyczerpania przedmiotu umowy w terminie, o którym mowa w § 3. Na wniosek Zamawiającego może być zawarty aneks o przedłużeniu trwania umowy na warunkach z niej wynikających do czasu wyczerpania asortymentu i wartości umowy. 2. Dopuszczalna jest również zmiana umowy w przypadku zmiany: 1) stawki podatku od towarów i usług, 2) wysokości minimalnego wynagrodzenia za pracę ustalonego na podstawie art. 2 ust. 3-5 ustawy z dnia 10 października 2002 r. o minimalnym wynagrodzeniu za pracę, 3) zasad podlegania ubezpieczeniom społecznym lub ubezpieczeniu zdrowotnemu lub wysokości stawki składki na ubezpieczenia społeczne lub zdrowotne - jeżeli zmiany te będą miały wpływ na koszty wykonania zamówienia przez Wykonawcę, 4) zasad gromadzenia i wysokości wpłat do pracowniczych planów kapitałowych, o których mowa w ustawie z dnia 14 października 2018 r. o pracowniczych planach kapitałowych - jeżeli zmiany te będą miały wpływ na koszty wykonania zamówienia przez wykonawcę. 3. Zamawiający zastrzega sobie prawo do zmniejszenia ilości dostaw odczynników w zależności od jego potrzeb. Wykonawcy nie przysługuje roszczenie z tytułu niezrealizowania pełnego zakresu przedmiotu umowy. 4. Dopuszczalna jest zmiana niniejszej umowy w zakresie terminu dostawy odczynników w ramach konkretnego zamówienia (konkretnych zamówień) w sytuacji braku dostępności towaru na rynku. 5. Zmiana postanowień niniejszej umowy może być dokonana przez strony zgodnie z zapisami art. 144 ust. 1 pkt 2-6 ustawy Prawo zamówień publicznych. 6. 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 szczególności pożar, powódź, atak terrorystyczny, klęski żywiołowe, zagrożenia epidemiologiczne, a także inne podobne zdarzenia, na które strony nie mają żadnego wpływu i których nie mogły uniknąć bądź przewidzieć w chwili podpisania umowy (siła wyższa). 7. Strona umowy, u której wyniknęły utrudnienia w wykonaniu umowy wskutek działania siły wyższej, jest obowiązana do bezzwłocznego poinformowania w formie pisemnej i elektronicznej drugiej strony o wystąpieniu i ustaniu działania siły wyższej. Zawiadomienie to określa rodzaj zdarzenia, jego skutki na wypełnianie zobowiązań wynikających z Umowy, zakres asortymentu, którego dotyczy i środki przedsięwzięte, aby te konsekwencje złagodzić. 8. Strona, która dokonała zawiadomienia o zaistnieniu działania siły wyższej, jest zobowiązana do kontynuowania wykonywania swoich zobowiązań wynikających z Umowy, w takim zakresie, w jakim jest to możliwe, jak również jest zobowiązana do podjęcia wszelkich działań zmierzających do wykonania przedmiotu umowy, a których nie wstrzymuje działanie siły wyższej oraz do podjęcia wszelkich możliwych działań zmierzających do zminimalizowania wpływu siły wyższej na wykonywanie umowy. 9. 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10. 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IV.6) INFORMACJE ADMINISTRACYJNE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IV.6.1) Sposób udostępniania informacji o charakterze poufnym (jeżeli dotyczy):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Środki służące ochronie informacji o charakterze poufnym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IV.6.2) Termin składania ofert lub wniosków o dopuszczenie do udziału w postępowaniu: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Data: 2020-04-03, godzina: 09:00,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Skrócenie terminu składania wniosków, ze względu na pilną potrzebę udzielenia zamówienia (przetarg nieograniczony, przetarg ograniczony, negocjacje z ogłoszeniem):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Wskazać powody: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Język lub języki, w jakich mogą być sporządzane oferty lub wnioski o dopuszczenie do udziału w postępowaniu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&gt; polski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IV.6.3) Termin związania ofertą: do: okres w dniach: 30 (od ostatecznego terminu składania ofert)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IV.6.5) Informacje dodatkowe: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  <w:r w:rsidRPr="00122143">
        <w:rPr>
          <w:rFonts w:ascii="Verdana" w:hAnsi="Verdana"/>
          <w:b w:val="0"/>
          <w:bCs/>
          <w:spacing w:val="20"/>
          <w:sz w:val="16"/>
          <w:szCs w:val="16"/>
        </w:rPr>
        <w:t>ZAŁĄCZNIK I - INFORMACJE DOTYCZĄCE OFERT CZĘŚCIOWYCH</w:t>
      </w: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122143" w:rsidRPr="00122143" w:rsidRDefault="00122143" w:rsidP="00122143">
      <w:pPr>
        <w:pStyle w:val="Nagwek5"/>
        <w:spacing w:after="120"/>
        <w:jc w:val="left"/>
        <w:rPr>
          <w:rFonts w:ascii="Verdana" w:hAnsi="Verdana"/>
          <w:b w:val="0"/>
          <w:bCs/>
          <w:spacing w:val="20"/>
          <w:sz w:val="16"/>
          <w:szCs w:val="16"/>
        </w:rPr>
      </w:pPr>
    </w:p>
    <w:sectPr w:rsidR="00122143" w:rsidRPr="00122143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417" w:rsidRDefault="003B4417">
      <w:r>
        <w:separator/>
      </w:r>
    </w:p>
  </w:endnote>
  <w:endnote w:type="continuationSeparator" w:id="0">
    <w:p w:rsidR="003B4417" w:rsidRDefault="003B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417" w:rsidRDefault="003B4417">
      <w:r>
        <w:separator/>
      </w:r>
    </w:p>
  </w:footnote>
  <w:footnote w:type="continuationSeparator" w:id="0">
    <w:p w:rsidR="003B4417" w:rsidRDefault="003B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E0B" w:rsidRDefault="00D54E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E0B" w:rsidRDefault="00D54E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4E0B" w:rsidRDefault="00D54E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417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22143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B4417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54E0B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500659"/>
  <w15:chartTrackingRefBased/>
  <w15:docId w15:val="{76EF27A3-9A2E-4153-9541-1D81AF1B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3071</Words>
  <Characters>20636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2020-03-26T10:22:00Z</dcterms:created>
  <dcterms:modified xsi:type="dcterms:W3CDTF">2020-03-26T10:22:00Z</dcterms:modified>
</cp:coreProperties>
</file>