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F22" w:rsidRPr="002855E4" w:rsidRDefault="00E50F22" w:rsidP="00864B78">
      <w:pPr>
        <w:shd w:val="clear" w:color="auto" w:fill="FFFFFF"/>
        <w:jc w:val="right"/>
        <w:rPr>
          <w:b/>
        </w:rPr>
      </w:pPr>
      <w:r w:rsidRPr="002855E4">
        <w:rPr>
          <w:b/>
        </w:rPr>
        <w:t>Złącznik nr 1</w:t>
      </w:r>
      <w:r>
        <w:rPr>
          <w:b/>
        </w:rPr>
        <w:t>.6</w:t>
      </w:r>
      <w:bookmarkStart w:id="0" w:name="_GoBack"/>
      <w:bookmarkEnd w:id="0"/>
    </w:p>
    <w:p w:rsidR="00E50F22" w:rsidRDefault="00E50F22" w:rsidP="00864B78">
      <w:pPr>
        <w:shd w:val="clear" w:color="auto" w:fill="FFFFFF"/>
      </w:pPr>
      <w:r>
        <w:t>Zadanie nr 6</w:t>
      </w:r>
    </w:p>
    <w:p w:rsidR="00E50F22" w:rsidRDefault="00E50F22" w:rsidP="00864B78">
      <w:pPr>
        <w:shd w:val="clear" w:color="auto" w:fill="FFFFFF"/>
        <w:jc w:val="center"/>
      </w:pPr>
      <w:r>
        <w:t>Szczegółowy opis przedmiotu zamówienia</w:t>
      </w:r>
    </w:p>
    <w:p w:rsidR="00E50F22" w:rsidRDefault="00E50F22" w:rsidP="00864B78">
      <w:pPr>
        <w:shd w:val="clear" w:color="auto" w:fill="FFFFFF"/>
      </w:pPr>
    </w:p>
    <w:p w:rsidR="00E50F22" w:rsidRDefault="00E50F22" w:rsidP="00864B78">
      <w:pPr>
        <w:shd w:val="clear" w:color="auto" w:fill="FFFFFF"/>
      </w:pPr>
      <w:r>
        <w:t>Przedmiot przetargu</w:t>
      </w:r>
      <w:r w:rsidRPr="00656A92">
        <w:rPr>
          <w:sz w:val="28"/>
          <w:szCs w:val="28"/>
        </w:rPr>
        <w:t xml:space="preserve">:  </w:t>
      </w:r>
      <w:r w:rsidRPr="002A1FAC">
        <w:rPr>
          <w:bCs/>
          <w:sz w:val="28"/>
          <w:szCs w:val="28"/>
        </w:rPr>
        <w:t>Łóżko z wyposażeniem – 10 sztuk</w:t>
      </w:r>
    </w:p>
    <w:p w:rsidR="00E50F22" w:rsidRPr="00AB39C8" w:rsidRDefault="00E50F22" w:rsidP="00000032">
      <w:pPr>
        <w:rPr>
          <w:rFonts w:cs="Calibri"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E50F22" w:rsidRPr="00AB39C8" w:rsidRDefault="00E50F22" w:rsidP="00393687">
      <w:pPr>
        <w:rPr>
          <w:rFonts w:cs="Calibri"/>
        </w:rPr>
      </w:pPr>
    </w:p>
    <w:tbl>
      <w:tblPr>
        <w:tblW w:w="9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5386"/>
        <w:gridCol w:w="1559"/>
        <w:gridCol w:w="2411"/>
      </w:tblGrid>
      <w:tr w:rsidR="00E50F22" w:rsidRPr="001307F7" w:rsidTr="00393687">
        <w:trPr>
          <w:trHeight w:val="1472"/>
          <w:jc w:val="center"/>
        </w:trPr>
        <w:tc>
          <w:tcPr>
            <w:tcW w:w="566" w:type="dxa"/>
            <w:shd w:val="clear" w:color="auto" w:fill="FFFFFF"/>
            <w:vAlign w:val="center"/>
          </w:tcPr>
          <w:p w:rsidR="00E50F22" w:rsidRPr="001307F7" w:rsidRDefault="00E50F22" w:rsidP="00393687">
            <w:pPr>
              <w:jc w:val="center"/>
              <w:rPr>
                <w:rFonts w:cs="Calibri"/>
                <w:lang w:eastAsia="ar-SA"/>
              </w:rPr>
            </w:pPr>
            <w:bookmarkStart w:id="1" w:name="_Hlk531000430"/>
            <w:r w:rsidRPr="001307F7">
              <w:rPr>
                <w:rFonts w:cs="Calibri"/>
                <w:lang w:eastAsia="ar-SA"/>
              </w:rPr>
              <w:t>LP.</w:t>
            </w:r>
          </w:p>
        </w:tc>
        <w:tc>
          <w:tcPr>
            <w:tcW w:w="5386" w:type="dxa"/>
            <w:shd w:val="clear" w:color="auto" w:fill="FFFFFF"/>
            <w:vAlign w:val="center"/>
          </w:tcPr>
          <w:p w:rsidR="00E50F22" w:rsidRPr="001307F7" w:rsidRDefault="00E50F22" w:rsidP="00393687">
            <w:pPr>
              <w:jc w:val="center"/>
              <w:rPr>
                <w:rFonts w:eastAsia="SimSun" w:cs="Calibri"/>
                <w:lang w:eastAsia="ar-SA"/>
              </w:rPr>
            </w:pPr>
            <w:r>
              <w:rPr>
                <w:rFonts w:eastAsia="SimSun" w:cs="Calibri"/>
                <w:lang w:eastAsia="ar-SA"/>
              </w:rPr>
              <w:t>Szczegółowy opis przedmiotu zamówienia</w:t>
            </w:r>
          </w:p>
        </w:tc>
        <w:tc>
          <w:tcPr>
            <w:tcW w:w="1559" w:type="dxa"/>
            <w:vAlign w:val="center"/>
          </w:tcPr>
          <w:p w:rsidR="00E50F22" w:rsidRPr="001307F7" w:rsidRDefault="00E50F22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411" w:type="dxa"/>
            <w:shd w:val="clear" w:color="auto" w:fill="FFFFFF"/>
            <w:vAlign w:val="center"/>
          </w:tcPr>
          <w:p w:rsidR="00E50F22" w:rsidRPr="001307F7" w:rsidRDefault="00E50F22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SimSun" w:cs="Calibri"/>
                <w:lang w:eastAsia="ar-SA"/>
              </w:rPr>
              <w:t>PARAMETR OFEROWANY</w:t>
            </w:r>
          </w:p>
          <w:p w:rsidR="00E50F22" w:rsidRPr="001307F7" w:rsidRDefault="00E50F22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E50F22" w:rsidRPr="001307F7" w:rsidRDefault="00E50F22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SimSun" w:cs="Calibri"/>
                <w:lang w:eastAsia="ar-SA"/>
              </w:rPr>
              <w:t>(wypełnia wykonawca)</w:t>
            </w:r>
          </w:p>
        </w:tc>
      </w:tr>
      <w:bookmarkEnd w:id="1"/>
      <w:tr w:rsidR="00E50F22" w:rsidRPr="001307F7" w:rsidTr="007346D6">
        <w:trPr>
          <w:trHeight w:val="711"/>
          <w:jc w:val="center"/>
        </w:trPr>
        <w:tc>
          <w:tcPr>
            <w:tcW w:w="9922" w:type="dxa"/>
            <w:gridSpan w:val="4"/>
            <w:vAlign w:val="center"/>
          </w:tcPr>
          <w:p w:rsidR="00E50F22" w:rsidRPr="001307F7" w:rsidRDefault="00E50F22" w:rsidP="007346D6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SimSun" w:cs="Calibri"/>
                <w:lang w:eastAsia="ar-SA"/>
              </w:rPr>
              <w:t>Warunki techniczne i funkcjonalne</w:t>
            </w:r>
          </w:p>
        </w:tc>
      </w:tr>
      <w:tr w:rsidR="00E50F22" w:rsidRPr="001307F7" w:rsidTr="00A3129D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  <w:bookmarkStart w:id="2" w:name="_Hlk532808380"/>
            <w:bookmarkStart w:id="3" w:name="_Hlk532809617"/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spacing w:line="312" w:lineRule="exact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Nazwa oferowanego urządzenia: </w:t>
            </w:r>
          </w:p>
          <w:p w:rsidR="00E50F22" w:rsidRPr="001307F7" w:rsidRDefault="00E50F22" w:rsidP="00D11F71">
            <w:pPr>
              <w:spacing w:line="312" w:lineRule="exact"/>
              <w:rPr>
                <w:rFonts w:cs="Calibri"/>
              </w:rPr>
            </w:pPr>
            <w:r w:rsidRPr="001307F7">
              <w:rPr>
                <w:rFonts w:cs="Calibri"/>
              </w:rPr>
              <w:t>Producent:</w:t>
            </w:r>
            <w:r w:rsidRPr="001307F7">
              <w:rPr>
                <w:rFonts w:cs="Calibri"/>
              </w:rPr>
              <w:tab/>
            </w:r>
          </w:p>
          <w:p w:rsidR="00E50F22" w:rsidRPr="00FC3C40" w:rsidRDefault="00E50F22" w:rsidP="00D11F71">
            <w:pPr>
              <w:pStyle w:val="Akapitzlist1"/>
              <w:spacing w:after="0"/>
              <w:ind w:left="0"/>
            </w:pPr>
            <w:r w:rsidRPr="00FC3C40">
              <w:t>Typ:</w:t>
            </w:r>
          </w:p>
          <w:p w:rsidR="00E50F22" w:rsidRPr="001307F7" w:rsidRDefault="00E50F22" w:rsidP="00D11F71">
            <w:pPr>
              <w:spacing w:line="312" w:lineRule="exact"/>
              <w:rPr>
                <w:rFonts w:cs="Calibri"/>
              </w:rPr>
            </w:pPr>
            <w:r w:rsidRPr="001307F7">
              <w:rPr>
                <w:rFonts w:cs="Calibri"/>
              </w:rPr>
              <w:t>Rok produkcji: 2019/2020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A3129D">
        <w:trPr>
          <w:trHeight w:val="425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Łóżko posiadające zewnętrzną ramę z segmentami umieszczonymi wewnątrz ramy leża. Rama łóżka wykonana z kształtowników stalowych o wymiarach min. 4 x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1307F7">
                <w:rPr>
                  <w:rFonts w:cs="Calibri"/>
                </w:rPr>
                <w:t>3 cm</w:t>
              </w:r>
            </w:smartTag>
            <w:r w:rsidRPr="001307F7">
              <w:rPr>
                <w:rFonts w:cs="Calibri"/>
              </w:rPr>
              <w:t>, pokrytych lakierem proszkowym, odpornym na uszkodzenia mechaniczne, chemiczne oraz promieniowanie UV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Wymiary zewnętrzne łóżka:</w:t>
            </w:r>
          </w:p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Długość całkowita: </w:t>
            </w:r>
            <w:smartTag w:uri="urn:schemas-microsoft-com:office:smarttags" w:element="metricconverter">
              <w:smartTagPr>
                <w:attr w:name="ProductID" w:val="2120 mm"/>
              </w:smartTagPr>
              <w:r w:rsidRPr="001307F7">
                <w:rPr>
                  <w:rFonts w:cs="Calibri"/>
                </w:rPr>
                <w:t>2120 mm</w:t>
              </w:r>
            </w:smartTag>
            <w:r w:rsidRPr="001307F7">
              <w:rPr>
                <w:rFonts w:cs="Calibri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307F7">
                <w:rPr>
                  <w:rFonts w:cs="Calibri"/>
                </w:rPr>
                <w:t>30 mm</w:t>
              </w:r>
            </w:smartTag>
            <w:r w:rsidRPr="001307F7">
              <w:rPr>
                <w:rFonts w:cs="Calibri"/>
              </w:rPr>
              <w:t xml:space="preserve">). Szerokość całkowita bez barierek bocznych: </w:t>
            </w:r>
            <w:smartTag w:uri="urn:schemas-microsoft-com:office:smarttags" w:element="metricconverter">
              <w:smartTagPr>
                <w:attr w:name="ProductID" w:val="950 mm"/>
              </w:smartTagPr>
              <w:r w:rsidRPr="001307F7">
                <w:rPr>
                  <w:rFonts w:cs="Calibri"/>
                </w:rPr>
                <w:t>950 mm</w:t>
              </w:r>
            </w:smartTag>
            <w:r w:rsidRPr="001307F7">
              <w:rPr>
                <w:rFonts w:cs="Calibri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307F7">
                <w:rPr>
                  <w:rFonts w:cs="Calibri"/>
                </w:rPr>
                <w:t>30 mm</w:t>
              </w:r>
            </w:smartTag>
            <w:r w:rsidRPr="001307F7">
              <w:rPr>
                <w:rFonts w:cs="Calibri"/>
              </w:rPr>
              <w:t xml:space="preserve">). Szerokość całkowita wraz z zamontowanymi barierkami wynosi </w:t>
            </w:r>
            <w:smartTag w:uri="urn:schemas-microsoft-com:office:smarttags" w:element="metricconverter">
              <w:smartTagPr>
                <w:attr w:name="ProductID" w:val="1025 mm"/>
              </w:smartTagPr>
              <w:r w:rsidRPr="001307F7">
                <w:rPr>
                  <w:rFonts w:cs="Calibri"/>
                </w:rPr>
                <w:t>1025 mm</w:t>
              </w:r>
            </w:smartTag>
            <w:r w:rsidRPr="001307F7">
              <w:rPr>
                <w:rFonts w:cs="Calibri"/>
              </w:rPr>
              <w:t xml:space="preserve"> (wymiar leża 900x2000)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  <w:bookmarkStart w:id="4" w:name="_Hlk530995490"/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W narożnikach leża 4 krążki odbojowe chroniące ściany i łóżko przed uderzeniami i otarciami podczas zmiany położenia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Elastyczne listwy odbojowe umieszczone na barierkach na całej ich długości chroniące łóżko przed uderzeniami i zarysowaniami umieszczone na dwóch szczeblach barierki.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  <w:b/>
                <w:bCs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bookmarkEnd w:id="2"/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Łóżko wyposażone w metalowe uchwyty trzymające materac przy min. dwóch segmentach.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  <w:color w:val="FF0000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Szczyty łóżka chromowane,  wypełnione wysokiej jakości płytą HPL o grubości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1307F7">
                <w:rPr>
                  <w:rFonts w:cs="Calibri"/>
                </w:rPr>
                <w:t>10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1307F7">
                <w:rPr>
                  <w:rFonts w:cs="Calibri"/>
                </w:rPr>
                <w:t>2 mm</w:t>
              </w:r>
            </w:smartTag>
            <w:r w:rsidRPr="001307F7">
              <w:rPr>
                <w:rFonts w:cs="Calibri"/>
              </w:rPr>
              <w:t xml:space="preserve">), odporną na działanie wysokiej temperatury, uszkodzenia mechaniczne, chemiczne oraz promieniowanie UV. Szczyty od strony głowy  wyjmowane bez użycia narzędzi. Szczyty od strony nóg zamontowane na stałe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Leże łóżka dwusegmentowe  z czego min. jeden unoszone za pomocą sprężyny gazowej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 xml:space="preserve">Leże wypełnione stalową siatką montowaną na stałe o grubości pręta 5mm odpornego na działanie wysokiej temperatury, środków dezynfekujących oraz działanie UV.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W narożnikach leża od strony wezgłowia tuleje do mocowania wieszaka kroplówki oraz wysięgnika z uchwytem do ręki.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 Segment oparcia pleców  regulowany za pomocą sprężyny gazowej w zakresie: 0 – 72</w:t>
            </w:r>
            <w:r w:rsidRPr="001307F7">
              <w:rPr>
                <w:rFonts w:cs="Calibri"/>
                <w:vertAlign w:val="superscript"/>
              </w:rPr>
              <w:t>0</w:t>
            </w:r>
            <w:r w:rsidRPr="001307F7">
              <w:rPr>
                <w:rFonts w:cs="Calibri"/>
              </w:rPr>
              <w:t xml:space="preserve"> (± 2</w:t>
            </w:r>
            <w:r w:rsidRPr="001307F7">
              <w:rPr>
                <w:rFonts w:cs="Calibri"/>
                <w:vertAlign w:val="superscript"/>
              </w:rPr>
              <w:t>0</w:t>
            </w:r>
            <w:r w:rsidRPr="001307F7">
              <w:rPr>
                <w:rFonts w:cs="Calibri"/>
              </w:rPr>
              <w:t>),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bookmarkEnd w:id="4"/>
      <w:tr w:rsidR="00E50F22" w:rsidRPr="001307F7" w:rsidTr="00A3129D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Regulacja segmentu oparcia pleców wykonywana za pomocą dźwigni umieszczonej pod ramą leża, w miejscu łatwego dostępu dla leżącego pacjenta.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bookmarkEnd w:id="3"/>
      <w:tr w:rsidR="00E50F22" w:rsidRPr="001307F7" w:rsidTr="00A3129D">
        <w:trPr>
          <w:trHeight w:val="425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  <w:highlight w:val="yellow"/>
              </w:rPr>
            </w:pPr>
            <w:r w:rsidRPr="001307F7">
              <w:rPr>
                <w:rFonts w:cs="Calibri"/>
              </w:rPr>
              <w:t>Wysokość leża od podłogi 500mm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Podstawa łóżka (wzmocniona poprzeczkami łączącymi nogi), jezdna, wyposażona w 4 koła o średnicy min.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1307F7">
                <w:rPr>
                  <w:rFonts w:cs="Calibri"/>
                </w:rPr>
                <w:t>125 mm</w:t>
              </w:r>
            </w:smartTag>
            <w:r w:rsidRPr="001307F7">
              <w:rPr>
                <w:rFonts w:cs="Calibri"/>
              </w:rPr>
              <w:t xml:space="preserve"> (rdzeń koła osłonięty metalową osłoną) w tym min. 2 koła z wytrzymałą, metalową,  indywidualną blokadą jazdy i obrotu.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Łóżko przystosowane do zamontowania barierek bocznych, ramy wyciągowej, uchwytów na basen oraz kaczkę.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Bezpieczne obciążenie min.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1307F7">
                <w:rPr>
                  <w:rFonts w:cs="Calibri"/>
                </w:rPr>
                <w:t>220 kg</w:t>
              </w:r>
            </w:smartTag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A3129D">
        <w:trPr>
          <w:trHeight w:val="425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  <w:u w:val="single"/>
              </w:rPr>
              <w:t>Elementy wyposażenia łóżka:</w:t>
            </w:r>
          </w:p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>- Materac piankowy przeznaczony dla szpitali lub innych placówek medycznych, stosowany w profilaktyce przeciwodleżynowej i leczeniu odleżyn stopnia I i II potwierdzone badaniami (dołączyć raport do oferty). Materac składający się z dwóch warst.  Górna warstwa materaca o wysokości od 11-9cm (9cm w sekcji głowy, 11cm  w sekcji  nóg) : wykonana z pianki o  gęstości 25kg/m3,  posiadający  unikalny 3-strefowy profil (głowa – tułów – nogi), który zmniejsza nacisk na tkankę miękką ciała, poprawia cyrkulację powietrza utrzymując suchą skórę,  posiadający specjalne, wzdłużne i symetryczne nacięcia w okolicy lędźwiowej części kręgosłupa, kości ogonowej i miednicy niwelujeące napięcie powierzchniowe pianki. Dolna warstwa materaca o wysokości 4cm: wykonana z pianki o gęstości 28kg/m3 i zwiększonej twardości,  stabilizującej materac oraz zmniejszającej  nacisk podłoża na ciało użytkownika. Wymiary dostosowane do leża. Wyposażony w pokrowiec paroprzepuszczalny, nieprzemakalny  zamek w kształcie litery „C”.</w:t>
            </w:r>
          </w:p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 xml:space="preserve">-  Barierka lakierowana proszkowo, wykonana z 3 profili stalowych owalnych o wysokości min.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1307F7">
                <w:rPr>
                  <w:rFonts w:cs="Calibri"/>
                </w:rPr>
                <w:t>40 mm</w:t>
              </w:r>
            </w:smartTag>
            <w:r w:rsidRPr="001307F7">
              <w:rPr>
                <w:rFonts w:cs="Calibri"/>
              </w:rPr>
              <w:t xml:space="preserve"> i grubości min. 20mm składana wzdłuż ramy  leża za pomocą jednego przycisku, montowana pod ramą w specjalnych tulejach wyposażona w mechanizm zatrzaskowy z możliwością demontażu bez użycia narzędzi,  Przestrzeń pomiędzy szczeblami barierki wynosząca &lt;120mm. Odległość pomiędzy szczytem głowy a krawędzią barierki &lt;60mm. Odległość pomiędzy szczytem sekcji nóg o krawędzią barierki &gt;318mm. Wytrzymałość Barierki na wypychanie ~250 N. Wysokość barierki min 400mm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Możliwość wyboru kolorów wypełnień szczytów min. 10 kolorów oraz kolorów ramy łóżka min. 2 kolory w tym szary.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tabs>
                <w:tab w:val="left" w:pos="275"/>
              </w:tabs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WPIS lub zgłoszenie  do Rejestru Wyrobów Medycznych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Gwarancja min. 24 miesiące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Gwarancja zapewnienia zakupu części zamiennych przez okres 10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A3129D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Czas reakcji serwisu max. 72 godz. Robocze.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33410C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pStyle w:val="ListParagraph"/>
              <w:ind w:left="360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vAlign w:val="center"/>
          </w:tcPr>
          <w:p w:rsidR="00E50F22" w:rsidRPr="001307F7" w:rsidRDefault="00E50F22" w:rsidP="00D11F71">
            <w:pPr>
              <w:ind w:right="144"/>
              <w:rPr>
                <w:rFonts w:cs="Calibri"/>
                <w:b/>
                <w:color w:val="FF0000"/>
              </w:rPr>
            </w:pPr>
            <w:r w:rsidRPr="001307F7">
              <w:rPr>
                <w:rFonts w:cs="Calibri"/>
                <w:b/>
              </w:rPr>
              <w:t>Szafka przyłóżkowa z blatem bocznym 10 szt.</w:t>
            </w:r>
          </w:p>
        </w:tc>
        <w:tc>
          <w:tcPr>
            <w:tcW w:w="1559" w:type="dxa"/>
            <w:vAlign w:val="center"/>
          </w:tcPr>
          <w:p w:rsidR="00E50F22" w:rsidRPr="001307F7" w:rsidRDefault="00E50F22" w:rsidP="00D11F71">
            <w:pPr>
              <w:spacing w:before="120" w:after="120"/>
              <w:ind w:right="144"/>
              <w:jc w:val="center"/>
              <w:rPr>
                <w:rFonts w:cs="Calibri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573763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bookmarkStart w:id="5" w:name="_Hlk532809750"/>
            <w:r w:rsidRPr="001307F7">
              <w:rPr>
                <w:lang w:eastAsia="ar-SA"/>
              </w:rPr>
              <w:t>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spacing w:line="312" w:lineRule="exact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Nazwa oferowanego urządzenia: </w:t>
            </w:r>
          </w:p>
          <w:p w:rsidR="00E50F22" w:rsidRPr="001307F7" w:rsidRDefault="00E50F22" w:rsidP="00D11F71">
            <w:pPr>
              <w:spacing w:line="312" w:lineRule="exact"/>
              <w:rPr>
                <w:rFonts w:cs="Calibri"/>
              </w:rPr>
            </w:pPr>
            <w:r w:rsidRPr="001307F7">
              <w:rPr>
                <w:rFonts w:cs="Calibri"/>
              </w:rPr>
              <w:t>Producent:</w:t>
            </w:r>
            <w:r w:rsidRPr="001307F7">
              <w:rPr>
                <w:rFonts w:cs="Calibri"/>
              </w:rPr>
              <w:tab/>
            </w:r>
          </w:p>
          <w:p w:rsidR="00E50F22" w:rsidRPr="00FC3C40" w:rsidRDefault="00E50F22" w:rsidP="00D11F71">
            <w:pPr>
              <w:pStyle w:val="Akapitzlist1"/>
              <w:spacing w:after="0"/>
              <w:ind w:left="0"/>
            </w:pPr>
            <w:r w:rsidRPr="00FC3C40">
              <w:t>Typ:</w:t>
            </w:r>
          </w:p>
          <w:p w:rsidR="00E50F22" w:rsidRPr="001307F7" w:rsidRDefault="00E50F22" w:rsidP="00D11F71">
            <w:pPr>
              <w:spacing w:line="312" w:lineRule="exact"/>
              <w:rPr>
                <w:rFonts w:cs="Calibri"/>
                <w:highlight w:val="red"/>
              </w:rPr>
            </w:pPr>
            <w:r w:rsidRPr="001307F7">
              <w:rPr>
                <w:rFonts w:cs="Calibri"/>
              </w:rPr>
              <w:t>Rok produkcji: 2018</w:t>
            </w:r>
            <w:r w:rsidRPr="001307F7">
              <w:rPr>
                <w:rFonts w:cs="Calibri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573763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>Szkielet szafki wykonany z profili stalowych oraz blachy ocynkowanej, pokrytej lakierem proszkowym, odpornym na uszkodzenia mechaniczne, chemiczne i promieniowanie UV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573763">
        <w:trPr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rFonts w:eastAsia="SimSun" w:cs="Calibri"/>
                <w:lang w:eastAsia="ar-SA"/>
              </w:rPr>
            </w:pPr>
            <w:r w:rsidRPr="001307F7">
              <w:rPr>
                <w:rFonts w:eastAsia="SimSun" w:cs="Calibri"/>
                <w:lang w:eastAsia="ar-SA"/>
              </w:rPr>
              <w:t>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Szerokość szafki:  </w:t>
            </w:r>
            <w:smartTag w:uri="urn:schemas-microsoft-com:office:smarttags" w:element="metricconverter">
              <w:smartTagPr>
                <w:attr w:name="ProductID" w:val="430 mm"/>
              </w:smartTagPr>
              <w:r w:rsidRPr="001307F7">
                <w:rPr>
                  <w:rFonts w:cs="Calibri"/>
                </w:rPr>
                <w:t>430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307F7">
                <w:rPr>
                  <w:rFonts w:cs="Calibri"/>
                </w:rPr>
                <w:t>20 mm</w:t>
              </w:r>
            </w:smartTag>
            <w:r w:rsidRPr="001307F7">
              <w:rPr>
                <w:rFonts w:cs="Calibri"/>
              </w:rPr>
              <w:t>)</w:t>
            </w:r>
          </w:p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Wysokość szafki: </w:t>
            </w:r>
            <w:smartTag w:uri="urn:schemas-microsoft-com:office:smarttags" w:element="metricconverter">
              <w:smartTagPr>
                <w:attr w:name="ProductID" w:val="800 mm"/>
              </w:smartTagPr>
              <w:r w:rsidRPr="001307F7">
                <w:rPr>
                  <w:rFonts w:cs="Calibri"/>
                </w:rPr>
                <w:t>800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307F7">
                <w:rPr>
                  <w:rFonts w:cs="Calibri"/>
                </w:rPr>
                <w:t>20 mm</w:t>
              </w:r>
            </w:smartTag>
            <w:r w:rsidRPr="001307F7">
              <w:rPr>
                <w:rFonts w:cs="Calibri"/>
              </w:rPr>
              <w:t>)</w:t>
            </w:r>
          </w:p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Głębokość szafki: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1307F7">
                <w:rPr>
                  <w:rFonts w:cs="Calibri"/>
                </w:rPr>
                <w:t>410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307F7">
                <w:rPr>
                  <w:rFonts w:cs="Calibri"/>
                </w:rPr>
                <w:t>20 mm</w:t>
              </w:r>
            </w:smartTag>
            <w:r w:rsidRPr="001307F7">
              <w:rPr>
                <w:rFonts w:cs="Calibri"/>
              </w:rPr>
              <w:t>)</w:t>
            </w:r>
          </w:p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Szerokość wraz z blatem bocznym: 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1307F7">
                <w:rPr>
                  <w:rFonts w:cs="Calibri"/>
                </w:rPr>
                <w:t>600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307F7">
                <w:rPr>
                  <w:rFonts w:cs="Calibri"/>
                </w:rPr>
                <w:t>20 mm</w:t>
              </w:r>
            </w:smartTag>
            <w:r w:rsidRPr="001307F7">
              <w:rPr>
                <w:rFonts w:cs="Calibri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  <w:b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Wymiary półki bocznej: 500 x </w:t>
            </w:r>
            <w:smartTag w:uri="urn:schemas-microsoft-com:office:smarttags" w:element="metricconverter">
              <w:smartTagPr>
                <w:attr w:name="ProductID" w:val="350 mm"/>
              </w:smartTagPr>
              <w:r w:rsidRPr="001307F7">
                <w:rPr>
                  <w:rFonts w:cs="Calibri"/>
                </w:rPr>
                <w:t>350 mm</w:t>
              </w:r>
            </w:smartTag>
            <w:r w:rsidRPr="001307F7">
              <w:rPr>
                <w:rFonts w:cs="Calibri"/>
              </w:rPr>
              <w:t xml:space="preserve"> (± 20mm)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5.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Blat boczny regulowany bezstopniowo w zakresie: </w:t>
            </w:r>
          </w:p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800 </w:t>
            </w:r>
            <w:smartTag w:uri="urn:schemas-microsoft-com:office:smarttags" w:element="metricconverter">
              <w:smartTagPr>
                <w:attr w:name="ProductID" w:val="-1200 mm"/>
              </w:smartTagPr>
              <w:r w:rsidRPr="001307F7">
                <w:rPr>
                  <w:rFonts w:cs="Calibri"/>
                </w:rPr>
                <w:t>-1200 mm</w:t>
              </w:r>
            </w:smartTag>
            <w:r w:rsidRPr="001307F7">
              <w:rPr>
                <w:rFonts w:cs="Calibri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307F7">
                <w:rPr>
                  <w:rFonts w:cs="Calibri"/>
                </w:rPr>
                <w:t>20 mm</w:t>
              </w:r>
            </w:smartTag>
            <w:r w:rsidRPr="001307F7">
              <w:rPr>
                <w:rFonts w:cs="Calibri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6.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>Blat boczny z  możliwością regulacji kąta o 30° lub 60°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7.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Blat szafki oraz blat półki bocznej wykonany z tworzywowej płyty HPL (o gr. min. </w:t>
            </w:r>
            <w:smartTag w:uri="urn:schemas-microsoft-com:office:smarttags" w:element="metricconverter">
              <w:smartTagPr>
                <w:attr w:name="ProductID" w:val="6 mm"/>
              </w:smartTagPr>
              <w:r w:rsidRPr="001307F7">
                <w:rPr>
                  <w:rFonts w:cs="Calibri"/>
                </w:rPr>
                <w:t>6 mm</w:t>
              </w:r>
            </w:smartTag>
            <w:r w:rsidRPr="001307F7">
              <w:rPr>
                <w:rFonts w:cs="Calibri"/>
              </w:rPr>
              <w:t>), odporny na wilgoć, dezynfekcję oraz promieniowanie UV. Minimum dwie krawędzie blatu i półki bocznej zabezpieczone aluminiowym listwami  w kształcie litery C.</w:t>
            </w:r>
          </w:p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8.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Drzwi szafki oraz front szuflady pokryte lakierem proszkowym odpornym na uszkodzenia mechaniczne, chemiczne i promieniowanie UV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bookmarkEnd w:id="5"/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9.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>Szuflada wysuwana na prowadnicach rolkowych z wkładem tworzywowym odejmowanym. Szuflada zabezpieczona przed wysunięciem.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10.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 xml:space="preserve">Pomiędzy szufladą a kontenerem półka na prasę o wysokości min.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307F7">
                <w:rPr>
                  <w:rFonts w:cs="Calibri"/>
                </w:rPr>
                <w:t>100 mm</w:t>
              </w:r>
            </w:smartTag>
            <w:r w:rsidRPr="001307F7">
              <w:rPr>
                <w:rFonts w:cs="Calibri"/>
              </w:rPr>
              <w:t>, dostęp do półki z czterech stron.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 xml:space="preserve">Szafka wyposażona w półkę do odkładania obuwia lub  pojemników urologicznych  wykonana z siatki stalowej (średnica pręta min.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1307F7">
                <w:rPr>
                  <w:rFonts w:cs="Calibri"/>
                </w:rPr>
                <w:t>5 mm</w:t>
              </w:r>
            </w:smartTag>
            <w:r w:rsidRPr="001307F7">
              <w:rPr>
                <w:rFonts w:cs="Calibri"/>
              </w:rPr>
              <w:t>)  pokrytej lakierem proszkowym. Półka wyprofilowana zabezpieczająca przed wypadnięciem   przedmiotów.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Aluminiowy reling wyposażony w tworzywowy haczyk na ręcznik </w:t>
            </w:r>
            <w:r w:rsidRPr="001307F7">
              <w:rPr>
                <w:rFonts w:cs="Calibri"/>
              </w:rPr>
              <w:br/>
              <w:t>i tworzywowy uchwyt na szklankę z możliwością demontażu oraz przesuwania na całej jego długości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>Koła jezdne podwójne w tym min. 2 z blokadą, z niebrudzącym podłóg bieżnikiem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 xml:space="preserve">Blat wyposażony w koło zwiększające jego stabilność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15.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rPr>
                <w:rFonts w:cs="Calibri"/>
              </w:rPr>
            </w:pPr>
            <w:r w:rsidRPr="001307F7">
              <w:rPr>
                <w:rFonts w:cs="Calibri"/>
              </w:rPr>
              <w:t>Szafka przystosowana do mycia i dezynfekcji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16.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Konstrukcja szafki umożliwiająca zamiany stron montażu blatu bocznego oraz otwierania drzwiczek  (ustawienie prawo i lewostronne) bez konieczności dokonywania zmian konstrukcyjno- technologicznych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17.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>Kolor frontów oraz blaty z możliwością wyboru kolorów z min. 5 szt. oraz konstrukcja z możliwością wyboru z min. dwóch kolorów w tym szary.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18.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 xml:space="preserve">Deklaracja zgodności ze znakiem CE, </w:t>
            </w:r>
          </w:p>
          <w:p w:rsidR="00E50F22" w:rsidRPr="001307F7" w:rsidRDefault="00E50F22" w:rsidP="00D11F71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1307F7">
              <w:rPr>
                <w:rFonts w:cs="Calibri"/>
              </w:rPr>
              <w:t>WPIS lub zgłoszenie do Rejestru Wyrobów Medycznych,</w:t>
            </w:r>
          </w:p>
          <w:p w:rsidR="00E50F22" w:rsidRPr="001307F7" w:rsidRDefault="00E50F22" w:rsidP="00D11F71">
            <w:pPr>
              <w:snapToGrid w:val="0"/>
              <w:ind w:left="720"/>
              <w:jc w:val="both"/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19.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Gwarancja min. 24 miesiące maksimum 72 miesiące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 PODAĆ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20.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Serwis pogwarancyjny, odpłatny przez okres min. 10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21.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Gwarancja zapewnienia zakupu części zamiennych przez okres 10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  <w:tr w:rsidR="00E50F22" w:rsidRPr="001307F7" w:rsidTr="00573763">
        <w:trPr>
          <w:trHeight w:val="544"/>
          <w:jc w:val="center"/>
        </w:trPr>
        <w:tc>
          <w:tcPr>
            <w:tcW w:w="566" w:type="dxa"/>
            <w:vAlign w:val="center"/>
          </w:tcPr>
          <w:p w:rsidR="00E50F22" w:rsidRPr="001307F7" w:rsidRDefault="00E50F22" w:rsidP="00D11F71">
            <w:pPr>
              <w:jc w:val="center"/>
              <w:rPr>
                <w:lang w:eastAsia="ar-SA"/>
              </w:rPr>
            </w:pPr>
            <w:r w:rsidRPr="001307F7">
              <w:rPr>
                <w:lang w:eastAsia="ar-SA"/>
              </w:rPr>
              <w:t>22.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rPr>
                <w:rFonts w:cs="Calibri"/>
              </w:rPr>
            </w:pPr>
            <w:r w:rsidRPr="001307F7">
              <w:rPr>
                <w:rFonts w:cs="Calibri"/>
              </w:rPr>
              <w:t>Czas reakcji serwisu max. 72 godz. robocze.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F22" w:rsidRPr="001307F7" w:rsidRDefault="00E50F22" w:rsidP="00D11F71">
            <w:pPr>
              <w:snapToGrid w:val="0"/>
              <w:jc w:val="center"/>
              <w:rPr>
                <w:rFonts w:cs="Calibri"/>
              </w:rPr>
            </w:pPr>
            <w:r w:rsidRPr="001307F7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E50F22" w:rsidRPr="001307F7" w:rsidRDefault="00E50F22" w:rsidP="00D11F71">
            <w:pPr>
              <w:rPr>
                <w:rFonts w:eastAsia="SimSun" w:cs="Calibri"/>
                <w:lang w:eastAsia="ar-SA"/>
              </w:rPr>
            </w:pPr>
          </w:p>
        </w:tc>
      </w:tr>
    </w:tbl>
    <w:p w:rsidR="00E50F22" w:rsidRDefault="00E50F22" w:rsidP="000552D6"/>
    <w:p w:rsidR="00E50F22" w:rsidRPr="00AB39C8" w:rsidRDefault="00E50F22" w:rsidP="00393687">
      <w:pPr>
        <w:rPr>
          <w:rFonts w:cs="Calibri"/>
        </w:rPr>
      </w:pPr>
    </w:p>
    <w:sectPr w:rsidR="00E50F22" w:rsidRPr="00AB39C8" w:rsidSect="00CE242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2804634A"/>
    <w:multiLevelType w:val="hybridMultilevel"/>
    <w:tmpl w:val="AF3AF5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8522E5"/>
    <w:multiLevelType w:val="hybridMultilevel"/>
    <w:tmpl w:val="E36AD4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14F"/>
    <w:rsid w:val="00000032"/>
    <w:rsid w:val="000552D6"/>
    <w:rsid w:val="001307F7"/>
    <w:rsid w:val="00234216"/>
    <w:rsid w:val="002855E4"/>
    <w:rsid w:val="00294642"/>
    <w:rsid w:val="002A1FAC"/>
    <w:rsid w:val="002C15E1"/>
    <w:rsid w:val="0033410C"/>
    <w:rsid w:val="00393687"/>
    <w:rsid w:val="003A5939"/>
    <w:rsid w:val="00573763"/>
    <w:rsid w:val="00656A92"/>
    <w:rsid w:val="00672363"/>
    <w:rsid w:val="00686BDF"/>
    <w:rsid w:val="006F2046"/>
    <w:rsid w:val="007346D6"/>
    <w:rsid w:val="00762881"/>
    <w:rsid w:val="007D266D"/>
    <w:rsid w:val="00853DCC"/>
    <w:rsid w:val="00864B78"/>
    <w:rsid w:val="00892000"/>
    <w:rsid w:val="008D7BC4"/>
    <w:rsid w:val="009A5255"/>
    <w:rsid w:val="00A14FAE"/>
    <w:rsid w:val="00A20A24"/>
    <w:rsid w:val="00A3129D"/>
    <w:rsid w:val="00A45F4A"/>
    <w:rsid w:val="00A6514F"/>
    <w:rsid w:val="00A71A92"/>
    <w:rsid w:val="00A812A6"/>
    <w:rsid w:val="00AB39C8"/>
    <w:rsid w:val="00AE1B0C"/>
    <w:rsid w:val="00B66D55"/>
    <w:rsid w:val="00B73751"/>
    <w:rsid w:val="00B73A10"/>
    <w:rsid w:val="00B824E8"/>
    <w:rsid w:val="00C807ED"/>
    <w:rsid w:val="00CE2424"/>
    <w:rsid w:val="00D11F71"/>
    <w:rsid w:val="00D362D6"/>
    <w:rsid w:val="00D71A7C"/>
    <w:rsid w:val="00D72779"/>
    <w:rsid w:val="00E50F22"/>
    <w:rsid w:val="00E6295B"/>
    <w:rsid w:val="00F74FAD"/>
    <w:rsid w:val="00FC3C40"/>
    <w:rsid w:val="00FC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F7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66D55"/>
    <w:rPr>
      <w:lang w:eastAsia="en-US"/>
    </w:rPr>
  </w:style>
  <w:style w:type="paragraph" w:customStyle="1" w:styleId="Akapitzlist1">
    <w:name w:val="Akapit z listą1"/>
    <w:basedOn w:val="Normal"/>
    <w:uiPriority w:val="99"/>
    <w:rsid w:val="00892000"/>
    <w:pPr>
      <w:suppressAutoHyphens/>
      <w:spacing w:after="200" w:line="276" w:lineRule="auto"/>
      <w:ind w:left="720"/>
    </w:pPr>
    <w:rPr>
      <w:rFonts w:eastAsia="Times New Roman" w:cs="Calibri"/>
      <w:lang w:eastAsia="ar-SA"/>
    </w:rPr>
  </w:style>
  <w:style w:type="paragraph" w:styleId="ListParagraph">
    <w:name w:val="List Paragraph"/>
    <w:basedOn w:val="Normal"/>
    <w:uiPriority w:val="99"/>
    <w:qFormat/>
    <w:rsid w:val="007346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1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1075</Words>
  <Characters>6451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1</dc:title>
  <dc:subject/>
  <dc:creator>Tomek</dc:creator>
  <cp:keywords/>
  <dc:description/>
  <cp:lastModifiedBy>Łukasz</cp:lastModifiedBy>
  <cp:revision>2</cp:revision>
  <dcterms:created xsi:type="dcterms:W3CDTF">2020-03-19T08:51:00Z</dcterms:created>
  <dcterms:modified xsi:type="dcterms:W3CDTF">2020-03-19T08:51:00Z</dcterms:modified>
</cp:coreProperties>
</file>