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970B9" w:rsidRPr="00D970B9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970B9" w:rsidRPr="00D970B9">
        <w:rPr>
          <w:rFonts w:ascii="Times New Roman" w:hAnsi="Times New Roman"/>
          <w:b/>
        </w:rPr>
        <w:t>ZP/RB-01/20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70B9" w:rsidRPr="00D970B9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70B9" w:rsidRPr="00D970B9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D970B9" w:rsidRPr="00D970B9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70B9" w:rsidRPr="00D970B9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D970B9" w:rsidRPr="00D970B9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970B9" w:rsidRPr="00D970B9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970B9" w:rsidRPr="00D970B9">
        <w:rPr>
          <w:rFonts w:ascii="Times New Roman" w:hAnsi="Times New Roman"/>
          <w:b/>
        </w:rPr>
        <w:t>Dostawa czterech klimatyzatorów kasetonowych do pomieszczenia auli 011 w budynku głównym, z montażem dostarczonych urządzeń w miejscu przeznaczenia, podłączeniem, regulacją i próbnym rozruchem Wydział Zarządzania Politechnika Częstochowska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970B9" w:rsidRPr="00D970B9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EA" w:rsidRDefault="002A72EA" w:rsidP="0038231F">
      <w:pPr>
        <w:spacing w:after="0" w:line="240" w:lineRule="auto"/>
      </w:pPr>
      <w:r>
        <w:separator/>
      </w:r>
    </w:p>
  </w:endnote>
  <w:endnote w:type="continuationSeparator" w:id="0">
    <w:p w:rsidR="002A72EA" w:rsidRDefault="002A72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9" w:rsidRDefault="00D97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23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23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9" w:rsidRDefault="00D97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EA" w:rsidRDefault="002A72EA" w:rsidP="0038231F">
      <w:pPr>
        <w:spacing w:after="0" w:line="240" w:lineRule="auto"/>
      </w:pPr>
      <w:r>
        <w:separator/>
      </w:r>
    </w:p>
  </w:footnote>
  <w:footnote w:type="continuationSeparator" w:id="0">
    <w:p w:rsidR="002A72EA" w:rsidRDefault="002A72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9" w:rsidRDefault="00D97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9" w:rsidRDefault="00D970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9" w:rsidRDefault="00D97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E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A72EA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2368"/>
    <w:rsid w:val="00D34D9A"/>
    <w:rsid w:val="00D409DE"/>
    <w:rsid w:val="00D42C9B"/>
    <w:rsid w:val="00D531D5"/>
    <w:rsid w:val="00D7532C"/>
    <w:rsid w:val="00D970B9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44F26-425D-427A-B779-D58737A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F324-DE32-4AE1-84AB-AFA3538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2020-02-11T08:14:00Z</dcterms:created>
  <dcterms:modified xsi:type="dcterms:W3CDTF">2020-02-11T08:14:00Z</dcterms:modified>
</cp:coreProperties>
</file>