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145" w:rsidRDefault="00866145" w:rsidP="00866145">
      <w:pPr>
        <w:jc w:val="center"/>
        <w:rPr>
          <w:rStyle w:val="Data1"/>
        </w:rPr>
      </w:pPr>
      <w:r w:rsidRPr="00500A6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OWER logo kolorowe" style="width:452.95pt;height:41.85pt;visibility:visible;mso-wrap-style:square">
            <v:imagedata r:id="rId8" o:title="POWER logo kolorowe"/>
          </v:shape>
        </w:pict>
      </w:r>
    </w:p>
    <w:p w:rsidR="00440C16" w:rsidRDefault="00440C16" w:rsidP="00440C16">
      <w:r>
        <w:rPr>
          <w:rStyle w:val="Data1"/>
        </w:rPr>
        <w:t>30/01/2020</w:t>
      </w:r>
      <w:r>
        <w:t xml:space="preserve">    </w:t>
      </w:r>
      <w:r>
        <w:rPr>
          <w:rStyle w:val="oj"/>
        </w:rPr>
        <w:t>S21</w:t>
      </w:r>
      <w:r>
        <w:t xml:space="preserve">    </w:t>
      </w:r>
      <w:r>
        <w:rPr>
          <w:rStyle w:val="heading"/>
        </w:rPr>
        <w:t xml:space="preserve">Usługi - Ogłoszenie o zamówieniu - Procedura otwarta  </w:t>
      </w:r>
    </w:p>
    <w:p w:rsidR="00440C16" w:rsidRDefault="00440C16" w:rsidP="00440C16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440C16" w:rsidRDefault="00440C16" w:rsidP="00440C16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Kursy komputerowe</w:t>
      </w:r>
    </w:p>
    <w:p w:rsidR="00440C16" w:rsidRDefault="00440C16" w:rsidP="00440C16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2020/S 021-046692</w:t>
      </w:r>
    </w:p>
    <w:p w:rsidR="00440C16" w:rsidRDefault="00440C16" w:rsidP="00440C16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 społeczne i inne szczególne usługi – zamówienia publiczne</w:t>
      </w:r>
    </w:p>
    <w:p w:rsidR="00440C16" w:rsidRPr="00440C16" w:rsidRDefault="00440C16" w:rsidP="00440C16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  <w:r w:rsidRPr="00440C16">
        <w:rPr>
          <w:b/>
          <w:bCs/>
          <w:u w:val="single"/>
        </w:rPr>
        <w:t>Ogłoszenie o zamówieniu</w:t>
      </w:r>
    </w:p>
    <w:p w:rsidR="00440C16" w:rsidRDefault="00440C16" w:rsidP="00440C16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</w:t>
      </w:r>
    </w:p>
    <w:p w:rsidR="00440C16" w:rsidRDefault="00440C16" w:rsidP="00440C16">
      <w:pPr>
        <w:rPr>
          <w:b/>
          <w:bCs/>
        </w:rPr>
      </w:pPr>
      <w:r>
        <w:rPr>
          <w:b/>
          <w:bCs/>
        </w:rPr>
        <w:t>Podstawa prawna:</w:t>
      </w:r>
      <w:bookmarkStart w:id="0" w:name="_GoBack"/>
      <w:bookmarkEnd w:id="0"/>
    </w:p>
    <w:p w:rsidR="00440C16" w:rsidRDefault="00440C16" w:rsidP="00440C16">
      <w:r>
        <w:br/>
        <w:t>Dyrektywa 2014/24/UE</w:t>
      </w:r>
    </w:p>
    <w:p w:rsidR="00440C16" w:rsidRDefault="00440C16" w:rsidP="00440C16">
      <w:pPr>
        <w:pStyle w:val="tigrseq"/>
        <w:spacing w:before="0" w:beforeAutospacing="0" w:after="0" w:afterAutospacing="0"/>
      </w:pPr>
      <w:r>
        <w:t>Sekcja I: Instytucja zamawiająca</w:t>
      </w:r>
    </w:p>
    <w:p w:rsidR="00440C16" w:rsidRDefault="00440C16" w:rsidP="00440C16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 xml:space="preserve">Osoba do kontaktów: Michał </w:t>
      </w:r>
      <w:proofErr w:type="spellStart"/>
      <w:r>
        <w:rPr>
          <w:color w:val="000000"/>
        </w:rPr>
        <w:t>Długoń</w:t>
      </w:r>
      <w:proofErr w:type="spellEnd"/>
      <w:r>
        <w:rPr>
          <w:color w:val="000000"/>
        </w:rPr>
        <w:br/>
        <w:t xml:space="preserve">E-mail: </w:t>
      </w:r>
      <w:hyperlink r:id="rId9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Główny adres: </w:t>
      </w:r>
      <w:hyperlink r:id="rId10" w:tgtFrame="_blank" w:history="1">
        <w:r>
          <w:rPr>
            <w:rStyle w:val="Hipercze"/>
          </w:rPr>
          <w:t>www.dzp.agh.edu.pl</w:t>
        </w:r>
      </w:hyperlink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Adres profilu nabywcy: </w:t>
      </w:r>
      <w:hyperlink r:id="rId11" w:tgtFrame="_blank" w:history="1">
        <w:r>
          <w:rPr>
            <w:rStyle w:val="Hipercze"/>
          </w:rPr>
          <w:t>www.dzp.agh.edu.pl</w:t>
        </w:r>
      </w:hyperlink>
    </w:p>
    <w:p w:rsidR="00440C16" w:rsidRDefault="00440C16" w:rsidP="00440C16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440C16" w:rsidRDefault="00440C16" w:rsidP="00440C16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2" w:tgtFrame="_blank" w:history="1">
        <w:r>
          <w:rPr>
            <w:rStyle w:val="Hipercze"/>
          </w:rPr>
          <w:t>www.dzp.agh.edu.pl</w:t>
        </w:r>
      </w:hyperlink>
    </w:p>
    <w:p w:rsidR="00440C16" w:rsidRDefault="00440C16" w:rsidP="00440C16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3" w:tgtFrame="_blank" w:history="1">
        <w:r>
          <w:rPr>
            <w:rStyle w:val="Hipercze"/>
          </w:rPr>
          <w:t>https://e-ProPublico.pl/</w:t>
        </w:r>
      </w:hyperlink>
    </w:p>
    <w:p w:rsidR="00440C16" w:rsidRDefault="00440C16" w:rsidP="00440C16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t>Inny rodzaj: uczelnia publiczna</w:t>
      </w:r>
    </w:p>
    <w:p w:rsidR="00440C16" w:rsidRDefault="00440C16" w:rsidP="00440C16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t>Edukacja</w:t>
      </w:r>
    </w:p>
    <w:p w:rsidR="00440C16" w:rsidRDefault="00440C16" w:rsidP="00440C16">
      <w:pPr>
        <w:pStyle w:val="tigrseq"/>
        <w:spacing w:before="0" w:beforeAutospacing="0" w:after="0" w:afterAutospacing="0"/>
      </w:pPr>
      <w:r>
        <w:t>Sekcja II: Przedmiot</w:t>
      </w:r>
    </w:p>
    <w:p w:rsidR="00440C16" w:rsidRDefault="00440C16" w:rsidP="00440C16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440C16" w:rsidRDefault="00440C16" w:rsidP="00440C16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Usługa szkolenia komputerowego z Unity i </w:t>
      </w:r>
      <w:proofErr w:type="spellStart"/>
      <w:r>
        <w:rPr>
          <w:color w:val="000000"/>
        </w:rPr>
        <w:t>UnrealEngine</w:t>
      </w:r>
      <w:proofErr w:type="spellEnd"/>
      <w:r>
        <w:rPr>
          <w:color w:val="000000"/>
        </w:rPr>
        <w:t xml:space="preserve"> (rozszerzona rzeczywistość), poziom zaawansowany, dla 3 pracowników </w:t>
      </w:r>
      <w:proofErr w:type="spellStart"/>
      <w:r>
        <w:rPr>
          <w:color w:val="000000"/>
        </w:rPr>
        <w:t>WFiIS</w:t>
      </w:r>
      <w:proofErr w:type="spellEnd"/>
      <w:r>
        <w:rPr>
          <w:color w:val="000000"/>
        </w:rPr>
        <w:t xml:space="preserve"> AGH, w ramach projektu POWR.03.05.00-00-Z309/18 – Kc-zp.272-19/20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t>Numer referencyjny: Kc-zp.272-19/20</w:t>
      </w:r>
    </w:p>
    <w:p w:rsidR="00440C16" w:rsidRDefault="00440C16" w:rsidP="00440C16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440C16" w:rsidRDefault="00440C16" w:rsidP="00440C16">
      <w:pPr>
        <w:rPr>
          <w:color w:val="000000"/>
        </w:rPr>
      </w:pPr>
      <w:r>
        <w:rPr>
          <w:rStyle w:val="cpvcode"/>
          <w:color w:val="000000"/>
        </w:rPr>
        <w:t>80533200</w:t>
      </w:r>
    </w:p>
    <w:p w:rsidR="00440C16" w:rsidRDefault="00440C16" w:rsidP="00440C16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t>Usługi</w:t>
      </w:r>
    </w:p>
    <w:p w:rsidR="00440C16" w:rsidRDefault="00440C16" w:rsidP="00440C16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Przedmiotem zamówienia jest usługa szkolenia komputerowego z Unity i </w:t>
      </w:r>
      <w:proofErr w:type="spellStart"/>
      <w:r>
        <w:rPr>
          <w:color w:val="000000"/>
        </w:rPr>
        <w:t>UnrealEngine</w:t>
      </w:r>
      <w:proofErr w:type="spellEnd"/>
      <w:r>
        <w:rPr>
          <w:color w:val="000000"/>
        </w:rPr>
        <w:t xml:space="preserve"> (rozszerzona rzeczywistość), poziom zaawansowany, dla 3 pracowników </w:t>
      </w:r>
      <w:proofErr w:type="spellStart"/>
      <w:r>
        <w:rPr>
          <w:color w:val="000000"/>
        </w:rPr>
        <w:t>WFiIS</w:t>
      </w:r>
      <w:proofErr w:type="spellEnd"/>
      <w:r>
        <w:rPr>
          <w:color w:val="000000"/>
        </w:rPr>
        <w:t xml:space="preserve"> AGH, w ramach projektu POWR.03.05.00-00-Z309/18 – Kc-zp.272-19/20.</w:t>
      </w:r>
    </w:p>
    <w:p w:rsidR="00440C16" w:rsidRDefault="00440C16" w:rsidP="00440C16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440C16" w:rsidRDefault="00440C16" w:rsidP="00440C16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lastRenderedPageBreak/>
        <w:t>To zamówienie podzielone jest na części: nie</w:t>
      </w:r>
    </w:p>
    <w:p w:rsidR="00440C16" w:rsidRDefault="00440C16" w:rsidP="00440C16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440C16" w:rsidRDefault="00440C16" w:rsidP="00440C16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440C16" w:rsidRDefault="00440C16" w:rsidP="00440C16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440C16" w:rsidRDefault="00440C16" w:rsidP="00440C16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Polska</w:t>
      </w:r>
    </w:p>
    <w:p w:rsidR="00440C16" w:rsidRDefault="00440C16" w:rsidP="00440C16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Przedmiotem zamówienia jest usługa szkolenia komputerowego z Unity i </w:t>
      </w:r>
      <w:proofErr w:type="spellStart"/>
      <w:r>
        <w:rPr>
          <w:color w:val="000000"/>
        </w:rPr>
        <w:t>UnrealEngine</w:t>
      </w:r>
      <w:proofErr w:type="spellEnd"/>
      <w:r>
        <w:rPr>
          <w:color w:val="000000"/>
        </w:rPr>
        <w:t xml:space="preserve"> (rozszerzona rzeczywistość), poziom zaawansowany, dla 3 pracowników </w:t>
      </w:r>
      <w:proofErr w:type="spellStart"/>
      <w:r>
        <w:rPr>
          <w:color w:val="000000"/>
        </w:rPr>
        <w:t>WFiIS</w:t>
      </w:r>
      <w:proofErr w:type="spellEnd"/>
      <w:r>
        <w:rPr>
          <w:color w:val="000000"/>
        </w:rPr>
        <w:t xml:space="preserve"> AGH, w ramach projektu POWR.03.05.00-00-Z309/18 – Kc-zp.272-19/20.</w:t>
      </w:r>
    </w:p>
    <w:p w:rsidR="00440C16" w:rsidRDefault="00440C16" w:rsidP="00440C16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440C16" w:rsidRDefault="00440C16" w:rsidP="00440C16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 lub umowy ramowej</w:t>
      </w:r>
    </w:p>
    <w:p w:rsidR="00440C16" w:rsidRDefault="00440C16" w:rsidP="00440C16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Projekt: Zintegrowany Program Rozwoju Akademii Górniczo-Hutniczej w Krakowie; POWR.03.05.00-00-Z309/18</w:t>
      </w:r>
    </w:p>
    <w:p w:rsidR="00440C16" w:rsidRDefault="00440C16" w:rsidP="00440C16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od daty podpisania umowy do dnia 16.3.2020 r.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Wykonawca jest zobowiązany przekazać Zamawiającemu oświadczenie o przynależności lub braku przynależności do tej samej grupy kapitałowej.</w:t>
      </w:r>
    </w:p>
    <w:p w:rsidR="00440C16" w:rsidRDefault="00440C16" w:rsidP="00440C16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440C16" w:rsidRDefault="00440C16" w:rsidP="00440C16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440C16" w:rsidRDefault="00440C16" w:rsidP="00440C16">
      <w:r>
        <w:rPr>
          <w:rStyle w:val="nomark"/>
          <w:color w:val="000000"/>
        </w:rPr>
        <w:t>III.1.4)</w:t>
      </w:r>
      <w:r>
        <w:rPr>
          <w:rStyle w:val="timark"/>
          <w:b/>
          <w:bCs/>
          <w:color w:val="000000"/>
        </w:rPr>
        <w:t>Obiektywne zasady i kryteria udziału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t xml:space="preserve">Wykaz i krótki opis zasad i kryteriów: 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A/ Zamawiający wykluczy z postępowania Wykonawców, którzy nie wykażą, że nie zachodzą wobec nich obligatoryjne przesłanki wykluczenia określone w art. 24 ust. 1 pkt 12–23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Zamawiający wykluczy z postępowania również Wykonawcę, wobec którego zachodzą przesłanki określone w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B/ Zamawiający będzie oceniał oferty według następujących kryteriów: Cena – 60 %; Doświadczenie osoby odpowiedzialnej za realizację zamówienia – 40 %.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C/ O udzielenie zamówienia mogą ubiegać się Wykonawcy, którzy: nie podlegają wykluczeniu oraz spełniają. Niżej określone warunki udziału w postępowaniu dotyczące: Kompetencje lub uprawnienia do prowadzenia określonej działalności zawodowej, o ile wynika to z odrębnych przepisów: Zamawiający nie opisuje, nie wyznacza szczegółowego warunku w tym zakresie; Sytuacja ekonomiczna lub finansowa: Zamawiający nie opisuje, nie wyznacza szczegółowego warunku w tym zakresie; Ciąg dalszy informacji dot. warunków udziału w postępowaniu w pkt VI.3 ogłoszenia.</w:t>
      </w:r>
    </w:p>
    <w:p w:rsidR="00440C16" w:rsidRDefault="00440C16" w:rsidP="00440C16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440C16" w:rsidRDefault="00440C16" w:rsidP="00440C16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440C16" w:rsidRDefault="00440C16" w:rsidP="00440C16">
      <w:r>
        <w:rPr>
          <w:rStyle w:val="nomark"/>
          <w:color w:val="000000"/>
        </w:rPr>
        <w:t>III.2.1)</w:t>
      </w:r>
      <w:r>
        <w:rPr>
          <w:rStyle w:val="timark"/>
          <w:b/>
          <w:bCs/>
          <w:color w:val="000000"/>
        </w:rPr>
        <w:t>Informacje dotyczące określonego zawodu</w:t>
      </w:r>
    </w:p>
    <w:p w:rsidR="00440C16" w:rsidRDefault="00440C16" w:rsidP="00440C16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SIWZ.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Przewidywane zmiany umowy określono we wzorze umowy stanowiącym załącznik do SIWZ.</w:t>
      </w:r>
    </w:p>
    <w:p w:rsidR="00440C16" w:rsidRDefault="00440C16" w:rsidP="00440C16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t>Obowiązek podania imion i nazwisk oraz kwalifikacji zawodowych pracowników wyznaczonych do wykonania zamówienia</w:t>
      </w:r>
    </w:p>
    <w:p w:rsidR="00440C16" w:rsidRDefault="00440C16" w:rsidP="00440C16">
      <w:pPr>
        <w:pStyle w:val="tigrseq"/>
        <w:spacing w:before="0" w:beforeAutospacing="0" w:after="0" w:afterAutospacing="0"/>
      </w:pPr>
      <w:r>
        <w:t>Sekcja IV: Procedura</w:t>
      </w:r>
    </w:p>
    <w:p w:rsidR="00440C16" w:rsidRDefault="00440C16" w:rsidP="00440C16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440C16" w:rsidRDefault="00440C16" w:rsidP="00440C16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Forma procedury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lastRenderedPageBreak/>
        <w:t>Procedura otwarta</w:t>
      </w:r>
    </w:p>
    <w:p w:rsidR="00440C16" w:rsidRDefault="00440C16" w:rsidP="00440C16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</w:t>
      </w:r>
    </w:p>
    <w:p w:rsidR="00440C16" w:rsidRDefault="00440C16" w:rsidP="00440C16">
      <w:r>
        <w:rPr>
          <w:rStyle w:val="nomark"/>
          <w:color w:val="000000"/>
        </w:rPr>
        <w:t>IV.1.10)</w:t>
      </w:r>
      <w:r>
        <w:rPr>
          <w:rStyle w:val="timark"/>
          <w:b/>
          <w:bCs/>
          <w:color w:val="000000"/>
        </w:rPr>
        <w:t>Określenie krajowych przepisów mających zastosowanie do procedury:</w:t>
      </w:r>
    </w:p>
    <w:p w:rsidR="00440C16" w:rsidRDefault="00440C16" w:rsidP="00440C16">
      <w:r>
        <w:rPr>
          <w:rStyle w:val="nomark"/>
          <w:color w:val="000000"/>
        </w:rPr>
        <w:t>IV.1.11)</w:t>
      </w:r>
      <w:r>
        <w:rPr>
          <w:rStyle w:val="timark"/>
          <w:b/>
          <w:bCs/>
          <w:color w:val="000000"/>
        </w:rPr>
        <w:t>Podstawowe cechy postępowania o udzielenie: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Zgodnie z art. 138g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w postępowaniach, w których przedmiotem zamówienia są usługi społeczne stosuje się przepisy działu III rozdziału 6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. W procedurze przewidziano dodatkowo stosowanie następujących przepisów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: art. 17 i 18, działu I rozdz. 2a, działu II rozdz. 5, działu V rozdz. 3 oraz działu VI, art. 89, 95 ust. 2; odpowiednio stosuje się art. 11–11c, art. 22–22d, art. 24, 29–30b, art. 32–35, art. 93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 Szczegółowe informacje dot. procedury określono w SIWZ.</w:t>
      </w:r>
    </w:p>
    <w:p w:rsidR="00440C16" w:rsidRDefault="00440C16" w:rsidP="00440C16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440C16" w:rsidRDefault="00440C16" w:rsidP="00440C16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440C16" w:rsidRDefault="00440C16" w:rsidP="00440C16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 / Termin wyrażenia zainteresowania udziałem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t>Data: 13/02/2020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t>Czas lokalny: 09:30</w:t>
      </w:r>
    </w:p>
    <w:p w:rsidR="00440C16" w:rsidRDefault="00440C16" w:rsidP="00440C16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t>Polski</w:t>
      </w:r>
    </w:p>
    <w:p w:rsidR="00440C16" w:rsidRDefault="00440C16" w:rsidP="00440C16">
      <w:pPr>
        <w:pStyle w:val="tigrseq"/>
        <w:spacing w:before="0" w:beforeAutospacing="0" w:after="0" w:afterAutospacing="0"/>
      </w:pPr>
      <w:r>
        <w:t>Sekcja VI: Informacje uzupełniające</w:t>
      </w:r>
    </w:p>
    <w:p w:rsidR="00440C16" w:rsidRDefault="00440C16" w:rsidP="00440C16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440C16" w:rsidRDefault="00440C16" w:rsidP="00440C16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Cd. informacji dotyczących warunków udziału w postępowaniu: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Zdolność techniczna lub zawodowa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Wiedza i doświadczenie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Zamawiający uzna wyżej wymieniony warunek za spełniony, jeżeli Wykonawca wykaże, że w okresie ostatnich 3 lat przed upływem terminu składania ofert (a jeżeli okres prowadzenia działalności jest krótszy – w tym okresie), należycie wykonał co najmniej 2 (dwie) usługi szkoleniowe, dotyczące przeprowadzania szkoleń z zakresu Unity i </w:t>
      </w:r>
      <w:proofErr w:type="spellStart"/>
      <w:r>
        <w:rPr>
          <w:color w:val="000000"/>
        </w:rPr>
        <w:t>UnrealEngine</w:t>
      </w:r>
      <w:proofErr w:type="spellEnd"/>
      <w:r>
        <w:rPr>
          <w:color w:val="000000"/>
        </w:rPr>
        <w:t xml:space="preserve"> (rozszerzona rzeczywistość).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Osoby zdolne do wykonania zamówienia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Zamawiający uzna wyżej wymieniony warunek za spełniony, jeżeli Wykonawca oświadczy, że dysponuje lub będzie dysponował trenerem który w okresie ostatnich 3 lat przed terminem składania ofert przeprowadzili co najmniej 2 szkolenia z zakresu Unity i </w:t>
      </w:r>
      <w:proofErr w:type="spellStart"/>
      <w:r>
        <w:rPr>
          <w:color w:val="000000"/>
        </w:rPr>
        <w:t>UnrealEngine</w:t>
      </w:r>
      <w:proofErr w:type="spellEnd"/>
      <w:r>
        <w:rPr>
          <w:color w:val="000000"/>
        </w:rPr>
        <w:t xml:space="preserve"> (rozszerzona rzeczywistość). Wykonawca może w celu potwierdzenia spełnienia warunków udziału w postępowaniu, w stosownych sytuacjach oraz w odniesieniu do konkretnego zamówienia, lub jego części, polegać na zdolnościach technicznych lub zawodowych innych podmiotów, niezależnie od charakteru prawnego łączącego go z nim stosunków prawnych.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A. Zamawiający żąda aby Wykonawca złożył wraz z ofertą: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1) aktualne na dzień składania ofert oświadczenia w zakresie wskazanym w Załączniku nr 2 i 3 do SIWZ. W przypadku wspólnego ubiegania się o zamówienie przez Wykonawców oświadczenia, o którym mowa w ust. 1 składa każdy z Wykonawców wspólnie ubiegających się o zamówienie;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2) wypełniony i podpisany przez osobę upoważnioną do składania oświadczeń woli w imieniu Wykonawcy formularz ofertowy;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3) dokument zawierający dowód, zgodnie z art. 22a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że Wykonawca będzie dysponował zasobami innych podmiotów w trakcie realizacji zamówienia jeżeli Wykonawca, wykazując spełnianie warunków, będzie polegał na zasobach innych podmiotów;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4) pełnomocnictwo lub inny dokument, z którego wynika prawo do podpisania oferty oraz innych dokumentów składanych wraz z ofertą.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B. Wykonawca składa ofertę w formie elektronicznej za pośrednictwem Platformy pod adresem </w:t>
      </w:r>
      <w:hyperlink r:id="rId14" w:tgtFrame="_blank" w:history="1">
        <w:r>
          <w:rPr>
            <w:rStyle w:val="Hipercze"/>
          </w:rPr>
          <w:t>https://EProPublico.pl/</w:t>
        </w:r>
      </w:hyperlink>
      <w:r>
        <w:rPr>
          <w:color w:val="000000"/>
        </w:rPr>
        <w:t>.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Forma dokumentów: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Ofertę i oświadczenia, o których mowa w pkt 7.1.1 SIWZ, sporządza się, pod rygorem nieważności, w postaci elektronicznej i opatruje się kwalifikowanym podpisem elektronicznym.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Pełnomocnictwo musi być złożone w postaci dokumentu elektronicznego podpisanego przy użyciu kwalifikowanego podpisu elektronicznego lub elektronicznej kopii notarialnie poświadczonej.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elektronicznego.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C. Dokumenty składane na wezwanie Zamawiającego: wykaz usług i wykaz osób.</w:t>
      </w:r>
    </w:p>
    <w:p w:rsidR="00440C16" w:rsidRDefault="00440C16" w:rsidP="00440C16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440C16" w:rsidRDefault="00440C16" w:rsidP="00440C16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440C16" w:rsidRDefault="00440C16" w:rsidP="00440C16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440C16" w:rsidRDefault="00440C16" w:rsidP="00440C16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440C16" w:rsidRDefault="00440C16" w:rsidP="00440C16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440C16" w:rsidRDefault="00440C16" w:rsidP="00440C16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Sposób korzystania oraz rozpatrywania środków ochrony prawnej regulują przepisy ustawy Prawo zamówień publicznych dział VI, art. 179 – art. 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440C16" w:rsidRDefault="00440C16" w:rsidP="00440C16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440C16" w:rsidRDefault="00440C16" w:rsidP="00440C16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440C16" w:rsidRDefault="00440C16" w:rsidP="00440C16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440C16" w:rsidRDefault="00440C16" w:rsidP="00440C16">
      <w:pPr>
        <w:rPr>
          <w:color w:val="000000"/>
        </w:rPr>
      </w:pPr>
      <w:r>
        <w:rPr>
          <w:color w:val="000000"/>
        </w:rPr>
        <w:t>28/01/2020</w:t>
      </w:r>
    </w:p>
    <w:p w:rsidR="001F2F5B" w:rsidRPr="00912A96" w:rsidRDefault="001F2F5B" w:rsidP="00440C16"/>
    <w:sectPr w:rsidR="001F2F5B" w:rsidRPr="00912A96" w:rsidSect="001F2F5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308" w:rsidRDefault="00697308">
      <w:r>
        <w:separator/>
      </w:r>
    </w:p>
  </w:endnote>
  <w:endnote w:type="continuationSeparator" w:id="0">
    <w:p w:rsidR="00697308" w:rsidRDefault="00697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86614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614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6145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78B" w:rsidRDefault="002D57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308" w:rsidRDefault="00697308">
      <w:r>
        <w:separator/>
      </w:r>
    </w:p>
  </w:footnote>
  <w:footnote w:type="continuationSeparator" w:id="0">
    <w:p w:rsidR="00697308" w:rsidRDefault="006973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78B" w:rsidRDefault="002D57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78B" w:rsidRDefault="002D57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001DED"/>
    <w:multiLevelType w:val="multilevel"/>
    <w:tmpl w:val="86586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7308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D578B"/>
    <w:rsid w:val="002E0AE7"/>
    <w:rsid w:val="002E482B"/>
    <w:rsid w:val="003078F2"/>
    <w:rsid w:val="00360E6F"/>
    <w:rsid w:val="003F5C86"/>
    <w:rsid w:val="004025A9"/>
    <w:rsid w:val="0040294E"/>
    <w:rsid w:val="00440C16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97308"/>
    <w:rsid w:val="006A0CCA"/>
    <w:rsid w:val="006C4F93"/>
    <w:rsid w:val="00700E60"/>
    <w:rsid w:val="007166E9"/>
    <w:rsid w:val="00763481"/>
    <w:rsid w:val="00767DF9"/>
    <w:rsid w:val="00866145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a1">
    <w:name w:val="Data1"/>
    <w:rsid w:val="00440C16"/>
  </w:style>
  <w:style w:type="character" w:customStyle="1" w:styleId="oj">
    <w:name w:val="oj"/>
    <w:rsid w:val="00440C16"/>
  </w:style>
  <w:style w:type="character" w:customStyle="1" w:styleId="heading">
    <w:name w:val="heading"/>
    <w:rsid w:val="00440C16"/>
  </w:style>
  <w:style w:type="character" w:styleId="Hipercze">
    <w:name w:val="Hyperlink"/>
    <w:uiPriority w:val="99"/>
    <w:semiHidden/>
    <w:unhideWhenUsed/>
    <w:rsid w:val="00440C1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40C16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440C16"/>
    <w:pPr>
      <w:spacing w:before="100" w:beforeAutospacing="1" w:after="100" w:afterAutospacing="1"/>
    </w:pPr>
  </w:style>
  <w:style w:type="character" w:customStyle="1" w:styleId="nomark">
    <w:name w:val="nomark"/>
    <w:rsid w:val="00440C16"/>
  </w:style>
  <w:style w:type="character" w:customStyle="1" w:styleId="timark">
    <w:name w:val="timark"/>
    <w:rsid w:val="00440C16"/>
  </w:style>
  <w:style w:type="character" w:customStyle="1" w:styleId="nutscode">
    <w:name w:val="nutscode"/>
    <w:rsid w:val="00440C16"/>
  </w:style>
  <w:style w:type="character" w:customStyle="1" w:styleId="cpvcode">
    <w:name w:val="cpvcode"/>
    <w:rsid w:val="00440C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1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6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7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00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31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29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985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107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30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55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86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3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89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57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741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26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97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73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99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21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87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21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05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2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35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48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54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80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25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62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9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95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1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515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89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779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67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29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12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66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71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0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39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52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479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35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02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61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78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51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1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25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56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60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41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00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953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12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28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43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94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91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7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45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1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78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56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14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056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481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47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92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5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74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26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87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98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23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10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425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51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45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2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74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624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e-ProPublico.pl/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dzp.agh.edu.p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dzp.agh.edu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dzp.agh.edu.pl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mailto:dzp@agh.edu.pl?subject=TED" TargetMode="External"/><Relationship Id="rId14" Type="http://schemas.openxmlformats.org/officeDocument/2006/relationships/hyperlink" Target="https://EProPublico.pl/" TargetMode="Externa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1353</Words>
  <Characters>9766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2020-01-30T13:25:00Z</cp:lastPrinted>
  <dcterms:created xsi:type="dcterms:W3CDTF">2020-01-30T13:25:00Z</dcterms:created>
  <dcterms:modified xsi:type="dcterms:W3CDTF">2020-01-30T13:25:00Z</dcterms:modified>
</cp:coreProperties>
</file>