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0CE" w:rsidRPr="005167A2" w:rsidRDefault="00F710CE" w:rsidP="00F710CE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16"/>
          <w:szCs w:val="16"/>
        </w:rPr>
      </w:pPr>
    </w:p>
    <w:p w:rsidR="00F710CE" w:rsidRPr="005167A2" w:rsidRDefault="00F710CE" w:rsidP="00F710CE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52632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514.15pt;height:39.1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710CE" w:rsidRPr="005167A2" w:rsidRDefault="00F710CE" w:rsidP="00F710CE">
      <w:pPr>
        <w:pStyle w:val="p2"/>
        <w:spacing w:before="0" w:beforeAutospacing="0" w:after="0" w:afterAutospacing="0"/>
        <w:jc w:val="both"/>
        <w:rPr>
          <w:rStyle w:val="ms-entity-resolved"/>
          <w:sz w:val="22"/>
          <w:szCs w:val="22"/>
        </w:rPr>
      </w:pPr>
      <w:r w:rsidRPr="005167A2">
        <w:rPr>
          <w:bCs/>
          <w:color w:val="000000"/>
          <w:sz w:val="22"/>
          <w:szCs w:val="22"/>
        </w:rPr>
        <w:t xml:space="preserve">Zad 3: </w:t>
      </w:r>
      <w:r w:rsidRPr="005167A2">
        <w:rPr>
          <w:rStyle w:val="ms-entity-resolved"/>
          <w:sz w:val="22"/>
          <w:szCs w:val="22"/>
        </w:rPr>
        <w:t>RPO .RU .19.001 - PCI - Wysokowydajna obróbka skrawaniem lotniczych stopów niklu w warunkach chłodzenia kriogenicznego</w:t>
      </w:r>
    </w:p>
    <w:p w:rsidR="00F710CE" w:rsidRDefault="00F710CE" w:rsidP="00F710CE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Pr="00F710CE" w:rsidRDefault="000034E3" w:rsidP="00F710C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A81D1B" w:rsidRPr="00A81D1B" w:rsidRDefault="00A81D1B">
      <w:pPr>
        <w:spacing w:line="360" w:lineRule="auto"/>
        <w:rPr>
          <w:b/>
          <w:bCs/>
          <w:color w:val="000000"/>
          <w:sz w:val="24"/>
        </w:rPr>
      </w:pPr>
      <w:r w:rsidRPr="00A81D1B">
        <w:rPr>
          <w:b/>
          <w:bCs/>
          <w:color w:val="000000"/>
          <w:sz w:val="24"/>
        </w:rPr>
        <w:t>Politechnika Rzeszowska</w:t>
      </w:r>
    </w:p>
    <w:p w:rsidR="000034E3" w:rsidRDefault="00A81D1B">
      <w:pPr>
        <w:spacing w:line="360" w:lineRule="auto"/>
        <w:rPr>
          <w:b/>
          <w:bCs/>
          <w:color w:val="000000"/>
          <w:sz w:val="24"/>
        </w:rPr>
      </w:pPr>
      <w:r w:rsidRPr="00A81D1B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A81D1B">
      <w:pPr>
        <w:spacing w:line="360" w:lineRule="auto"/>
        <w:rPr>
          <w:color w:val="000000"/>
          <w:sz w:val="24"/>
        </w:rPr>
      </w:pPr>
      <w:r w:rsidRPr="00A81D1B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A81D1B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A81D1B">
      <w:pPr>
        <w:spacing w:line="360" w:lineRule="auto"/>
        <w:rPr>
          <w:color w:val="000000"/>
          <w:sz w:val="24"/>
        </w:rPr>
      </w:pPr>
      <w:r w:rsidRPr="00A81D1B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A81D1B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A81D1B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81D1B" w:rsidRPr="00A81D1B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A81D1B" w:rsidRPr="00A81D1B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F710CE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81D1B" w:rsidRPr="00A81D1B">
        <w:rPr>
          <w:b/>
          <w:color w:val="000000"/>
          <w:sz w:val="24"/>
        </w:rPr>
        <w:t xml:space="preserve">Dostawa tensometrów. Dostawa termopar kpl uszczelnień. Dostawa narzędzi monolitycznych narzędzi </w:t>
      </w:r>
      <w:r w:rsidR="00F710CE" w:rsidRPr="00A81D1B">
        <w:rPr>
          <w:b/>
          <w:color w:val="000000"/>
          <w:sz w:val="24"/>
        </w:rPr>
        <w:t>węglikowych</w:t>
      </w:r>
      <w:r w:rsidR="00A81D1B" w:rsidRPr="00A81D1B">
        <w:rPr>
          <w:b/>
          <w:color w:val="000000"/>
          <w:sz w:val="24"/>
        </w:rPr>
        <w:t xml:space="preserve"> z wlotowanymi ostrzami z azotku boru.</w:t>
      </w:r>
      <w:r>
        <w:rPr>
          <w:color w:val="000000"/>
          <w:sz w:val="24"/>
        </w:rPr>
        <w:t>.</w:t>
      </w:r>
    </w:p>
    <w:p w:rsidR="000034E3" w:rsidRDefault="000034E3" w:rsidP="00F710CE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81D1B" w:rsidTr="000E7ED6">
        <w:trPr>
          <w:cantSplit/>
          <w:trHeight w:val="2561"/>
        </w:trPr>
        <w:tc>
          <w:tcPr>
            <w:tcW w:w="9526" w:type="dxa"/>
          </w:tcPr>
          <w:p w:rsidR="00A81D1B" w:rsidRDefault="00A81D1B" w:rsidP="00F710C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81D1B">
              <w:rPr>
                <w:b/>
                <w:color w:val="000000"/>
                <w:sz w:val="24"/>
              </w:rPr>
              <w:t>1</w:t>
            </w:r>
          </w:p>
          <w:p w:rsidR="00A81D1B" w:rsidRDefault="00A81D1B" w:rsidP="00F710C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81D1B" w:rsidRDefault="00A81D1B" w:rsidP="00F710C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81D1B">
              <w:rPr>
                <w:b/>
                <w:sz w:val="24"/>
              </w:rPr>
              <w:t>TENMEX POMIAR Jan Godlewski</w:t>
            </w:r>
          </w:p>
          <w:p w:rsidR="00A81D1B" w:rsidRDefault="00A81D1B" w:rsidP="00F710C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81D1B">
              <w:rPr>
                <w:b/>
                <w:sz w:val="24"/>
              </w:rPr>
              <w:t>93-579</w:t>
            </w:r>
            <w:r>
              <w:rPr>
                <w:b/>
                <w:sz w:val="24"/>
              </w:rPr>
              <w:t xml:space="preserve"> </w:t>
            </w:r>
            <w:r w:rsidRPr="00A81D1B">
              <w:rPr>
                <w:b/>
                <w:sz w:val="24"/>
              </w:rPr>
              <w:t>Łódź</w:t>
            </w:r>
          </w:p>
          <w:p w:rsidR="00A81D1B" w:rsidRDefault="00A81D1B" w:rsidP="00F710C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81D1B">
              <w:rPr>
                <w:b/>
                <w:sz w:val="24"/>
              </w:rPr>
              <w:t>Różana</w:t>
            </w:r>
            <w:r>
              <w:rPr>
                <w:b/>
                <w:sz w:val="24"/>
              </w:rPr>
              <w:t xml:space="preserve">    </w:t>
            </w:r>
            <w:r w:rsidRPr="00A81D1B">
              <w:rPr>
                <w:b/>
                <w:sz w:val="24"/>
              </w:rPr>
              <w:t>9</w:t>
            </w:r>
          </w:p>
          <w:p w:rsidR="00A81D1B" w:rsidRDefault="00A81D1B" w:rsidP="00F710CE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81D1B">
              <w:rPr>
                <w:b/>
                <w:sz w:val="24"/>
              </w:rPr>
              <w:t>5 077.44 zł</w:t>
            </w:r>
          </w:p>
        </w:tc>
      </w:tr>
    </w:tbl>
    <w:p w:rsidR="000034E3" w:rsidRDefault="000034E3" w:rsidP="00F710CE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81D1B" w:rsidRPr="008463A1" w:rsidTr="000E7ED6">
        <w:tc>
          <w:tcPr>
            <w:tcW w:w="9212" w:type="dxa"/>
            <w:shd w:val="clear" w:color="auto" w:fill="auto"/>
          </w:tcPr>
          <w:p w:rsidR="00A81D1B" w:rsidRPr="008463A1" w:rsidRDefault="00A81D1B" w:rsidP="000E7ED6">
            <w:pPr>
              <w:spacing w:line="360" w:lineRule="auto"/>
              <w:rPr>
                <w:b/>
                <w:sz w:val="24"/>
                <w:szCs w:val="24"/>
              </w:rPr>
            </w:pPr>
            <w:r w:rsidRPr="00A81D1B">
              <w:rPr>
                <w:b/>
                <w:sz w:val="24"/>
                <w:szCs w:val="24"/>
              </w:rPr>
              <w:t>TENMEX POMIAR Jan Godlewski</w:t>
            </w:r>
          </w:p>
          <w:p w:rsidR="00A81D1B" w:rsidRPr="008463A1" w:rsidRDefault="00A81D1B" w:rsidP="000E7ED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81D1B" w:rsidRPr="008463A1" w:rsidRDefault="00A81D1B" w:rsidP="000E7ED6">
            <w:pPr>
              <w:spacing w:line="360" w:lineRule="auto"/>
              <w:rPr>
                <w:color w:val="000000"/>
                <w:sz w:val="24"/>
              </w:rPr>
            </w:pPr>
            <w:r w:rsidRPr="00A81D1B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AF25E0" w:rsidRPr="00F710CE" w:rsidRDefault="00AF25E0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</w:t>
      </w:r>
      <w:bookmarkStart w:id="0" w:name="_GoBack"/>
      <w:bookmarkEnd w:id="0"/>
      <w:r>
        <w:rPr>
          <w:color w:val="000000"/>
          <w:sz w:val="24"/>
        </w:rPr>
        <w:t>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9449A8">
              <w:rPr>
                <w:color w:val="000000"/>
                <w:sz w:val="24"/>
              </w:rPr>
              <w:t>2</w:t>
            </w:r>
          </w:p>
          <w:p w:rsidR="000034E3" w:rsidRDefault="000034E3" w:rsidP="009449A8">
            <w:pPr>
              <w:spacing w:line="360" w:lineRule="auto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9449A8" w:rsidRPr="009449A8">
              <w:rPr>
                <w:color w:val="000000"/>
                <w:sz w:val="24"/>
              </w:rPr>
              <w:t>Zadanie zostało unieważnione z powodu przekroczenia środków jakie zamawiający zamierzał na zrealizowanie zamówienia.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A81D1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A81D1B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A81D1B">
        <w:rPr>
          <w:sz w:val="24"/>
          <w:szCs w:val="24"/>
        </w:rPr>
        <w:t>2020-01-27</w:t>
      </w:r>
    </w:p>
    <w:sectPr w:rsidR="000034E3" w:rsidSect="009449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B0A" w:rsidRDefault="00EE4B0A">
      <w:r>
        <w:separator/>
      </w:r>
    </w:p>
  </w:endnote>
  <w:endnote w:type="continuationSeparator" w:id="0">
    <w:p w:rsidR="00EE4B0A" w:rsidRDefault="00EE4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D1B" w:rsidRDefault="00A81D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F710C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10C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10C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D1B" w:rsidRDefault="00A81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B0A" w:rsidRDefault="00EE4B0A">
      <w:r>
        <w:separator/>
      </w:r>
    </w:p>
  </w:footnote>
  <w:footnote w:type="continuationSeparator" w:id="0">
    <w:p w:rsidR="00EE4B0A" w:rsidRDefault="00EE4B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D1B" w:rsidRDefault="00A81D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D1B" w:rsidRDefault="00A81D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D1B" w:rsidRDefault="00A81D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B0A"/>
    <w:rsid w:val="000034E3"/>
    <w:rsid w:val="0029663E"/>
    <w:rsid w:val="00440209"/>
    <w:rsid w:val="004D4476"/>
    <w:rsid w:val="004E4C84"/>
    <w:rsid w:val="00564B92"/>
    <w:rsid w:val="00667F91"/>
    <w:rsid w:val="006D0934"/>
    <w:rsid w:val="007F54E8"/>
    <w:rsid w:val="008463A1"/>
    <w:rsid w:val="008B2DA8"/>
    <w:rsid w:val="008B74C9"/>
    <w:rsid w:val="009406E9"/>
    <w:rsid w:val="009449A8"/>
    <w:rsid w:val="009A2CBA"/>
    <w:rsid w:val="00A81D1B"/>
    <w:rsid w:val="00AF25E0"/>
    <w:rsid w:val="00BF155D"/>
    <w:rsid w:val="00C21CF7"/>
    <w:rsid w:val="00C57239"/>
    <w:rsid w:val="00D63C9E"/>
    <w:rsid w:val="00DA18CF"/>
    <w:rsid w:val="00DA69C2"/>
    <w:rsid w:val="00DD46F6"/>
    <w:rsid w:val="00EE4B0A"/>
    <w:rsid w:val="00F7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EA376E-29DC-436A-A97A-8D08D9F04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customStyle="1" w:styleId="p2">
    <w:name w:val="p2"/>
    <w:basedOn w:val="Normalny"/>
    <w:rsid w:val="00F710CE"/>
    <w:pPr>
      <w:spacing w:before="100" w:beforeAutospacing="1" w:after="100" w:afterAutospacing="1"/>
    </w:pPr>
    <w:rPr>
      <w:sz w:val="24"/>
      <w:szCs w:val="24"/>
    </w:rPr>
  </w:style>
  <w:style w:type="character" w:customStyle="1" w:styleId="ms-entity-resolved">
    <w:name w:val="ms-entity-resolved"/>
    <w:rsid w:val="00F710CE"/>
  </w:style>
  <w:style w:type="paragraph" w:styleId="Tekstdymka">
    <w:name w:val="Balloon Text"/>
    <w:basedOn w:val="Normalny"/>
    <w:link w:val="TekstdymkaZnak"/>
    <w:rsid w:val="00F710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10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2020-01-27T11:44:00Z</cp:lastPrinted>
  <dcterms:created xsi:type="dcterms:W3CDTF">2020-01-27T11:44:00Z</dcterms:created>
  <dcterms:modified xsi:type="dcterms:W3CDTF">2020-01-27T11:44:00Z</dcterms:modified>
</cp:coreProperties>
</file>