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B6774D">
        <w:rPr>
          <w:b/>
          <w:i w:val="0"/>
          <w:sz w:val="22"/>
          <w:szCs w:val="22"/>
        </w:rPr>
        <w:t>3 do SIWZ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CB63AC" w:rsidRPr="00CB63AC">
        <w:rPr>
          <w:rFonts w:ascii="Times New Roman" w:hAnsi="Times New Roman"/>
          <w:b/>
        </w:rPr>
        <w:t>KA-2/163/2019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B63AC" w:rsidRPr="00CB63AC">
        <w:rPr>
          <w:sz w:val="22"/>
          <w:szCs w:val="22"/>
        </w:rPr>
        <w:t>Politechnika Krakowska im. Tadeusza Kościuszki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B63AC" w:rsidRPr="00CB63AC">
        <w:rPr>
          <w:sz w:val="22"/>
          <w:szCs w:val="22"/>
        </w:rPr>
        <w:t>ul. Warszawska 24</w:t>
      </w:r>
      <w:r w:rsidRPr="00E24546">
        <w:rPr>
          <w:sz w:val="22"/>
          <w:szCs w:val="22"/>
        </w:rPr>
        <w:t xml:space="preserve"> </w:t>
      </w:r>
      <w:r w:rsidR="00CB63AC" w:rsidRPr="00CB63AC">
        <w:rPr>
          <w:sz w:val="22"/>
          <w:szCs w:val="22"/>
        </w:rPr>
        <w:t>W-9</w:t>
      </w:r>
      <w:r w:rsidRPr="00E24546">
        <w:rPr>
          <w:sz w:val="22"/>
          <w:szCs w:val="22"/>
        </w:rPr>
        <w:t xml:space="preserve"> </w:t>
      </w:r>
      <w:r w:rsidR="00CB63AC" w:rsidRPr="00CB63AC">
        <w:rPr>
          <w:sz w:val="22"/>
          <w:szCs w:val="22"/>
        </w:rPr>
        <w:t>/pok. 110,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B63AC" w:rsidRPr="00CB63AC">
        <w:rPr>
          <w:sz w:val="22"/>
          <w:szCs w:val="22"/>
        </w:rPr>
        <w:t>31-155</w:t>
      </w:r>
      <w:r w:rsidRPr="00E24546">
        <w:rPr>
          <w:sz w:val="22"/>
          <w:szCs w:val="22"/>
        </w:rPr>
        <w:t xml:space="preserve"> </w:t>
      </w:r>
      <w:r w:rsidR="00CB63AC" w:rsidRPr="00CB63AC">
        <w:rPr>
          <w:sz w:val="22"/>
          <w:szCs w:val="22"/>
        </w:rPr>
        <w:t>KRAKÓW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CB63AC" w:rsidRPr="00CB63AC">
        <w:rPr>
          <w:rFonts w:ascii="Times New Roman" w:hAnsi="Times New Roman"/>
        </w:rPr>
        <w:t>(</w:t>
      </w:r>
      <w:proofErr w:type="spellStart"/>
      <w:r w:rsidR="00CB63AC" w:rsidRPr="00CB63AC">
        <w:rPr>
          <w:rFonts w:ascii="Times New Roman" w:hAnsi="Times New Roman"/>
        </w:rPr>
        <w:t>t.j</w:t>
      </w:r>
      <w:proofErr w:type="spellEnd"/>
      <w:r w:rsidR="00CB63AC" w:rsidRPr="00CB63AC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CB63AC" w:rsidRPr="00CB63AC">
        <w:rPr>
          <w:rFonts w:ascii="Times New Roman" w:hAnsi="Times New Roman"/>
          <w:b/>
        </w:rPr>
        <w:t xml:space="preserve">Wykonanie wielobranżowej dokumentacji projektowo-kosztorysowej budowy hali produkcyjno-magazynowej wraz z przebudową, nadbudową i rozbudowa istniejącego budynku produkcyjnego B6 (hala montażowa) oraz rozbiórki dwóch budynków produkcyjnego B5 oraz magazynowego WM na terenie Zakładu Produkcji Doświadczalnej CEBEA Sp. z o.o. w ramach zadania inwestycyjnego pn. Budowa hali produkcyjnej na terenie ZPD CEBEA </w:t>
      </w:r>
      <w:proofErr w:type="spellStart"/>
      <w:r w:rsidR="00CB63AC" w:rsidRPr="00CB63AC">
        <w:rPr>
          <w:rFonts w:ascii="Times New Roman" w:hAnsi="Times New Roman"/>
          <w:b/>
        </w:rPr>
        <w:t>ul.Z.Krasińskiego</w:t>
      </w:r>
      <w:proofErr w:type="spellEnd"/>
      <w:r w:rsidR="00CB63AC" w:rsidRPr="00CB63AC">
        <w:rPr>
          <w:rFonts w:ascii="Times New Roman" w:hAnsi="Times New Roman"/>
          <w:b/>
        </w:rPr>
        <w:t xml:space="preserve"> 29, Bochnia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CB63AC" w:rsidRPr="00CB63AC">
        <w:rPr>
          <w:rFonts w:ascii="Times New Roman" w:hAnsi="Times New Roman"/>
          <w:b/>
        </w:rPr>
        <w:t>Politechnika Krakowska im. Tadeusza Kościuszki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CB63AC" w:rsidRPr="00997D0F" w:rsidRDefault="00CB63AC" w:rsidP="00CB63AC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CB63AC" w:rsidRPr="00023477" w:rsidRDefault="00CB63AC" w:rsidP="00CB63AC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lastRenderedPageBreak/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CB63AC" w:rsidRPr="00997D0F" w:rsidRDefault="00CB63AC" w:rsidP="00CB63A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B63AC" w:rsidRPr="000247FF" w:rsidRDefault="00CB63AC" w:rsidP="00CB63AC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CB63AC" w:rsidRPr="000247FF" w:rsidRDefault="00CB63AC" w:rsidP="00CB63AC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CB63AC" w:rsidRPr="000247FF" w:rsidRDefault="00CB63AC" w:rsidP="00CB63AC">
      <w:pPr>
        <w:spacing w:after="0" w:line="240" w:lineRule="auto"/>
        <w:jc w:val="both"/>
        <w:rPr>
          <w:b/>
        </w:rPr>
      </w:pPr>
    </w:p>
    <w:p w:rsidR="00CB63AC" w:rsidRPr="000247FF" w:rsidRDefault="00CB63AC" w:rsidP="00CB63AC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2</w:t>
      </w:r>
    </w:p>
    <w:p w:rsidR="00CB63AC" w:rsidRPr="000247FF" w:rsidRDefault="00CB63AC" w:rsidP="00CB63AC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dowodowych, jeżeli nie upłynęły 3 lata od dnia zaistnienia zdarzenia będącego podstawą wykluczenia.</w:t>
      </w:r>
    </w:p>
    <w:p w:rsidR="00CB63AC" w:rsidRPr="00292198" w:rsidRDefault="00CB63AC" w:rsidP="00CB63A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B63AC" w:rsidRPr="000247FF" w:rsidRDefault="00CB63AC" w:rsidP="00CB63AC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4</w:t>
      </w:r>
    </w:p>
    <w:p w:rsidR="00CB63AC" w:rsidRPr="000247FF" w:rsidRDefault="00CB63AC" w:rsidP="00CB63AC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z przyczyn leżących po jego stronie, nie wykonał albo nienależycie wykonał w istotnym stopniu wcześniejszą umowę w sprawie zamówienia publicznego lub umowę koncesji, zawartą z Zamawiającym, o którym mowa w art. 3 ust. 1 pkt 1–4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co doprowadziło do rozwiązania umowy lub zasądzenia odszkodowania, jeżeli nie upłynęły 3 lata od dnia zaistnienia zdarzenia będącego podstawą wykluczenia.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B6774D" w:rsidRPr="000247FF" w:rsidRDefault="00B6774D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B6774D" w:rsidRDefault="00B6774D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6774D" w:rsidRPr="00F90CD1" w:rsidRDefault="00B6774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B6774D" w:rsidRDefault="00B6774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B6774D" w:rsidRDefault="00B6774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B6774D" w:rsidRPr="00F8042D" w:rsidRDefault="00B6774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3C9" w:rsidRDefault="003B03C9" w:rsidP="0038231F">
      <w:pPr>
        <w:spacing w:after="0" w:line="240" w:lineRule="auto"/>
      </w:pPr>
      <w:r>
        <w:separator/>
      </w:r>
    </w:p>
  </w:endnote>
  <w:endnote w:type="continuationSeparator" w:id="0">
    <w:p w:rsidR="003B03C9" w:rsidRDefault="003B03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AC" w:rsidRDefault="00CB63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6774D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6774D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AC" w:rsidRDefault="00CB63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3C9" w:rsidRDefault="003B03C9" w:rsidP="0038231F">
      <w:pPr>
        <w:spacing w:after="0" w:line="240" w:lineRule="auto"/>
      </w:pPr>
      <w:r>
        <w:separator/>
      </w:r>
    </w:p>
  </w:footnote>
  <w:footnote w:type="continuationSeparator" w:id="0">
    <w:p w:rsidR="003B03C9" w:rsidRDefault="003B03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AC" w:rsidRDefault="00CB63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AC" w:rsidRDefault="00CB63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AC" w:rsidRDefault="00CB63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3C9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03C9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6774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B63AC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1814A-01C6-4078-9DBC-5B4DCE27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Banach</dc:creator>
  <cp:keywords/>
  <cp:lastModifiedBy>Sylwia Banach</cp:lastModifiedBy>
  <cp:revision>3</cp:revision>
  <cp:lastPrinted>2016-07-26T11:32:00Z</cp:lastPrinted>
  <dcterms:created xsi:type="dcterms:W3CDTF">2019-12-13T07:17:00Z</dcterms:created>
  <dcterms:modified xsi:type="dcterms:W3CDTF">2019-12-13T07:18:00Z</dcterms:modified>
</cp:coreProperties>
</file>