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63473" w14:textId="37016483" w:rsidR="00367685" w:rsidRDefault="004928DA">
      <w:r>
        <w:t xml:space="preserve">Wydział (komórka) prowadzący sprawę: </w:t>
      </w:r>
      <w:sdt>
        <w:sdtPr>
          <w:rPr>
            <w:b/>
          </w:rPr>
          <w:id w:val="1359093095"/>
          <w:text/>
        </w:sdtPr>
        <w:sdtEndPr/>
        <w:sdtContent>
          <w:r w:rsidR="00A67AD8" w:rsidRPr="008E512C">
            <w:rPr>
              <w:rStyle w:val="Tekstzastpczy"/>
              <w:b/>
              <w:color w:val="000000"/>
            </w:rPr>
            <w:t>Biuro Zamówień Publicznych</w:t>
          </w:r>
        </w:sdtContent>
      </w:sdt>
    </w:p>
    <w:p w14:paraId="0DF6C9AA" w14:textId="4ED58458" w:rsidR="00367685" w:rsidRDefault="004928DA">
      <w:pPr>
        <w:tabs>
          <w:tab w:val="left" w:pos="8760"/>
        </w:tabs>
      </w:pPr>
      <w:r>
        <w:t xml:space="preserve">Imię i nazwisko osoby do kontaktu: </w:t>
      </w:r>
      <w:sdt>
        <w:sdtPr>
          <w:id w:val="891778365"/>
          <w:text/>
        </w:sdtPr>
        <w:sdtEndPr/>
        <w:sdtContent>
          <w:r w:rsidR="00A67AD8">
            <w:rPr>
              <w:rStyle w:val="Tekstzastpczy"/>
              <w:color w:val="000000"/>
            </w:rPr>
            <w:t>Bogdan Pacek</w:t>
          </w:r>
        </w:sdtContent>
      </w:sdt>
      <w:r>
        <w:tab/>
      </w:r>
    </w:p>
    <w:p w14:paraId="4FA346D7" w14:textId="6D3439A6" w:rsidR="00367685" w:rsidRDefault="004928DA">
      <w:r>
        <w:t xml:space="preserve">Dane kontaktowe: </w:t>
      </w:r>
      <w:sdt>
        <w:sdtPr>
          <w:id w:val="205758502"/>
          <w:text/>
        </w:sdtPr>
        <w:sdtEndPr/>
        <w:sdtContent>
          <w:r>
            <w:rPr>
              <w:rStyle w:val="Tekstzastpczy"/>
              <w:color w:val="000000"/>
            </w:rPr>
            <w:t xml:space="preserve">tel. 12 639 23 </w:t>
          </w:r>
          <w:r w:rsidR="00A67AD8">
            <w:rPr>
              <w:rStyle w:val="Tekstzastpczy"/>
              <w:color w:val="000000"/>
            </w:rPr>
            <w:t>43</w:t>
          </w:r>
          <w:r>
            <w:rPr>
              <w:rStyle w:val="Tekstzastpczy"/>
              <w:color w:val="000000"/>
            </w:rPr>
            <w:t>, mail</w:t>
          </w:r>
          <w:r w:rsidR="00A67AD8">
            <w:rPr>
              <w:rStyle w:val="Tekstzastpczy"/>
              <w:color w:val="000000"/>
            </w:rPr>
            <w:t>:</w:t>
          </w:r>
          <w:r>
            <w:rPr>
              <w:rStyle w:val="Tekstzastpczy"/>
              <w:color w:val="000000"/>
            </w:rPr>
            <w:t xml:space="preserve"> </w:t>
          </w:r>
          <w:r w:rsidR="00A67AD8">
            <w:rPr>
              <w:rStyle w:val="Tekstzastpczy"/>
              <w:color w:val="000000"/>
            </w:rPr>
            <w:t>bzp</w:t>
          </w:r>
          <w:r>
            <w:rPr>
              <w:rStyle w:val="Tekstzastpczy"/>
              <w:color w:val="000000"/>
            </w:rPr>
            <w:t>@myslenice.pl</w:t>
          </w:r>
        </w:sdtContent>
      </w:sdt>
    </w:p>
    <w:p w14:paraId="45E175E7" w14:textId="77777777" w:rsidR="00367685" w:rsidRPr="002F7912" w:rsidRDefault="004928DA">
      <w:pPr>
        <w:jc w:val="center"/>
        <w:rPr>
          <w:b/>
          <w:sz w:val="28"/>
          <w:szCs w:val="28"/>
        </w:rPr>
      </w:pPr>
      <w:sdt>
        <w:sdtPr>
          <w:rPr>
            <w:b/>
          </w:rPr>
          <w:id w:val="887992483"/>
          <w:dropDownList>
            <w:listItem w:displayText="Wybierz element z listy" w:value="Wybierz element z listy"/>
            <w:listItem w:displayText="Zaproszenie do złożenia oferty" w:value="Zaproszenie do złożenia oferty"/>
            <w:listItem w:displayText="Ogłoszenie o zamówieniu" w:value="Ogłoszenie o zamówieniu"/>
          </w:dropDownList>
        </w:sdtPr>
        <w:sdtEndPr/>
        <w:sdtContent>
          <w:r w:rsidRPr="002F7912">
            <w:rPr>
              <w:b/>
            </w:rPr>
            <w:t>Zaproszenie do złożenia oferty</w:t>
          </w:r>
        </w:sdtContent>
      </w:sdt>
    </w:p>
    <w:p w14:paraId="14E2A6EB" w14:textId="77777777" w:rsidR="002F7912" w:rsidRDefault="002F7912"/>
    <w:p w14:paraId="757509EA" w14:textId="6AC14E38" w:rsidR="00367685" w:rsidRDefault="004928DA">
      <w:r>
        <w:t>Postępowanie nr:</w:t>
      </w:r>
      <w:r>
        <w:rPr>
          <w:color w:val="000000"/>
        </w:rPr>
        <w:t xml:space="preserve"> </w:t>
      </w:r>
      <w:sdt>
        <w:sdtPr>
          <w:id w:val="-1308471492"/>
          <w:text/>
        </w:sdtPr>
        <w:sdtEndPr/>
        <w:sdtContent>
          <w:r w:rsidR="00A67AD8">
            <w:rPr>
              <w:rStyle w:val="Tekstzastpczy"/>
              <w:b/>
              <w:color w:val="000000"/>
            </w:rPr>
            <w:t>BZP/271/2/2020</w:t>
          </w:r>
        </w:sdtContent>
      </w:sdt>
      <w:r>
        <w:t>, prowadzone jest w oparciu o Wniosek o wszczęcie postępowania nr:</w:t>
      </w:r>
      <w:r>
        <w:rPr>
          <w:b/>
        </w:rPr>
        <w:t xml:space="preserve"> </w:t>
      </w:r>
      <w:r w:rsidR="00A67AD8">
        <w:rPr>
          <w:b/>
        </w:rPr>
        <w:t>4/2020</w:t>
      </w:r>
    </w:p>
    <w:p w14:paraId="260A3E89" w14:textId="3BC6727B" w:rsidR="00367685" w:rsidRPr="008E512C" w:rsidRDefault="004928DA">
      <w:pPr>
        <w:pStyle w:val="Akapitzlist"/>
        <w:numPr>
          <w:ilvl w:val="0"/>
          <w:numId w:val="1"/>
        </w:numPr>
        <w:ind w:left="0"/>
      </w:pPr>
      <w:r>
        <w:rPr>
          <w:b/>
        </w:rPr>
        <w:t>Nazwa postępowania</w:t>
      </w:r>
      <w:r>
        <w:t xml:space="preserve">: </w:t>
      </w:r>
      <w:r w:rsidR="00A67AD8">
        <w:rPr>
          <w:rFonts w:ascii="Calibri" w:hAnsi="Calibri"/>
        </w:rPr>
        <w:t>Dostawa oczyszczaczy powietrza</w:t>
      </w:r>
    </w:p>
    <w:p w14:paraId="4722B692" w14:textId="77777777" w:rsidR="008E512C" w:rsidRDefault="008E512C" w:rsidP="008E512C">
      <w:pPr>
        <w:pStyle w:val="Akapitzlist"/>
        <w:ind w:left="0"/>
      </w:pPr>
    </w:p>
    <w:p w14:paraId="720DD03A" w14:textId="51A22B35" w:rsidR="00367685" w:rsidRDefault="004928DA">
      <w:pPr>
        <w:pStyle w:val="Akapitzlist"/>
        <w:numPr>
          <w:ilvl w:val="0"/>
          <w:numId w:val="1"/>
        </w:numPr>
        <w:ind w:left="0"/>
      </w:pPr>
      <w:r>
        <w:rPr>
          <w:b/>
        </w:rPr>
        <w:t>Opis przedmiotu zamówienia:</w:t>
      </w:r>
      <w:r>
        <w:t xml:space="preserve"> </w:t>
      </w:r>
      <w:r w:rsidR="00A67AD8">
        <w:t xml:space="preserve">Przedmiotem zamówienia jest </w:t>
      </w:r>
      <w:bookmarkStart w:id="0" w:name="_Hlk29464082"/>
      <w:r w:rsidR="00A67AD8">
        <w:t xml:space="preserve">dostawa </w:t>
      </w:r>
      <w:r w:rsidR="002F7912">
        <w:t>32</w:t>
      </w:r>
      <w:r w:rsidR="00A67AD8">
        <w:t xml:space="preserve"> szt. oczyszczaczy powietrza dla jednostek oświatowych Gminy Myślenice</w:t>
      </w:r>
      <w:bookmarkEnd w:id="0"/>
      <w:r w:rsidR="00A67AD8">
        <w:t>. Szczegółowy opis przedmiotu zamówienia stanowi załącznik nr 1</w:t>
      </w:r>
      <w:r w:rsidR="00E7147B">
        <w:t xml:space="preserve"> do niemniejszego Zaproszenia</w:t>
      </w:r>
      <w:r w:rsidR="00A67AD8">
        <w:t>.</w:t>
      </w:r>
    </w:p>
    <w:p w14:paraId="73DE532A" w14:textId="77777777" w:rsidR="008E512C" w:rsidRDefault="008E512C" w:rsidP="008E512C">
      <w:pPr>
        <w:pStyle w:val="Akapitzlist"/>
      </w:pPr>
    </w:p>
    <w:p w14:paraId="011D00DF" w14:textId="77EBEDD2" w:rsidR="00E7147B" w:rsidRDefault="004928DA" w:rsidP="00E7147B">
      <w:pPr>
        <w:pStyle w:val="Akapitzlist"/>
        <w:numPr>
          <w:ilvl w:val="0"/>
          <w:numId w:val="1"/>
        </w:numPr>
        <w:ind w:left="0"/>
      </w:pPr>
      <w:r>
        <w:rPr>
          <w:b/>
        </w:rPr>
        <w:t>Warunki stawiane Wykonawcom:</w:t>
      </w:r>
      <w:r>
        <w:t xml:space="preserve"> </w:t>
      </w:r>
      <w:r w:rsidR="00A67AD8">
        <w:t>Zamawiający nie stawia szczególnych warunków</w:t>
      </w:r>
      <w:r w:rsidR="00E7147B">
        <w:t xml:space="preserve"> podmiotowych. Zamawiający wymaga udzielenia g</w:t>
      </w:r>
      <w:r w:rsidR="00E7147B">
        <w:t>warancj</w:t>
      </w:r>
      <w:r w:rsidR="00E7147B">
        <w:t xml:space="preserve">i </w:t>
      </w:r>
      <w:r w:rsidR="00E7147B">
        <w:t xml:space="preserve">minimum 24 miesiące, </w:t>
      </w:r>
      <w:r w:rsidR="00E7147B">
        <w:t xml:space="preserve">oraz </w:t>
      </w:r>
      <w:r w:rsidR="00E7147B">
        <w:t xml:space="preserve">termin realizacji do 2 dni od dnia podpisania umowy. </w:t>
      </w:r>
      <w:r w:rsidR="008E512C">
        <w:t xml:space="preserve"> Wzór umowy stanowi załącznik nr 3 do niniejszego Zaproszenia</w:t>
      </w:r>
    </w:p>
    <w:p w14:paraId="16FA45B2" w14:textId="32910942" w:rsidR="00367685" w:rsidRDefault="00367685" w:rsidP="00E7147B">
      <w:pPr>
        <w:pStyle w:val="Akapitzlist"/>
        <w:ind w:left="0"/>
      </w:pPr>
    </w:p>
    <w:p w14:paraId="545B4812" w14:textId="77777777" w:rsidR="00680CEF" w:rsidRDefault="004928DA">
      <w:pPr>
        <w:pStyle w:val="Akapitzlist"/>
        <w:numPr>
          <w:ilvl w:val="0"/>
          <w:numId w:val="1"/>
        </w:numPr>
        <w:ind w:left="0"/>
      </w:pPr>
      <w:r>
        <w:rPr>
          <w:b/>
        </w:rPr>
        <w:t xml:space="preserve">Miejsce i termin składania oraz forma oferty i sposób jej przygotowania: </w:t>
      </w:r>
      <w:r w:rsidR="00A67AD8">
        <w:t xml:space="preserve">Oferty należy składać w postaci elektronicznej na adres e mail: </w:t>
      </w:r>
      <w:hyperlink r:id="rId7" w:history="1">
        <w:r w:rsidR="00A67AD8" w:rsidRPr="005E4B11">
          <w:rPr>
            <w:rStyle w:val="Hipercze"/>
          </w:rPr>
          <w:t>bzp@myslenice.pl</w:t>
        </w:r>
      </w:hyperlink>
      <w:r w:rsidR="00A67AD8">
        <w:t xml:space="preserve">  w terminie do dnia 13.01.2020 do godziny 10:00</w:t>
      </w:r>
      <w:r w:rsidR="00680CEF">
        <w:t xml:space="preserve">. </w:t>
      </w:r>
    </w:p>
    <w:p w14:paraId="73BC9CE1" w14:textId="3176A70F" w:rsidR="00680CEF" w:rsidRDefault="00680CEF" w:rsidP="00680CEF">
      <w:pPr>
        <w:pStyle w:val="Akapitzlist"/>
        <w:ind w:left="0"/>
      </w:pPr>
      <w:r>
        <w:t xml:space="preserve">Wykonawca może przesłać ofertę </w:t>
      </w:r>
      <w:r w:rsidR="00A67AD8">
        <w:t xml:space="preserve">w formie </w:t>
      </w:r>
      <w:r w:rsidR="00A67AD8" w:rsidRPr="008E512C">
        <w:rPr>
          <w:u w:val="single"/>
        </w:rPr>
        <w:t>szyfrowanego pliku PDF</w:t>
      </w:r>
      <w:r w:rsidR="00A67AD8">
        <w:t xml:space="preserve">. </w:t>
      </w:r>
      <w:r>
        <w:t>W takim przypadku</w:t>
      </w:r>
      <w:r w:rsidR="00A67AD8">
        <w:t xml:space="preserve"> bezpośrednio po upływie terminu składania ofert </w:t>
      </w:r>
      <w:r w:rsidR="00E7147B">
        <w:t xml:space="preserve">tj. w czasie pomiędzy godziną 10:00 a 10:30 zobowiązany jest przesłać na w/w adres email hasło do odszyfrowania pliku oferty. Nieprzesłanie hasła w ustalonym terminie lub przesłanie hasła błędnego, uniemożliwiającego otwarcie pliku oferty może skutkować odrzuceniem oferty.  </w:t>
      </w:r>
    </w:p>
    <w:p w14:paraId="1A5084A0" w14:textId="06E75536" w:rsidR="00367685" w:rsidRDefault="00E7147B" w:rsidP="00680CEF">
      <w:pPr>
        <w:pStyle w:val="Akapitzlist"/>
        <w:ind w:left="0"/>
      </w:pPr>
      <w:r>
        <w:t>Formularz ofertowy stanowi załącznik nr 2 do niniejszego zaproszenia</w:t>
      </w:r>
    </w:p>
    <w:p w14:paraId="1708B085" w14:textId="77777777" w:rsidR="00E7147B" w:rsidRDefault="00E7147B" w:rsidP="00E7147B">
      <w:pPr>
        <w:pStyle w:val="Akapitzlist"/>
      </w:pPr>
    </w:p>
    <w:p w14:paraId="1E6EADA7" w14:textId="77777777" w:rsidR="00E7147B" w:rsidRDefault="00E7147B" w:rsidP="00E7147B">
      <w:pPr>
        <w:pStyle w:val="Akapitzlist"/>
        <w:ind w:left="0"/>
      </w:pPr>
    </w:p>
    <w:p w14:paraId="1DFCA221" w14:textId="16D50D25" w:rsidR="00367685" w:rsidRDefault="004928DA">
      <w:pPr>
        <w:pStyle w:val="Akapitzlist"/>
        <w:numPr>
          <w:ilvl w:val="0"/>
          <w:numId w:val="1"/>
        </w:numPr>
        <w:ind w:left="0"/>
      </w:pPr>
      <w:r>
        <w:rPr>
          <w:b/>
        </w:rPr>
        <w:t>Kryteria jakim będzie się kierował Zamawiający przy wyborze oferty:</w:t>
      </w:r>
      <w:r>
        <w:t xml:space="preserve"> </w:t>
      </w:r>
      <w:r w:rsidR="008E512C">
        <w:br/>
      </w:r>
      <w:r>
        <w:t xml:space="preserve">Cena </w:t>
      </w:r>
      <w:r w:rsidR="00E7147B">
        <w:t>60</w:t>
      </w:r>
      <w:r>
        <w:t>%</w:t>
      </w:r>
      <w:r w:rsidR="008E512C">
        <w:t xml:space="preserve"> (sposób oceny – niższa cena=wyższa ocena)</w:t>
      </w:r>
      <w:r w:rsidR="00E7147B">
        <w:t xml:space="preserve">, </w:t>
      </w:r>
      <w:r w:rsidR="008E512C">
        <w:br/>
      </w:r>
      <w:r>
        <w:t xml:space="preserve">Gwarancja </w:t>
      </w:r>
      <w:r w:rsidR="00E7147B">
        <w:t xml:space="preserve">20%, </w:t>
      </w:r>
      <w:r w:rsidR="008E512C">
        <w:t xml:space="preserve">(sposób oceny – </w:t>
      </w:r>
      <w:r w:rsidR="008E512C">
        <w:t>dłuższa gwarancja</w:t>
      </w:r>
      <w:r w:rsidR="008E512C">
        <w:t>=wyższa ocena)</w:t>
      </w:r>
      <w:r w:rsidR="008E512C">
        <w:br/>
      </w:r>
      <w:r w:rsidR="00E7147B">
        <w:t>Koszt oryginalnych materiałów eksploatacyjnych 20%</w:t>
      </w:r>
      <w:r w:rsidR="008E512C">
        <w:t xml:space="preserve"> </w:t>
      </w:r>
      <w:r w:rsidR="008E512C">
        <w:t>(sposób oceny – niższ</w:t>
      </w:r>
      <w:r w:rsidR="008E512C">
        <w:t>y</w:t>
      </w:r>
      <w:r w:rsidR="008E512C">
        <w:t xml:space="preserve"> </w:t>
      </w:r>
      <w:r w:rsidR="008E512C">
        <w:t>koszt</w:t>
      </w:r>
      <w:r w:rsidR="008E512C">
        <w:t>=wyższa ocena)</w:t>
      </w:r>
      <w:r>
        <w:t xml:space="preserve"> </w:t>
      </w:r>
    </w:p>
    <w:p w14:paraId="5293340A" w14:textId="77777777" w:rsidR="00E7147B" w:rsidRDefault="00E7147B" w:rsidP="00E7147B">
      <w:pPr>
        <w:pStyle w:val="Akapitzlist"/>
        <w:ind w:left="0"/>
      </w:pPr>
    </w:p>
    <w:p w14:paraId="7FE481B5" w14:textId="77777777" w:rsidR="00367685" w:rsidRDefault="004928DA">
      <w:pPr>
        <w:pStyle w:val="Akapitzlist"/>
        <w:numPr>
          <w:ilvl w:val="0"/>
          <w:numId w:val="1"/>
        </w:numPr>
        <w:ind w:left="0"/>
      </w:pPr>
      <w:r>
        <w:rPr>
          <w:b/>
        </w:rPr>
        <w:t>Umowa</w:t>
      </w:r>
      <w:r>
        <w:t xml:space="preserve">: z wybranym wykonawcą </w:t>
      </w:r>
      <w:sdt>
        <w:sdtPr>
          <w:id w:val="-78382279"/>
          <w:dropDownList>
            <w:listItem w:displayText="Wybierz element." w:value="Wybierz element."/>
            <w:listItem w:displayText="zostanie" w:value="zostanie"/>
            <w:listItem w:displayText="nie zostanie" w:value="nie zostanie"/>
          </w:dropDownList>
        </w:sdtPr>
        <w:sdtEndPr/>
        <w:sdtContent>
          <w:r>
            <w:t>zostanie</w:t>
          </w:r>
        </w:sdtContent>
      </w:sdt>
      <w:sdt>
        <w:sdtPr>
          <w:id w:val="1675258560"/>
        </w:sdtPr>
        <w:sdtEndPr/>
        <w:sdtContent>
          <w:r>
            <w:t xml:space="preserve"> zawarta umowa.</w:t>
          </w:r>
        </w:sdtContent>
      </w:sdt>
    </w:p>
    <w:p w14:paraId="7C510605" w14:textId="77777777" w:rsidR="00367685" w:rsidRDefault="004928DA">
      <w:pPr>
        <w:pStyle w:val="Akapitzlist"/>
        <w:numPr>
          <w:ilvl w:val="0"/>
          <w:numId w:val="1"/>
        </w:numPr>
        <w:ind w:left="0"/>
      </w:pPr>
      <w:r>
        <w:t xml:space="preserve">Zamawiający przed ostatecznym wyborem oferty </w:t>
      </w:r>
      <w:sdt>
        <w:sdtPr>
          <w:id w:val="878976692"/>
          <w:dropDownList>
            <w:listItem w:displayText="Wybierz element." w:value="Wybierz element."/>
            <w:listItem w:displayText="zamierza przeprowadzić jednoetapowe negocjacje" w:value="zamierza przeprowadzić jednoetapowe negocjacje"/>
            <w:listItem w:displayText="nie zamierza przeprowadzać dodatkowych negocjacji" w:value="nie zamierza przeprowadzać dodatkowych negocjacji"/>
          </w:dropDownList>
        </w:sdtPr>
        <w:sdtEndPr/>
        <w:sdtContent>
          <w:r>
            <w:t>nie zamierza przeprowadzać dodatkowych negocjacji</w:t>
          </w:r>
        </w:sdtContent>
      </w:sdt>
      <w:sdt>
        <w:sdtPr>
          <w:id w:val="848722841"/>
        </w:sdtPr>
        <w:sdtEndPr/>
        <w:sdtContent>
          <w:r>
            <w:t>.</w:t>
          </w:r>
        </w:sdtContent>
      </w:sdt>
    </w:p>
    <w:p w14:paraId="5F3F1715" w14:textId="77777777" w:rsidR="00367685" w:rsidRDefault="004928DA">
      <w:pPr>
        <w:pStyle w:val="Akapitzlist"/>
        <w:numPr>
          <w:ilvl w:val="0"/>
          <w:numId w:val="1"/>
        </w:numPr>
        <w:ind w:left="0"/>
      </w:pPr>
      <w:r>
        <w:t>Klauzula informacyjna RODO</w:t>
      </w:r>
    </w:p>
    <w:p w14:paraId="12655CCB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6" w:hanging="425"/>
        <w:jc w:val="both"/>
        <w:rPr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</w:t>
      </w:r>
      <w:r>
        <w:rPr>
          <w:rFonts w:cs="Calibri"/>
          <w:color w:val="000000"/>
          <w:sz w:val="18"/>
          <w:szCs w:val="18"/>
        </w:rPr>
        <w:t xml:space="preserve"> dyrektywy 95/46/WE (ogólne rozporządzenie o ochronie danych) (Dz. Urz. UE L 119 z 04.05.2016, str. 1), dalej „RODO”, informuję, że: </w:t>
      </w:r>
    </w:p>
    <w:p w14:paraId="55A59B41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administratorem Pani/Pana danych osobowych jest Zamawiający – Gmina Myślenice ul. Rynek 8/9, 32-400 Myślenice</w:t>
      </w:r>
    </w:p>
    <w:p w14:paraId="4D41FFB4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 xml:space="preserve">inspektorem </w:t>
      </w:r>
      <w:r>
        <w:rPr>
          <w:rFonts w:cs="Calibri"/>
          <w:color w:val="000000"/>
          <w:sz w:val="18"/>
          <w:szCs w:val="18"/>
        </w:rPr>
        <w:t xml:space="preserve">ochrony danych osobowych u Zamawiającego jest Krzysztof </w:t>
      </w:r>
      <w:proofErr w:type="spellStart"/>
      <w:r>
        <w:rPr>
          <w:rFonts w:cs="Calibri"/>
          <w:color w:val="000000"/>
          <w:sz w:val="18"/>
          <w:szCs w:val="18"/>
        </w:rPr>
        <w:t>Dybeł</w:t>
      </w:r>
      <w:proofErr w:type="spellEnd"/>
      <w:r>
        <w:rPr>
          <w:rFonts w:cs="Calibri"/>
          <w:color w:val="000000"/>
          <w:sz w:val="18"/>
          <w:szCs w:val="18"/>
        </w:rPr>
        <w:t>, kontakt: adres e-mail: iod@myslenice.pl;</w:t>
      </w:r>
    </w:p>
    <w:p w14:paraId="77FB763A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Pani/Pana dane osobowe przetwarzane będą na podstawie art. 6 ust. 1 lit. c RODO w celu związanym z postępowaniem o udzielenie zamówienia publicznego w r</w:t>
      </w:r>
      <w:r>
        <w:rPr>
          <w:rFonts w:cs="Calibri"/>
          <w:color w:val="000000"/>
          <w:sz w:val="18"/>
          <w:szCs w:val="18"/>
        </w:rPr>
        <w:t>amach niniejszego postępowania;</w:t>
      </w:r>
    </w:p>
    <w:p w14:paraId="04F3871C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odbiorcami Pani/Pana danych osobowych będą osoby lub podmioty, którym udostępniona zostanie dokumentacja postępowania w oparciu o art. 8 oraz art. 96 ust. 3 ustawy z dnia 29 stycznia 2004 r. – Prawo zamówień publicznych (Dz.</w:t>
      </w:r>
      <w:r>
        <w:rPr>
          <w:rFonts w:cs="Calibri"/>
          <w:color w:val="000000"/>
          <w:sz w:val="18"/>
          <w:szCs w:val="18"/>
        </w:rPr>
        <w:t xml:space="preserve"> U. z 2017 r. poz. 1579 i 2018), dalej „ustawa </w:t>
      </w:r>
      <w:proofErr w:type="spellStart"/>
      <w:r>
        <w:rPr>
          <w:rFonts w:cs="Calibri"/>
          <w:color w:val="000000"/>
          <w:sz w:val="18"/>
          <w:szCs w:val="18"/>
        </w:rPr>
        <w:t>Pzp</w:t>
      </w:r>
      <w:proofErr w:type="spellEnd"/>
      <w:r>
        <w:rPr>
          <w:rFonts w:cs="Calibri"/>
          <w:color w:val="000000"/>
          <w:sz w:val="18"/>
          <w:szCs w:val="18"/>
        </w:rPr>
        <w:t>”;</w:t>
      </w:r>
    </w:p>
    <w:p w14:paraId="0D92F05A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 xml:space="preserve">Pani/Pana dane osobowe będą przechowywane, zgodnie z art. 97 ust. 1 ustawy </w:t>
      </w:r>
      <w:proofErr w:type="spellStart"/>
      <w:r>
        <w:rPr>
          <w:rFonts w:cs="Calibri"/>
          <w:color w:val="000000"/>
          <w:sz w:val="18"/>
          <w:szCs w:val="18"/>
        </w:rPr>
        <w:t>Pzp</w:t>
      </w:r>
      <w:proofErr w:type="spellEnd"/>
      <w:r>
        <w:rPr>
          <w:rFonts w:cs="Calibri"/>
          <w:color w:val="000000"/>
          <w:sz w:val="18"/>
          <w:szCs w:val="18"/>
        </w:rPr>
        <w:t xml:space="preserve">, przez okres 4 lat od dnia zakończenia postępowania o udzielenie zamówienia, a jeżeli czas trwania umowy przekracza 4 lata, </w:t>
      </w:r>
      <w:r>
        <w:rPr>
          <w:rFonts w:cs="Calibri"/>
          <w:color w:val="000000"/>
          <w:sz w:val="18"/>
          <w:szCs w:val="18"/>
        </w:rPr>
        <w:t>okres przechowywania obejmuje cały czas trwania umowy;</w:t>
      </w:r>
    </w:p>
    <w:p w14:paraId="591B627E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"/>
          <w:color w:val="000000"/>
          <w:sz w:val="18"/>
          <w:szCs w:val="18"/>
        </w:rPr>
        <w:t>Pzp</w:t>
      </w:r>
      <w:proofErr w:type="spellEnd"/>
      <w:r>
        <w:rPr>
          <w:rFonts w:cs="Calibri"/>
          <w:color w:val="000000"/>
          <w:sz w:val="18"/>
          <w:szCs w:val="18"/>
        </w:rPr>
        <w:t>, związanym z udziałem w postępowaniu o udzielenie zamów</w:t>
      </w:r>
      <w:r>
        <w:rPr>
          <w:rFonts w:cs="Calibri"/>
          <w:color w:val="000000"/>
          <w:sz w:val="18"/>
          <w:szCs w:val="18"/>
        </w:rPr>
        <w:t xml:space="preserve">ienia publicznego; konsekwencje niepodania określonych danych wynikają z ustawy </w:t>
      </w:r>
      <w:proofErr w:type="spellStart"/>
      <w:r>
        <w:rPr>
          <w:rFonts w:cs="Calibri"/>
          <w:color w:val="000000"/>
          <w:sz w:val="18"/>
          <w:szCs w:val="18"/>
        </w:rPr>
        <w:t>Pzp</w:t>
      </w:r>
      <w:proofErr w:type="spellEnd"/>
      <w:r>
        <w:rPr>
          <w:rFonts w:cs="Calibri"/>
          <w:color w:val="000000"/>
          <w:sz w:val="18"/>
          <w:szCs w:val="18"/>
        </w:rPr>
        <w:t xml:space="preserve">;  </w:t>
      </w:r>
    </w:p>
    <w:p w14:paraId="0A9E65A7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w odniesieniu do Pani/Pana danych osobowych decyzje nie będą podejmowane w sposób zautomatyzowany, stosowanie do art. 22 RODO;</w:t>
      </w:r>
    </w:p>
    <w:p w14:paraId="79AE5E07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posiada Pani/Pan:</w:t>
      </w:r>
    </w:p>
    <w:p w14:paraId="315A32BF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 xml:space="preserve">na podstawie art. 15 </w:t>
      </w:r>
      <w:r>
        <w:rPr>
          <w:rFonts w:eastAsia="Calibri" w:cs="Calibri"/>
          <w:sz w:val="18"/>
          <w:szCs w:val="18"/>
        </w:rPr>
        <w:t>RODO prawo dostępu do danych osobowych Pani/Pana dotyczących;</w:t>
      </w:r>
    </w:p>
    <w:p w14:paraId="6C599B22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na podstawie art. 16 RODO prawo do sprostowania Pani/Pana danych osobowych *;</w:t>
      </w:r>
    </w:p>
    <w:p w14:paraId="44A147B6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na podstawie art. 18 RODO prawo żądania od administratora ograniczenia przetwarzania danych osobowych z zastrzeż</w:t>
      </w:r>
      <w:r>
        <w:rPr>
          <w:rFonts w:eastAsia="Calibri" w:cs="Calibri"/>
          <w:sz w:val="18"/>
          <w:szCs w:val="18"/>
        </w:rPr>
        <w:t xml:space="preserve">eniem przypadków, o których mowa w art. 18 ust. 2 RODO **;  </w:t>
      </w:r>
    </w:p>
    <w:p w14:paraId="7A48DB5E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prawo do wniesienia skargi do Prezesa Urzędu Ochrony Danych Osobowych, gdy uzna Pani/Pan, że przetwarzanie danych osobowych Pani/Pana dotyczących narusza przepisy RODO;</w:t>
      </w:r>
    </w:p>
    <w:p w14:paraId="5814A593" w14:textId="77777777" w:rsidR="00367685" w:rsidRDefault="004928DA">
      <w:pPr>
        <w:numPr>
          <w:ilvl w:val="0"/>
          <w:numId w:val="2"/>
        </w:numPr>
        <w:suppressAutoHyphens/>
        <w:spacing w:before="0" w:after="80" w:line="180" w:lineRule="exact"/>
        <w:ind w:left="425" w:hanging="42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>nie przysługuje Pani/Pan</w:t>
      </w:r>
      <w:r>
        <w:rPr>
          <w:rFonts w:cs="Calibri"/>
          <w:color w:val="000000"/>
          <w:sz w:val="18"/>
          <w:szCs w:val="18"/>
        </w:rPr>
        <w:t>u:</w:t>
      </w:r>
    </w:p>
    <w:p w14:paraId="2B20DF21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w związku z art. 17 ust. 3 lit. b, d lub e RODO prawo do usunięcia danych osobowych;</w:t>
      </w:r>
    </w:p>
    <w:p w14:paraId="271CCFF4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prawo do przenoszenia danych osobowych, o którym mowa w art. 20 RODO;</w:t>
      </w:r>
    </w:p>
    <w:p w14:paraId="17628AC0" w14:textId="77777777" w:rsidR="00367685" w:rsidRDefault="004928DA">
      <w:pPr>
        <w:spacing w:before="0" w:after="80" w:line="180" w:lineRule="exact"/>
        <w:ind w:left="425"/>
        <w:contextualSpacing/>
        <w:jc w:val="both"/>
        <w:rPr>
          <w:sz w:val="18"/>
          <w:szCs w:val="18"/>
        </w:rPr>
      </w:pPr>
      <w:r>
        <w:rPr>
          <w:rFonts w:eastAsia="Calibri" w:cs="Calibri"/>
          <w:sz w:val="18"/>
          <w:szCs w:val="18"/>
        </w:rPr>
        <w:t>-</w:t>
      </w:r>
      <w:r>
        <w:rPr>
          <w:rFonts w:eastAsia="Calibri" w:cs="Calibri"/>
          <w:sz w:val="18"/>
          <w:szCs w:val="18"/>
        </w:rPr>
        <w:tab/>
        <w:t>na podstawie art. 21 RODO prawo sprzeciwu, wobec przetwarzania danych osobowych, gdyż podsta</w:t>
      </w:r>
      <w:r>
        <w:rPr>
          <w:rFonts w:eastAsia="Calibri" w:cs="Calibri"/>
          <w:sz w:val="18"/>
          <w:szCs w:val="18"/>
        </w:rPr>
        <w:t xml:space="preserve">wą prawną przetwarzania Pani/Pana danych osobowych jest art. 6 ust. 1 lit. c RODO. </w:t>
      </w:r>
    </w:p>
    <w:p w14:paraId="3A71A9B0" w14:textId="77777777" w:rsidR="00367685" w:rsidRDefault="00367685">
      <w:pPr>
        <w:spacing w:before="0" w:after="80" w:line="180" w:lineRule="exact"/>
        <w:jc w:val="both"/>
        <w:rPr>
          <w:rFonts w:ascii="Calibri" w:eastAsia="Calibri" w:hAnsi="Calibri" w:cs="Calibri"/>
          <w:sz w:val="18"/>
          <w:szCs w:val="18"/>
        </w:rPr>
      </w:pPr>
    </w:p>
    <w:p w14:paraId="358798C9" w14:textId="77777777" w:rsidR="00367685" w:rsidRDefault="004928DA">
      <w:pPr>
        <w:spacing w:before="0" w:after="80" w:line="180" w:lineRule="exact"/>
        <w:jc w:val="both"/>
        <w:rPr>
          <w:sz w:val="18"/>
          <w:szCs w:val="18"/>
        </w:rPr>
      </w:pPr>
      <w:r>
        <w:rPr>
          <w:rFonts w:cs="Calibri"/>
          <w:b/>
          <w:i/>
          <w:sz w:val="18"/>
          <w:szCs w:val="18"/>
        </w:rPr>
        <w:t>Wyjaśnienia:</w:t>
      </w:r>
    </w:p>
    <w:p w14:paraId="2DFD1450" w14:textId="77777777" w:rsidR="00367685" w:rsidRDefault="004928DA">
      <w:pPr>
        <w:spacing w:before="0" w:after="200" w:line="180" w:lineRule="exact"/>
        <w:ind w:left="426"/>
        <w:contextualSpacing/>
        <w:jc w:val="both"/>
        <w:rPr>
          <w:sz w:val="18"/>
          <w:szCs w:val="18"/>
        </w:rPr>
      </w:pPr>
      <w:r>
        <w:rPr>
          <w:rFonts w:eastAsia="Calibri" w:cs="Calibri"/>
          <w:b/>
          <w:i/>
          <w:sz w:val="18"/>
          <w:szCs w:val="18"/>
          <w:vertAlign w:val="superscript"/>
        </w:rPr>
        <w:t xml:space="preserve">* </w:t>
      </w:r>
      <w:r>
        <w:rPr>
          <w:rFonts w:eastAsia="Calibri" w:cs="Calibri"/>
          <w:b/>
          <w:i/>
          <w:sz w:val="18"/>
          <w:szCs w:val="18"/>
        </w:rPr>
        <w:t>Wyjaśnienie:</w:t>
      </w:r>
      <w:r>
        <w:rPr>
          <w:rFonts w:eastAsia="Calibri" w:cs="Calibri"/>
          <w:i/>
          <w:sz w:val="18"/>
          <w:szCs w:val="18"/>
        </w:rPr>
        <w:t xml:space="preserve"> skorzystanie z prawa do sprostowania nie może skutkować zmianą wyniku postępowania o udzielenie zamówienia publicznego ani zmianą postanowień u</w:t>
      </w:r>
      <w:r>
        <w:rPr>
          <w:rFonts w:eastAsia="Calibri" w:cs="Calibri"/>
          <w:i/>
          <w:sz w:val="18"/>
          <w:szCs w:val="18"/>
        </w:rPr>
        <w:t>mowy w zakresie niezgodnym z jej treścią oraz nie może naruszać integralności notatki z postępowania oraz jej załączników.</w:t>
      </w:r>
    </w:p>
    <w:p w14:paraId="61010ADD" w14:textId="77777777" w:rsidR="00367685" w:rsidRDefault="004928DA">
      <w:pPr>
        <w:spacing w:before="0" w:after="200" w:line="180" w:lineRule="exact"/>
        <w:ind w:left="426"/>
        <w:contextualSpacing/>
        <w:jc w:val="both"/>
        <w:rPr>
          <w:sz w:val="18"/>
          <w:szCs w:val="18"/>
        </w:rPr>
      </w:pPr>
      <w:r>
        <w:rPr>
          <w:rFonts w:eastAsia="Calibri" w:cs="Calibri"/>
          <w:b/>
          <w:i/>
          <w:sz w:val="18"/>
          <w:szCs w:val="18"/>
          <w:vertAlign w:val="superscript"/>
        </w:rPr>
        <w:t xml:space="preserve">** </w:t>
      </w:r>
      <w:r>
        <w:rPr>
          <w:rFonts w:eastAsia="Calibri" w:cs="Calibri"/>
          <w:b/>
          <w:i/>
          <w:sz w:val="18"/>
          <w:szCs w:val="18"/>
        </w:rPr>
        <w:t>Wyjaśnienie:</w:t>
      </w:r>
      <w:r>
        <w:rPr>
          <w:rFonts w:eastAsia="Calibri" w:cs="Calibri"/>
          <w:i/>
          <w:sz w:val="18"/>
          <w:szCs w:val="18"/>
        </w:rPr>
        <w:t xml:space="preserve"> prawo do ograniczenia przetwarzania nie ma zastosowania w odniesieniu do przechowywania, w celu zapewnienia korzystan</w:t>
      </w:r>
      <w:r>
        <w:rPr>
          <w:rFonts w:eastAsia="Calibri" w:cs="Calibri"/>
          <w:i/>
          <w:sz w:val="18"/>
          <w:szCs w:val="18"/>
        </w:rPr>
        <w:t>ia ze środków ochrony prawnej lub w celu ochrony praw innej osoby fizycznej lub prawnej, lub z uwagi na ważne względy interesu publicznego Unii Europejskiej lub państwa członkowskiego.</w:t>
      </w:r>
    </w:p>
    <w:p w14:paraId="000ABD45" w14:textId="77777777" w:rsidR="00367685" w:rsidRDefault="00367685"/>
    <w:p w14:paraId="370BB2A5" w14:textId="77777777" w:rsidR="00367685" w:rsidRDefault="004928DA">
      <w:pPr>
        <w:pStyle w:val="Akapitzlist"/>
        <w:numPr>
          <w:ilvl w:val="0"/>
          <w:numId w:val="1"/>
        </w:numPr>
        <w:ind w:left="0"/>
      </w:pPr>
      <w:r>
        <w:t xml:space="preserve">Załącznikami do niniejszego </w:t>
      </w:r>
      <w:sdt>
        <w:sdtPr>
          <w:id w:val="193965942"/>
          <w:dropDownList>
            <w:listItem w:displayText="Wybierz element." w:value="Wybierz element."/>
            <w:listItem w:displayText="zaproszenia" w:value="zaproszenia"/>
            <w:listItem w:displayText="ogłoszenia" w:value="ogłoszenia"/>
          </w:dropDownList>
        </w:sdtPr>
        <w:sdtEndPr/>
        <w:sdtContent>
          <w:r>
            <w:t>zaproszenia</w:t>
          </w:r>
        </w:sdtContent>
      </w:sdt>
      <w:sdt>
        <w:sdtPr>
          <w:id w:val="240679264"/>
        </w:sdtPr>
        <w:sdtEndPr/>
        <w:sdtContent>
          <w:r>
            <w:t xml:space="preserve"> są:</w:t>
          </w:r>
        </w:sdtContent>
      </w:sdt>
    </w:p>
    <w:sdt>
      <w:sdtPr>
        <w:id w:val="325513824"/>
        <w:text/>
      </w:sdtPr>
      <w:sdtEndPr/>
      <w:sdtContent>
        <w:p w14:paraId="56D12EB8" w14:textId="4A665B8B" w:rsidR="00367685" w:rsidRDefault="00E7147B">
          <w:r>
            <w:t xml:space="preserve">opis przedmiotu zamówienia,  </w:t>
          </w:r>
          <w:r>
            <w:rPr>
              <w:rStyle w:val="Tekstzastpczy"/>
              <w:color w:val="000000"/>
            </w:rPr>
            <w:t>f</w:t>
          </w:r>
          <w:r w:rsidR="004928DA">
            <w:rPr>
              <w:rStyle w:val="Tekstzastpczy"/>
              <w:color w:val="000000"/>
            </w:rPr>
            <w:t>ormularz oferty</w:t>
          </w:r>
          <w:r>
            <w:rPr>
              <w:rStyle w:val="Tekstzastpczy"/>
              <w:color w:val="000000"/>
            </w:rPr>
            <w:t>, wzór umowy</w:t>
          </w:r>
        </w:p>
      </w:sdtContent>
    </w:sdt>
    <w:p w14:paraId="31FA3AF6" w14:textId="72C0FF20" w:rsidR="002F7912" w:rsidRDefault="002F7912">
      <w:pPr>
        <w:spacing w:before="0" w:after="0"/>
      </w:pPr>
      <w:r>
        <w:br w:type="page"/>
      </w:r>
    </w:p>
    <w:p w14:paraId="71085772" w14:textId="695544D7" w:rsidR="00367685" w:rsidRPr="00957CAB" w:rsidRDefault="002F7912" w:rsidP="00957CAB">
      <w:pPr>
        <w:jc w:val="center"/>
        <w:rPr>
          <w:b/>
        </w:rPr>
      </w:pPr>
      <w:r w:rsidRPr="00957CAB">
        <w:rPr>
          <w:b/>
        </w:rPr>
        <w:lastRenderedPageBreak/>
        <w:t>Opis przedmiotu zamówienia</w:t>
      </w:r>
      <w:r w:rsidR="00957CAB">
        <w:rPr>
          <w:b/>
        </w:rPr>
        <w:t xml:space="preserve"> (załącznik 1)</w:t>
      </w:r>
    </w:p>
    <w:p w14:paraId="0CC59AD8" w14:textId="283DA28C" w:rsidR="00957CAB" w:rsidRPr="00F80F42" w:rsidRDefault="00957CAB" w:rsidP="00957CAB">
      <w:pPr>
        <w:pStyle w:val="Standard"/>
        <w:jc w:val="center"/>
        <w:rPr>
          <w:rFonts w:cs="Arial"/>
          <w:b/>
          <w:sz w:val="22"/>
          <w:lang w:val="pl-PL"/>
        </w:rPr>
      </w:pPr>
      <w:r w:rsidRPr="00F80F42">
        <w:rPr>
          <w:rFonts w:cs="Arial"/>
          <w:b/>
          <w:sz w:val="22"/>
          <w:lang w:val="pl-PL"/>
        </w:rPr>
        <w:t xml:space="preserve">Przedmiotem zamówienia jest dostawa oczyszczaczy powietrza do </w:t>
      </w:r>
      <w:r>
        <w:rPr>
          <w:rFonts w:cs="Arial"/>
          <w:b/>
          <w:sz w:val="22"/>
          <w:lang w:val="pl-PL"/>
        </w:rPr>
        <w:t>jednostek oświatowych (przedszkola</w:t>
      </w:r>
      <w:bookmarkStart w:id="1" w:name="_GoBack"/>
      <w:bookmarkEnd w:id="1"/>
      <w:r>
        <w:rPr>
          <w:rFonts w:cs="Arial"/>
          <w:b/>
          <w:sz w:val="22"/>
          <w:lang w:val="pl-PL"/>
        </w:rPr>
        <w:t>) Gminy Myślenice</w:t>
      </w:r>
      <w:r w:rsidRPr="00F80F42">
        <w:rPr>
          <w:rFonts w:cs="Arial"/>
          <w:b/>
          <w:sz w:val="22"/>
          <w:lang w:val="pl-PL"/>
        </w:rPr>
        <w:t>.</w:t>
      </w:r>
    </w:p>
    <w:p w14:paraId="13D20C31" w14:textId="77777777" w:rsidR="00957CAB" w:rsidRPr="00F80F42" w:rsidRDefault="00957CAB" w:rsidP="00957CAB">
      <w:pPr>
        <w:pStyle w:val="Standard"/>
        <w:jc w:val="both"/>
        <w:rPr>
          <w:rFonts w:cs="Arial"/>
          <w:b/>
          <w:sz w:val="20"/>
          <w:lang w:val="pl-PL"/>
        </w:rPr>
      </w:pPr>
    </w:p>
    <w:p w14:paraId="7C2A5E5B" w14:textId="77777777" w:rsidR="00957CAB" w:rsidRPr="00F80F42" w:rsidRDefault="00957CAB" w:rsidP="00957CAB">
      <w:pPr>
        <w:pStyle w:val="Standard"/>
        <w:numPr>
          <w:ilvl w:val="0"/>
          <w:numId w:val="6"/>
        </w:numPr>
        <w:jc w:val="both"/>
        <w:rPr>
          <w:rFonts w:cs="Arial"/>
          <w:b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PARAMETRY TECHNICZNE</w:t>
      </w:r>
    </w:p>
    <w:p w14:paraId="0072CFDC" w14:textId="77777777" w:rsidR="00957CAB" w:rsidRPr="00F80F42" w:rsidRDefault="00957CAB" w:rsidP="00957CAB">
      <w:pPr>
        <w:pStyle w:val="Standard"/>
        <w:jc w:val="both"/>
        <w:rPr>
          <w:rFonts w:cs="Arial"/>
          <w:b/>
          <w:sz w:val="20"/>
          <w:lang w:val="pl-PL"/>
        </w:rPr>
      </w:pPr>
    </w:p>
    <w:p w14:paraId="4F9CD5B5" w14:textId="77777777" w:rsidR="00957CAB" w:rsidRPr="00F80F42" w:rsidRDefault="00957CAB" w:rsidP="00957CAB">
      <w:pPr>
        <w:pStyle w:val="Standard"/>
        <w:numPr>
          <w:ilvl w:val="0"/>
          <w:numId w:val="5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W ramach zamówienia podstawowego wykonawca powinien dostarczyć jeden model 32 sztuki oczyszczaczy powietrza.</w:t>
      </w:r>
    </w:p>
    <w:p w14:paraId="4EBF4FBB" w14:textId="77777777" w:rsidR="00957CAB" w:rsidRPr="00F80F42" w:rsidRDefault="00957CAB" w:rsidP="00957CAB">
      <w:pPr>
        <w:pStyle w:val="Standard"/>
        <w:ind w:left="360"/>
        <w:jc w:val="both"/>
        <w:rPr>
          <w:rFonts w:cs="Arial"/>
          <w:sz w:val="20"/>
          <w:lang w:val="pl-PL"/>
        </w:rPr>
      </w:pPr>
    </w:p>
    <w:p w14:paraId="1C62891C" w14:textId="77777777" w:rsidR="00957CAB" w:rsidRPr="00F80F42" w:rsidRDefault="00957CAB" w:rsidP="00957CAB">
      <w:pPr>
        <w:pStyle w:val="Standard"/>
        <w:numPr>
          <w:ilvl w:val="0"/>
          <w:numId w:val="5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Każde z dostarczonych urządzeń musi spełniać poniższe wymagania:</w:t>
      </w:r>
    </w:p>
    <w:p w14:paraId="0B32B84A" w14:textId="77777777" w:rsidR="00957CAB" w:rsidRPr="00F80F42" w:rsidRDefault="00957CAB" w:rsidP="00957CAB">
      <w:pPr>
        <w:pStyle w:val="Standard"/>
        <w:ind w:left="360"/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(faktyczne parametry dostarczanych urządzeń będą zgodne z ofertą wykonawcy)</w:t>
      </w:r>
    </w:p>
    <w:p w14:paraId="33D49C71" w14:textId="77777777" w:rsidR="00957CAB" w:rsidRPr="00F80F42" w:rsidRDefault="00957CAB" w:rsidP="00957CAB">
      <w:pPr>
        <w:pStyle w:val="Standard"/>
        <w:jc w:val="both"/>
        <w:rPr>
          <w:rFonts w:cs="Arial"/>
          <w:sz w:val="20"/>
          <w:lang w:val="pl-PL"/>
        </w:rPr>
      </w:pPr>
    </w:p>
    <w:p w14:paraId="7E825F4F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Wydajność przepływu powietrza przez oczyszczacz powietrza [m</w:t>
      </w:r>
      <w:r w:rsidRPr="00F80F42">
        <w:rPr>
          <w:rFonts w:cs="Arial"/>
          <w:b/>
          <w:sz w:val="20"/>
          <w:vertAlign w:val="superscript"/>
          <w:lang w:val="pl-PL"/>
        </w:rPr>
        <w:t>3</w:t>
      </w:r>
      <w:r w:rsidRPr="00F80F42">
        <w:rPr>
          <w:rFonts w:cs="Arial"/>
          <w:b/>
          <w:sz w:val="20"/>
          <w:lang w:val="pl-PL"/>
        </w:rPr>
        <w:t>/h]:</w:t>
      </w:r>
      <w:r w:rsidRPr="00F80F42">
        <w:rPr>
          <w:rFonts w:cs="Arial"/>
          <w:sz w:val="20"/>
          <w:lang w:val="pl-PL"/>
        </w:rPr>
        <w:t xml:space="preserve"> minimum 350 m</w:t>
      </w:r>
      <w:r w:rsidRPr="00F80F42">
        <w:rPr>
          <w:rFonts w:cs="Arial"/>
          <w:sz w:val="20"/>
          <w:vertAlign w:val="superscript"/>
          <w:lang w:val="pl-PL"/>
        </w:rPr>
        <w:t>3</w:t>
      </w:r>
      <w:r w:rsidRPr="00F80F42">
        <w:rPr>
          <w:rFonts w:cs="Arial"/>
          <w:sz w:val="20"/>
          <w:lang w:val="pl-PL"/>
        </w:rPr>
        <w:t>/h;</w:t>
      </w:r>
    </w:p>
    <w:p w14:paraId="6A8F45BE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Urządzenie musi posiadać zdolność przepływu czystego powietrza przez oczyszczacz powietrza na poziomie minimum 330 m</w:t>
      </w:r>
      <w:r w:rsidRPr="00F80F42">
        <w:rPr>
          <w:rFonts w:cs="Arial"/>
          <w:sz w:val="20"/>
          <w:vertAlign w:val="superscript"/>
          <w:lang w:val="pl-PL"/>
        </w:rPr>
        <w:t>3</w:t>
      </w:r>
      <w:r w:rsidRPr="00F80F42">
        <w:rPr>
          <w:rFonts w:cs="Arial"/>
          <w:sz w:val="20"/>
          <w:lang w:val="pl-PL"/>
        </w:rPr>
        <w:t>/h dla pyłów lub posiadać określony parametr CADR [m</w:t>
      </w:r>
      <w:r w:rsidRPr="00F80F42">
        <w:rPr>
          <w:rFonts w:cs="Arial"/>
          <w:sz w:val="20"/>
          <w:vertAlign w:val="superscript"/>
          <w:lang w:val="pl-PL"/>
        </w:rPr>
        <w:t>3</w:t>
      </w:r>
      <w:r w:rsidRPr="00F80F42">
        <w:rPr>
          <w:rFonts w:cs="Arial"/>
          <w:sz w:val="20"/>
          <w:lang w:val="pl-PL"/>
        </w:rPr>
        <w:t xml:space="preserve">/h]  </w:t>
      </w:r>
      <w:r w:rsidRPr="00F80F42">
        <w:rPr>
          <w:rFonts w:cs="Arial"/>
          <w:sz w:val="20"/>
        </w:rPr>
        <w:t xml:space="preserve">(Clean Air </w:t>
      </w:r>
      <w:proofErr w:type="spellStart"/>
      <w:r w:rsidRPr="00F80F42">
        <w:rPr>
          <w:rFonts w:cs="Arial"/>
          <w:sz w:val="20"/>
        </w:rPr>
        <w:t>Delivery</w:t>
      </w:r>
      <w:proofErr w:type="spellEnd"/>
      <w:r w:rsidRPr="00F80F42">
        <w:rPr>
          <w:rFonts w:cs="Arial"/>
          <w:sz w:val="20"/>
        </w:rPr>
        <w:t xml:space="preserve"> Rate)</w:t>
      </w:r>
      <w:r w:rsidRPr="00F80F42">
        <w:rPr>
          <w:rFonts w:cs="Arial"/>
          <w:b/>
          <w:sz w:val="20"/>
          <w:lang w:val="pl-PL"/>
        </w:rPr>
        <w:t xml:space="preserve"> </w:t>
      </w:r>
      <w:r w:rsidRPr="00F80F42">
        <w:rPr>
          <w:rFonts w:cs="Arial"/>
          <w:sz w:val="20"/>
          <w:lang w:val="pl-PL"/>
        </w:rPr>
        <w:t xml:space="preserve">zgodnie z normą ANSI -/AHAM-AC-1 „Standard Method for </w:t>
      </w:r>
      <w:proofErr w:type="spellStart"/>
      <w:r w:rsidRPr="00F80F42">
        <w:rPr>
          <w:rFonts w:cs="Arial"/>
          <w:sz w:val="20"/>
          <w:lang w:val="pl-PL"/>
        </w:rPr>
        <w:t>Measuring</w:t>
      </w:r>
      <w:proofErr w:type="spellEnd"/>
      <w:r w:rsidRPr="00F80F42">
        <w:rPr>
          <w:rFonts w:cs="Arial"/>
          <w:sz w:val="20"/>
          <w:lang w:val="pl-PL"/>
        </w:rPr>
        <w:t xml:space="preserve"> Performance of </w:t>
      </w:r>
      <w:proofErr w:type="spellStart"/>
      <w:r w:rsidRPr="00F80F42">
        <w:rPr>
          <w:rFonts w:cs="Arial"/>
          <w:sz w:val="20"/>
          <w:lang w:val="pl-PL"/>
        </w:rPr>
        <w:t>Portable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Household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Electric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Cord-Connected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Room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Air</w:t>
      </w:r>
      <w:proofErr w:type="spellEnd"/>
      <w:r w:rsidRPr="00F80F42">
        <w:rPr>
          <w:rFonts w:cs="Arial"/>
          <w:sz w:val="20"/>
          <w:lang w:val="pl-PL"/>
        </w:rPr>
        <w:t xml:space="preserve"> </w:t>
      </w:r>
      <w:proofErr w:type="spellStart"/>
      <w:r w:rsidRPr="00F80F42">
        <w:rPr>
          <w:rFonts w:cs="Arial"/>
          <w:sz w:val="20"/>
          <w:lang w:val="pl-PL"/>
        </w:rPr>
        <w:t>Cleaner</w:t>
      </w:r>
      <w:proofErr w:type="spellEnd"/>
      <w:r w:rsidRPr="00F80F42">
        <w:rPr>
          <w:rFonts w:cs="Arial"/>
          <w:sz w:val="20"/>
          <w:lang w:val="pl-PL"/>
        </w:rPr>
        <w:t>” Amerykańskiego Stowarzyszenia Producentów Sprzętu Gospodarstwa Domowego (</w:t>
      </w:r>
      <w:proofErr w:type="spellStart"/>
      <w:r w:rsidRPr="00F80F42">
        <w:rPr>
          <w:rFonts w:cs="Arial"/>
          <w:sz w:val="20"/>
          <w:lang w:val="pl-PL"/>
        </w:rPr>
        <w:t>Association</w:t>
      </w:r>
      <w:proofErr w:type="spellEnd"/>
      <w:r w:rsidRPr="00F80F42">
        <w:rPr>
          <w:rFonts w:cs="Arial"/>
          <w:sz w:val="20"/>
          <w:lang w:val="pl-PL"/>
        </w:rPr>
        <w:t xml:space="preserve"> of Home Appliance </w:t>
      </w:r>
      <w:proofErr w:type="spellStart"/>
      <w:r w:rsidRPr="00F80F42">
        <w:rPr>
          <w:rFonts w:cs="Arial"/>
          <w:sz w:val="20"/>
          <w:lang w:val="pl-PL"/>
        </w:rPr>
        <w:t>Manugacturers</w:t>
      </w:r>
      <w:proofErr w:type="spellEnd"/>
      <w:r w:rsidRPr="00F80F42">
        <w:rPr>
          <w:rFonts w:cs="Arial"/>
          <w:sz w:val="20"/>
          <w:lang w:val="pl-PL"/>
        </w:rPr>
        <w:t xml:space="preserve"> – AHAM)” lub  </w:t>
      </w:r>
      <w:proofErr w:type="spellStart"/>
      <w:r w:rsidRPr="00F80F42">
        <w:rPr>
          <w:rFonts w:cs="Arial"/>
          <w:sz w:val="20"/>
        </w:rPr>
        <w:t>zgodnie</w:t>
      </w:r>
      <w:proofErr w:type="spellEnd"/>
      <w:r w:rsidRPr="00F80F42">
        <w:rPr>
          <w:rFonts w:cs="Arial"/>
          <w:sz w:val="20"/>
        </w:rPr>
        <w:t xml:space="preserve"> z </w:t>
      </w:r>
      <w:proofErr w:type="spellStart"/>
      <w:r w:rsidRPr="00F80F42">
        <w:rPr>
          <w:rFonts w:cs="Arial"/>
          <w:sz w:val="20"/>
        </w:rPr>
        <w:t>normą</w:t>
      </w:r>
      <w:proofErr w:type="spellEnd"/>
      <w:r w:rsidRPr="00F80F42">
        <w:rPr>
          <w:rFonts w:cs="Arial"/>
          <w:sz w:val="20"/>
        </w:rPr>
        <w:t xml:space="preserve"> GB/T 18801-2015, GB/T 18801-2008</w:t>
      </w:r>
      <w:r w:rsidRPr="00F80F42">
        <w:rPr>
          <w:rFonts w:cs="Arial"/>
        </w:rPr>
        <w:t xml:space="preserve"> </w:t>
      </w:r>
      <w:r w:rsidRPr="00F80F42">
        <w:rPr>
          <w:rFonts w:cs="Arial"/>
          <w:sz w:val="20"/>
        </w:rPr>
        <w:t xml:space="preserve">GB/T 18801 - </w:t>
      </w:r>
      <w:r w:rsidRPr="00F80F42">
        <w:rPr>
          <w:rFonts w:cs="Arial"/>
          <w:sz w:val="20"/>
          <w:lang w:val="pl-PL"/>
        </w:rPr>
        <w:t>minimum</w:t>
      </w:r>
      <w:r w:rsidRPr="00F80F42">
        <w:rPr>
          <w:rFonts w:cs="Arial"/>
          <w:b/>
          <w:sz w:val="20"/>
          <w:lang w:val="pl-PL"/>
        </w:rPr>
        <w:t xml:space="preserve"> </w:t>
      </w:r>
      <w:r w:rsidRPr="00F80F42">
        <w:rPr>
          <w:rFonts w:cs="Arial"/>
          <w:sz w:val="20"/>
          <w:lang w:val="pl-PL"/>
        </w:rPr>
        <w:t>330 m</w:t>
      </w:r>
      <w:r w:rsidRPr="00F80F42">
        <w:rPr>
          <w:rFonts w:cs="Arial"/>
          <w:sz w:val="20"/>
          <w:vertAlign w:val="superscript"/>
          <w:lang w:val="pl-PL"/>
        </w:rPr>
        <w:t>3</w:t>
      </w:r>
      <w:r w:rsidRPr="00F80F42">
        <w:rPr>
          <w:rFonts w:cs="Arial"/>
          <w:sz w:val="20"/>
          <w:lang w:val="pl-PL"/>
        </w:rPr>
        <w:t>/h dla pyłów;</w:t>
      </w:r>
    </w:p>
    <w:p w14:paraId="15738788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Filtry:</w:t>
      </w:r>
      <w:r w:rsidRPr="00F80F42">
        <w:rPr>
          <w:rFonts w:cs="Arial"/>
          <w:sz w:val="20"/>
          <w:lang w:val="pl-PL"/>
        </w:rPr>
        <w:t xml:space="preserve"> urządzenie musi być wyposażone w co najmniej 3 filtry:</w:t>
      </w:r>
    </w:p>
    <w:p w14:paraId="0C232967" w14:textId="77777777" w:rsidR="00957CAB" w:rsidRPr="00F80F42" w:rsidRDefault="00957CAB" w:rsidP="00957CAB">
      <w:pPr>
        <w:pStyle w:val="Standard"/>
        <w:numPr>
          <w:ilvl w:val="1"/>
          <w:numId w:val="9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 xml:space="preserve">filtr wstępny na początku, </w:t>
      </w:r>
    </w:p>
    <w:p w14:paraId="3BF80259" w14:textId="77777777" w:rsidR="00957CAB" w:rsidRPr="00F80F42" w:rsidRDefault="00957CAB" w:rsidP="00957CAB">
      <w:pPr>
        <w:pStyle w:val="Standard"/>
        <w:numPr>
          <w:ilvl w:val="1"/>
          <w:numId w:val="9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 xml:space="preserve">filtr z węglem aktywnym, </w:t>
      </w:r>
    </w:p>
    <w:p w14:paraId="347EF76F" w14:textId="77777777" w:rsidR="00957CAB" w:rsidRPr="00F80F42" w:rsidRDefault="00957CAB" w:rsidP="00957CAB">
      <w:pPr>
        <w:pStyle w:val="Standard"/>
        <w:numPr>
          <w:ilvl w:val="1"/>
          <w:numId w:val="9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 xml:space="preserve">filtr EPA: klasy E11 lub klasy E12 lub filtr HEPA klasy H13 lub wyższej zgodnie z następującymi normami: </w:t>
      </w:r>
    </w:p>
    <w:p w14:paraId="05E734C5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40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PN-EN 1822-1:2009 pt.: „</w:t>
      </w:r>
      <w:proofErr w:type="spellStart"/>
      <w:r w:rsidRPr="00F80F42">
        <w:rPr>
          <w:rFonts w:ascii="Arial" w:eastAsiaTheme="minorHAnsi" w:hAnsi="Arial" w:cs="Arial"/>
          <w:sz w:val="20"/>
          <w:szCs w:val="20"/>
        </w:rPr>
        <w:t>Wysokoskuteczne</w:t>
      </w:r>
      <w:proofErr w:type="spellEnd"/>
      <w:r w:rsidRPr="00F80F42">
        <w:rPr>
          <w:rFonts w:ascii="Arial" w:eastAsiaTheme="minorHAnsi" w:hAnsi="Arial" w:cs="Arial"/>
          <w:sz w:val="20"/>
          <w:szCs w:val="20"/>
        </w:rPr>
        <w:t xml:space="preserve"> filtry powietrza (EPA, HEPA i ULPA).      Część 1: Klasyfikacja, badanie parametrów, znakowanie”,</w:t>
      </w:r>
    </w:p>
    <w:p w14:paraId="11E01C12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40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PN-EN 1822-2:2009 pt.: „</w:t>
      </w:r>
      <w:proofErr w:type="spellStart"/>
      <w:r w:rsidRPr="00F80F42">
        <w:rPr>
          <w:rFonts w:ascii="Arial" w:eastAsiaTheme="minorHAnsi" w:hAnsi="Arial" w:cs="Arial"/>
          <w:sz w:val="20"/>
          <w:szCs w:val="20"/>
        </w:rPr>
        <w:t>Wysokoskuteczne</w:t>
      </w:r>
      <w:proofErr w:type="spellEnd"/>
      <w:r w:rsidRPr="00F80F42">
        <w:rPr>
          <w:rFonts w:ascii="Arial" w:eastAsiaTheme="minorHAnsi" w:hAnsi="Arial" w:cs="Arial"/>
          <w:sz w:val="20"/>
          <w:szCs w:val="20"/>
        </w:rPr>
        <w:t xml:space="preserve"> filtry powietrza (EPA, HEPA i ULPA). Część 2: Wytwarzanie aerozolu, przyrządy pomiarowe, statystyka zliczania cząstek”,</w:t>
      </w:r>
    </w:p>
    <w:p w14:paraId="5DA1A259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40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PN-EN 1822-3:2009 pt.: „</w:t>
      </w:r>
      <w:proofErr w:type="spellStart"/>
      <w:r w:rsidRPr="00F80F42">
        <w:rPr>
          <w:rFonts w:ascii="Arial" w:eastAsiaTheme="minorHAnsi" w:hAnsi="Arial" w:cs="Arial"/>
          <w:sz w:val="20"/>
          <w:szCs w:val="20"/>
        </w:rPr>
        <w:t>Wysokoskuteczne</w:t>
      </w:r>
      <w:proofErr w:type="spellEnd"/>
      <w:r w:rsidRPr="00F80F42">
        <w:rPr>
          <w:rFonts w:ascii="Arial" w:eastAsiaTheme="minorHAnsi" w:hAnsi="Arial" w:cs="Arial"/>
          <w:sz w:val="20"/>
          <w:szCs w:val="20"/>
        </w:rPr>
        <w:t xml:space="preserve"> filtry powietrza (EPA, HEPA i ULPA).</w:t>
      </w:r>
    </w:p>
    <w:p w14:paraId="1CDE18EF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40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Część 3: Badanie płaskiego materiału filtracyjnego”,</w:t>
      </w:r>
    </w:p>
    <w:p w14:paraId="0F6F522F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40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PN-EN 1822-4:2009 pt.: „</w:t>
      </w:r>
      <w:proofErr w:type="spellStart"/>
      <w:r w:rsidRPr="00F80F42">
        <w:rPr>
          <w:rFonts w:ascii="Arial" w:eastAsiaTheme="minorHAnsi" w:hAnsi="Arial" w:cs="Arial"/>
          <w:sz w:val="20"/>
          <w:szCs w:val="20"/>
        </w:rPr>
        <w:t>Wysokoskuteczne</w:t>
      </w:r>
      <w:proofErr w:type="spellEnd"/>
      <w:r w:rsidRPr="00F80F42">
        <w:rPr>
          <w:rFonts w:ascii="Arial" w:eastAsiaTheme="minorHAnsi" w:hAnsi="Arial" w:cs="Arial"/>
          <w:sz w:val="20"/>
          <w:szCs w:val="20"/>
        </w:rPr>
        <w:t xml:space="preserve"> filtry powietrza (EPA, HEPA i ULPA).</w:t>
      </w:r>
    </w:p>
    <w:p w14:paraId="3CB081E2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732" w:firstLine="684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Część 4: Określanie przecieku filtru (metoda przeszukiwania)”,</w:t>
      </w:r>
    </w:p>
    <w:p w14:paraId="5A738667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16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PN-EN 1822-5:2009 pt.: „</w:t>
      </w:r>
      <w:proofErr w:type="spellStart"/>
      <w:r w:rsidRPr="00F80F42">
        <w:rPr>
          <w:rFonts w:ascii="Arial" w:eastAsiaTheme="minorHAnsi" w:hAnsi="Arial" w:cs="Arial"/>
          <w:sz w:val="20"/>
          <w:szCs w:val="20"/>
        </w:rPr>
        <w:t>Wysokoskuteczne</w:t>
      </w:r>
      <w:proofErr w:type="spellEnd"/>
      <w:r w:rsidRPr="00F80F42">
        <w:rPr>
          <w:rFonts w:ascii="Arial" w:eastAsiaTheme="minorHAnsi" w:hAnsi="Arial" w:cs="Arial"/>
          <w:sz w:val="20"/>
          <w:szCs w:val="20"/>
        </w:rPr>
        <w:t xml:space="preserve"> filtry powietrza (EPA, HEPA i ULPA). </w:t>
      </w:r>
    </w:p>
    <w:p w14:paraId="1CF80C50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16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Część 5: Określanie skuteczności filtru”.</w:t>
      </w:r>
    </w:p>
    <w:p w14:paraId="72FD2C4E" w14:textId="77777777" w:rsidR="00957CAB" w:rsidRPr="00F80F42" w:rsidRDefault="00957CAB" w:rsidP="00957CAB">
      <w:pPr>
        <w:autoSpaceDE w:val="0"/>
        <w:autoSpaceDN w:val="0"/>
        <w:adjustRightInd w:val="0"/>
        <w:spacing w:after="0"/>
        <w:ind w:left="1416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 xml:space="preserve">Filtr EPA/HEPA musi być zbudowany z polipropylenu lub szkła spiekanego. </w:t>
      </w:r>
    </w:p>
    <w:p w14:paraId="7599A4F8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Filtr z węglem aktywnym i filtr</w:t>
      </w:r>
      <w:r w:rsidRPr="00F80F42">
        <w:rPr>
          <w:rFonts w:cs="Arial"/>
          <w:color w:val="FF0000"/>
          <w:sz w:val="20"/>
          <w:lang w:val="pl-PL"/>
        </w:rPr>
        <w:t xml:space="preserve"> </w:t>
      </w:r>
      <w:r w:rsidRPr="00F80F42">
        <w:rPr>
          <w:rFonts w:cs="Arial"/>
          <w:sz w:val="20"/>
          <w:lang w:val="pl-PL"/>
        </w:rPr>
        <w:t xml:space="preserve">EPA/HEPA mogą być ułożone w dowolnej kolejności. Oczyszczacz powietrza może być wyposażony w dodatkowe filtry. </w:t>
      </w:r>
    </w:p>
    <w:p w14:paraId="225AA905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b/>
          <w:color w:val="7030A0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Poziom hałasu:</w:t>
      </w:r>
      <w:r w:rsidRPr="00F80F42">
        <w:rPr>
          <w:rFonts w:cs="Arial"/>
          <w:sz w:val="20"/>
          <w:lang w:val="pl-PL"/>
        </w:rPr>
        <w:t xml:space="preserve"> oczyszczacz powietrza musi spełniać warunek, że przynajmniej na jednym trybie pracy poziom głośności nie przekracza 35 </w:t>
      </w:r>
      <w:proofErr w:type="spellStart"/>
      <w:r w:rsidRPr="00F80F42">
        <w:rPr>
          <w:rFonts w:cs="Arial"/>
          <w:sz w:val="20"/>
          <w:lang w:val="pl-PL"/>
        </w:rPr>
        <w:t>dB</w:t>
      </w:r>
      <w:proofErr w:type="spellEnd"/>
      <w:r w:rsidRPr="00F80F42">
        <w:rPr>
          <w:rFonts w:cs="Arial"/>
          <w:sz w:val="20"/>
          <w:lang w:val="pl-PL"/>
        </w:rPr>
        <w:t xml:space="preserve">; </w:t>
      </w:r>
    </w:p>
    <w:p w14:paraId="0B12E017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b/>
          <w:color w:val="7030A0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Moc:</w:t>
      </w:r>
      <w:r w:rsidRPr="00F80F42">
        <w:rPr>
          <w:rFonts w:cs="Arial"/>
          <w:sz w:val="20"/>
          <w:lang w:val="pl-PL"/>
        </w:rPr>
        <w:t xml:space="preserve"> maksymalny pobór mocy przez urządzenie: 100 W; </w:t>
      </w:r>
    </w:p>
    <w:p w14:paraId="6E2B7977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Zasilanie:</w:t>
      </w:r>
      <w:r w:rsidRPr="00F80F42">
        <w:rPr>
          <w:rFonts w:cs="Arial"/>
          <w:sz w:val="20"/>
          <w:lang w:val="pl-PL"/>
        </w:rPr>
        <w:t xml:space="preserve"> 220-240V, 50/60 </w:t>
      </w:r>
      <w:proofErr w:type="spellStart"/>
      <w:r w:rsidRPr="00F80F42">
        <w:rPr>
          <w:rFonts w:cs="Arial"/>
          <w:sz w:val="20"/>
          <w:lang w:val="pl-PL"/>
        </w:rPr>
        <w:t>Hz</w:t>
      </w:r>
      <w:proofErr w:type="spellEnd"/>
      <w:r w:rsidRPr="00F80F42">
        <w:rPr>
          <w:rFonts w:cs="Arial"/>
          <w:sz w:val="20"/>
          <w:lang w:val="pl-PL"/>
        </w:rPr>
        <w:t>, wtyczka europejska – typ C,E lub F;</w:t>
      </w:r>
    </w:p>
    <w:p w14:paraId="14DFC364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Tryb pracy:</w:t>
      </w:r>
      <w:r w:rsidRPr="00F80F42">
        <w:rPr>
          <w:rFonts w:cs="Arial"/>
          <w:sz w:val="20"/>
          <w:lang w:val="pl-PL"/>
        </w:rPr>
        <w:t xml:space="preserve"> automatyczny działający w oparciu o czujnik, który dostosowuje pracę urządzenia do panujących w pomieszczeniu warunków. W przypadku, gdy tryb automatyczny nie zapewnia pracy urządzenia z maksymalnym poziomem głośności do 35 </w:t>
      </w:r>
      <w:proofErr w:type="spellStart"/>
      <w:r w:rsidRPr="00F80F42">
        <w:rPr>
          <w:rFonts w:cs="Arial"/>
          <w:sz w:val="20"/>
          <w:lang w:val="pl-PL"/>
        </w:rPr>
        <w:t>dB</w:t>
      </w:r>
      <w:proofErr w:type="spellEnd"/>
      <w:r w:rsidRPr="00F80F42">
        <w:rPr>
          <w:rFonts w:cs="Arial"/>
          <w:sz w:val="20"/>
          <w:lang w:val="pl-PL"/>
        </w:rPr>
        <w:t xml:space="preserve">, urządzenie musi mieć możliwość manualnego ustawienia trybu pracy o poziomie głośności nie przekraczającym 35dB; </w:t>
      </w:r>
    </w:p>
    <w:p w14:paraId="6757A23A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 xml:space="preserve">Wskaźnik konieczności wymiany filtra: </w:t>
      </w:r>
      <w:r w:rsidRPr="00F80F42">
        <w:rPr>
          <w:rFonts w:cs="Arial"/>
          <w:sz w:val="20"/>
          <w:lang w:val="pl-PL"/>
        </w:rPr>
        <w:t xml:space="preserve">urządzenie musi być wyposażone w sygnalizację konieczności wymiany filtra EPA lub HEPA; </w:t>
      </w:r>
    </w:p>
    <w:p w14:paraId="27F76F2D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Inne funkcje:</w:t>
      </w:r>
      <w:r w:rsidRPr="00F80F42">
        <w:rPr>
          <w:rFonts w:cs="Arial"/>
          <w:sz w:val="20"/>
          <w:lang w:val="pl-PL"/>
        </w:rPr>
        <w:t xml:space="preserve"> urządzenie nie może być wyposażone w funkcję jonizacji powietrza i lampę UV.</w:t>
      </w:r>
    </w:p>
    <w:p w14:paraId="5A70DE99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Nawilżacz powietrza:</w:t>
      </w:r>
      <w:r w:rsidRPr="00F80F42">
        <w:rPr>
          <w:rFonts w:cs="Arial"/>
          <w:sz w:val="20"/>
          <w:lang w:val="pl-PL"/>
        </w:rPr>
        <w:t xml:space="preserve"> urządzenie nie może być wyposażone w funkcję nawilżania powietrza;</w:t>
      </w:r>
    </w:p>
    <w:p w14:paraId="371877D6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b/>
          <w:sz w:val="20"/>
          <w:lang w:val="pl-PL"/>
        </w:rPr>
        <w:t>System montażu:</w:t>
      </w:r>
      <w:r w:rsidRPr="00F80F42">
        <w:rPr>
          <w:rFonts w:cs="Arial"/>
          <w:sz w:val="20"/>
          <w:lang w:val="pl-PL"/>
        </w:rPr>
        <w:t xml:space="preserve"> wolnostojący;</w:t>
      </w:r>
    </w:p>
    <w:p w14:paraId="40BA27EE" w14:textId="77777777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 xml:space="preserve">Urządzenie musi posiadać blokadę rodzicielską polegającą na blokadzie wszystkich przycisków w panelu sterującym urządzenia; </w:t>
      </w:r>
    </w:p>
    <w:p w14:paraId="409AB179" w14:textId="2FC9FF51" w:rsidR="00957CAB" w:rsidRPr="00F80F42" w:rsidRDefault="00957CAB" w:rsidP="00957CAB">
      <w:pPr>
        <w:pStyle w:val="Standard"/>
        <w:numPr>
          <w:ilvl w:val="0"/>
          <w:numId w:val="4"/>
        </w:numPr>
        <w:jc w:val="both"/>
        <w:rPr>
          <w:rFonts w:cs="Arial"/>
          <w:sz w:val="20"/>
          <w:lang w:val="pl-PL"/>
        </w:rPr>
      </w:pPr>
      <w:r w:rsidRPr="00F80F42">
        <w:rPr>
          <w:rFonts w:cs="Arial"/>
          <w:sz w:val="20"/>
          <w:lang w:val="pl-PL"/>
        </w:rPr>
        <w:t>Urządzenie musi być oznakowane znakiem CE</w:t>
      </w:r>
      <w:r>
        <w:rPr>
          <w:rFonts w:cs="Arial"/>
          <w:sz w:val="20"/>
          <w:lang w:val="pl-PL"/>
        </w:rPr>
        <w:t xml:space="preserve"> europejskim a nie CE oznaczającym China Export</w:t>
      </w:r>
      <w:r w:rsidRPr="00F80F42">
        <w:rPr>
          <w:rFonts w:cs="Arial"/>
          <w:sz w:val="20"/>
          <w:lang w:val="pl-PL"/>
        </w:rPr>
        <w:t xml:space="preserve">; </w:t>
      </w:r>
    </w:p>
    <w:p w14:paraId="09974AE6" w14:textId="77777777" w:rsidR="00957CAB" w:rsidRPr="00F80F42" w:rsidRDefault="00957CAB" w:rsidP="00957CAB">
      <w:pPr>
        <w:pStyle w:val="Standard"/>
        <w:jc w:val="both"/>
        <w:rPr>
          <w:rFonts w:cs="Arial"/>
          <w:sz w:val="20"/>
          <w:lang w:val="pl-PL"/>
        </w:rPr>
      </w:pPr>
    </w:p>
    <w:p w14:paraId="0C21082A" w14:textId="77777777" w:rsidR="00957CAB" w:rsidRPr="00F80F42" w:rsidRDefault="00957CAB" w:rsidP="00957CAB">
      <w:pPr>
        <w:pStyle w:val="Standard"/>
        <w:numPr>
          <w:ilvl w:val="0"/>
          <w:numId w:val="5"/>
        </w:numPr>
        <w:jc w:val="both"/>
        <w:rPr>
          <w:rFonts w:cs="Arial"/>
          <w:sz w:val="20"/>
        </w:rPr>
      </w:pPr>
      <w:proofErr w:type="spellStart"/>
      <w:r w:rsidRPr="00F80F42">
        <w:rPr>
          <w:rFonts w:cs="Arial"/>
          <w:sz w:val="20"/>
        </w:rPr>
        <w:t>Dostarczone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przez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Wykonawcę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oczyszczacze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powietrza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muszą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zawierać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oryginalny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komplet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filtrów</w:t>
      </w:r>
      <w:proofErr w:type="spellEnd"/>
      <w:r w:rsidRPr="00F80F42">
        <w:rPr>
          <w:rFonts w:cs="Arial"/>
          <w:sz w:val="20"/>
        </w:rPr>
        <w:t xml:space="preserve"> i </w:t>
      </w:r>
      <w:proofErr w:type="spellStart"/>
      <w:r w:rsidRPr="00F80F42">
        <w:rPr>
          <w:rFonts w:cs="Arial"/>
          <w:sz w:val="20"/>
        </w:rPr>
        <w:t>wszystkie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niezbędne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elementy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konieczne</w:t>
      </w:r>
      <w:proofErr w:type="spellEnd"/>
      <w:r w:rsidRPr="00F80F42">
        <w:rPr>
          <w:rFonts w:cs="Arial"/>
          <w:sz w:val="20"/>
        </w:rPr>
        <w:t xml:space="preserve"> do </w:t>
      </w:r>
      <w:proofErr w:type="spellStart"/>
      <w:r w:rsidRPr="00F80F42">
        <w:rPr>
          <w:rFonts w:cs="Arial"/>
          <w:sz w:val="20"/>
        </w:rPr>
        <w:t>natychmiastowego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uruchomienia</w:t>
      </w:r>
      <w:proofErr w:type="spellEnd"/>
      <w:r w:rsidRPr="00F80F42">
        <w:rPr>
          <w:rFonts w:cs="Arial"/>
          <w:sz w:val="20"/>
        </w:rPr>
        <w:t xml:space="preserve"> </w:t>
      </w:r>
      <w:proofErr w:type="spellStart"/>
      <w:r w:rsidRPr="00F80F42">
        <w:rPr>
          <w:rFonts w:cs="Arial"/>
          <w:sz w:val="20"/>
        </w:rPr>
        <w:t>urządzeń</w:t>
      </w:r>
      <w:proofErr w:type="spellEnd"/>
      <w:r w:rsidRPr="00F80F42">
        <w:rPr>
          <w:rFonts w:cs="Arial"/>
          <w:sz w:val="20"/>
        </w:rPr>
        <w:t xml:space="preserve">. </w:t>
      </w:r>
    </w:p>
    <w:p w14:paraId="6A42E5FB" w14:textId="77777777" w:rsidR="00957CAB" w:rsidRPr="00F80F42" w:rsidRDefault="00957CAB" w:rsidP="00957CAB">
      <w:pPr>
        <w:pStyle w:val="Standard"/>
        <w:ind w:left="360"/>
        <w:jc w:val="both"/>
        <w:rPr>
          <w:rFonts w:cs="Arial"/>
          <w:sz w:val="20"/>
        </w:rPr>
      </w:pPr>
    </w:p>
    <w:p w14:paraId="237DCD44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2C385F94" w14:textId="77777777" w:rsidR="00957CAB" w:rsidRPr="00F80F42" w:rsidRDefault="00957CAB" w:rsidP="00957CAB">
      <w:pPr>
        <w:pStyle w:val="Akapitzlist"/>
        <w:numPr>
          <w:ilvl w:val="0"/>
          <w:numId w:val="6"/>
        </w:numPr>
        <w:spacing w:after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F80F42">
        <w:rPr>
          <w:rFonts w:ascii="Arial" w:hAnsi="Arial" w:cs="Arial"/>
          <w:b/>
          <w:sz w:val="20"/>
          <w:szCs w:val="20"/>
        </w:rPr>
        <w:t xml:space="preserve">INSTRUKCJA </w:t>
      </w:r>
    </w:p>
    <w:p w14:paraId="09B77B3F" w14:textId="77777777" w:rsidR="00957CAB" w:rsidRPr="00F80F42" w:rsidRDefault="00957CAB" w:rsidP="00957CAB">
      <w:pPr>
        <w:pStyle w:val="Akapitzlist"/>
        <w:numPr>
          <w:ilvl w:val="0"/>
          <w:numId w:val="7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>Urządzenie powinno posiadać instrukcję użytkowania w języku polskim.</w:t>
      </w:r>
    </w:p>
    <w:p w14:paraId="5EFFE87E" w14:textId="77777777" w:rsidR="00957CAB" w:rsidRPr="00F80F42" w:rsidRDefault="00957CAB" w:rsidP="00957CAB">
      <w:pPr>
        <w:pStyle w:val="Akapitzlist"/>
        <w:numPr>
          <w:ilvl w:val="0"/>
          <w:numId w:val="7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 xml:space="preserve">Wykonawca może przygotować również filmik instruktażowy w języku polskim, przedstawiający dokładną instrukcję i wszystkie ważne aspekty korzystania z oczyszczacza powietrza. </w:t>
      </w:r>
    </w:p>
    <w:p w14:paraId="1A8703FD" w14:textId="77777777" w:rsidR="00957CAB" w:rsidRPr="00F80F42" w:rsidRDefault="00957CAB" w:rsidP="00957CAB">
      <w:pPr>
        <w:pStyle w:val="Akapitzlist"/>
        <w:numPr>
          <w:ilvl w:val="0"/>
          <w:numId w:val="7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 xml:space="preserve">Filmik instruktażowy powinien zawierać następujące informacje: opis urządzenia: budowa, funkcje, wymagania w stosunku do umiejscowienia urządzenia w pomieszczeniu, instalacja filtrów w urządzeniu, obsługa urządzenia, czyszczenie i konserwacja, wymiana filtrów, utylizacja filtrów. Czas trwania filmiku nie może przekroczyć 15 minut. </w:t>
      </w:r>
    </w:p>
    <w:p w14:paraId="48B0CF0F" w14:textId="77777777" w:rsidR="00957CAB" w:rsidRPr="00F80F42" w:rsidRDefault="00957CAB" w:rsidP="00957CAB">
      <w:pPr>
        <w:pStyle w:val="Akapitzlist"/>
        <w:numPr>
          <w:ilvl w:val="0"/>
          <w:numId w:val="7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 xml:space="preserve">Wykonawca zamieści filmik instruktażowy na płycie CD lub na dowolnej ogólnodostępnej stronie internetowej z podaniem linka z możliwością dostępu. </w:t>
      </w:r>
    </w:p>
    <w:p w14:paraId="42045D99" w14:textId="77777777" w:rsidR="00957CAB" w:rsidRPr="00F80F42" w:rsidRDefault="00957CAB" w:rsidP="00957CAB">
      <w:pPr>
        <w:spacing w:after="0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C8786AE" w14:textId="77777777" w:rsidR="00957CAB" w:rsidRPr="00F80F42" w:rsidRDefault="00957CAB" w:rsidP="00957CAB">
      <w:pPr>
        <w:pStyle w:val="Akapitzlist"/>
        <w:numPr>
          <w:ilvl w:val="0"/>
          <w:numId w:val="6"/>
        </w:numPr>
        <w:spacing w:after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F80F42">
        <w:rPr>
          <w:rFonts w:ascii="Arial" w:hAnsi="Arial" w:cs="Arial"/>
          <w:b/>
          <w:sz w:val="20"/>
          <w:szCs w:val="20"/>
        </w:rPr>
        <w:t>WARUNKI DOSTAWY</w:t>
      </w:r>
    </w:p>
    <w:p w14:paraId="3646A1B8" w14:textId="77777777" w:rsidR="00957CAB" w:rsidRPr="00F80F42" w:rsidRDefault="00957CAB" w:rsidP="00957CAB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4EB6E7E2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>Wykonawca dostarczy 3</w:t>
      </w:r>
      <w:r>
        <w:rPr>
          <w:rFonts w:ascii="Arial" w:hAnsi="Arial" w:cs="Arial"/>
          <w:sz w:val="20"/>
          <w:szCs w:val="20"/>
        </w:rPr>
        <w:t>2</w:t>
      </w:r>
      <w:r w:rsidRPr="00F80F42">
        <w:rPr>
          <w:rFonts w:ascii="Arial" w:hAnsi="Arial" w:cs="Arial"/>
          <w:sz w:val="20"/>
          <w:szCs w:val="20"/>
        </w:rPr>
        <w:t xml:space="preserve"> sztuk oczyszczaczy powietrza na adres Urzędu Miasta i Gminy Myślenice, ul. Rynek 8/9, 32-400 Myślenice  w terminie </w:t>
      </w:r>
      <w:r w:rsidRPr="00F80F42">
        <w:rPr>
          <w:rFonts w:ascii="Arial" w:hAnsi="Arial" w:cs="Arial"/>
          <w:b/>
          <w:sz w:val="20"/>
          <w:szCs w:val="20"/>
        </w:rPr>
        <w:t>do 2 dni od dnia zawarcia umowy</w:t>
      </w:r>
      <w:r w:rsidRPr="00F80F42">
        <w:rPr>
          <w:rFonts w:ascii="Arial" w:hAnsi="Arial" w:cs="Arial"/>
          <w:sz w:val="20"/>
          <w:szCs w:val="20"/>
        </w:rPr>
        <w:t>.</w:t>
      </w:r>
    </w:p>
    <w:p w14:paraId="59EAB359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1BEF4CE7" w14:textId="77777777" w:rsidR="00957CAB" w:rsidRPr="00F80F42" w:rsidRDefault="00957CAB" w:rsidP="00957CAB">
      <w:pPr>
        <w:pStyle w:val="Akapitzlist"/>
        <w:numPr>
          <w:ilvl w:val="0"/>
          <w:numId w:val="6"/>
        </w:numPr>
        <w:spacing w:after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F80F42">
        <w:rPr>
          <w:rFonts w:ascii="Arial" w:hAnsi="Arial" w:cs="Arial"/>
          <w:b/>
          <w:sz w:val="20"/>
          <w:szCs w:val="20"/>
        </w:rPr>
        <w:t>GWARANCJA</w:t>
      </w:r>
    </w:p>
    <w:p w14:paraId="4665FF27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51FA4EB6" w14:textId="77777777" w:rsidR="00957CAB" w:rsidRPr="00F80F42" w:rsidRDefault="00957CAB" w:rsidP="00957CAB">
      <w:pPr>
        <w:pStyle w:val="Akapitzlist"/>
        <w:numPr>
          <w:ilvl w:val="0"/>
          <w:numId w:val="8"/>
        </w:numPr>
        <w:shd w:val="clear" w:color="auto" w:fill="FFFFFF"/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bCs/>
          <w:sz w:val="20"/>
          <w:szCs w:val="20"/>
        </w:rPr>
        <w:t xml:space="preserve">Wykonawca udzieli gwarancji oraz wsparcia technicznego producentów na dostarczone urządzenia oraz na wszystkie dostarczone Materiały będące przedmiotem umowy na okres co najmniej 24 miesięcy (zgodnie z ofertą Wykonawcy). </w:t>
      </w:r>
      <w:r w:rsidRPr="00F80F42">
        <w:rPr>
          <w:rFonts w:ascii="Arial" w:hAnsi="Arial" w:cs="Arial"/>
          <w:sz w:val="20"/>
          <w:szCs w:val="20"/>
        </w:rPr>
        <w:t>Okres gwarancji będzie liczony od daty podpisania protokołu zdawczo-odbiorczego. Faktyczny termin będzie zgodny z ofertą wykonawcy.</w:t>
      </w:r>
    </w:p>
    <w:p w14:paraId="0AAA8A44" w14:textId="77777777" w:rsidR="00957CAB" w:rsidRPr="00F80F42" w:rsidRDefault="00957CAB" w:rsidP="00957CAB">
      <w:pPr>
        <w:pStyle w:val="Akapitzlist"/>
        <w:numPr>
          <w:ilvl w:val="0"/>
          <w:numId w:val="8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 xml:space="preserve">Biorąc pod uwagę, że oczyszczacze powietrza zakupione przez Zamawiającego zostaną przekazane jednostkom organizacyjnym Gminy, warunki gwarancji nie mogą przewidywać żądania okazania dowodu zakupu (kopii lub oryginału) przez wykonującego uprawnienia z gwarancji (tzn. obdarowaną jednostkę Gminy). Warunki gwarancji nie mogą także przewidywać, że wykonującym uprawnienia z gwarancji musi być osoba, która zakupiła produkt. Dokument gwarancyjny powinien być wystawiony na okaziciela. </w:t>
      </w:r>
    </w:p>
    <w:p w14:paraId="4B8706A1" w14:textId="77777777" w:rsidR="00957CAB" w:rsidRPr="00F80F42" w:rsidRDefault="00957CAB" w:rsidP="00957CAB">
      <w:pPr>
        <w:pStyle w:val="Akapitzlist"/>
        <w:numPr>
          <w:ilvl w:val="0"/>
          <w:numId w:val="8"/>
        </w:numPr>
        <w:shd w:val="clear" w:color="auto" w:fill="FFFFFF"/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>Każdy oczyszczacz powietrza powinien posiadać numer seryjny lub hologram lub inne trwałe oznaczenie w celu rozpoznania urządzenia podlegającego gwarancji.</w:t>
      </w:r>
    </w:p>
    <w:p w14:paraId="1616239C" w14:textId="77777777" w:rsidR="00957CAB" w:rsidRPr="00F80F42" w:rsidRDefault="00957CAB" w:rsidP="00957CAB">
      <w:pPr>
        <w:pStyle w:val="Akapitzlist"/>
        <w:numPr>
          <w:ilvl w:val="0"/>
          <w:numId w:val="8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>Warunki gwarancji nie będą przewidywać możliwości zwrotu zapłaconej ceny.</w:t>
      </w:r>
    </w:p>
    <w:p w14:paraId="6A60D855" w14:textId="77777777" w:rsidR="00957CAB" w:rsidRPr="00F80F42" w:rsidRDefault="00957CAB" w:rsidP="00957CAB">
      <w:pPr>
        <w:pStyle w:val="Akapitzlist"/>
        <w:numPr>
          <w:ilvl w:val="0"/>
          <w:numId w:val="8"/>
        </w:numPr>
        <w:spacing w:after="0"/>
        <w:contextualSpacing w:val="0"/>
        <w:jc w:val="both"/>
        <w:rPr>
          <w:rFonts w:ascii="Arial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>Wykonawca zapewni dostępność sprzedaży akcesoriów do zaoferowanych oczyszczaczy powietrza, w tym zestawu filtrów wymiennych przez cały okres gwarancji. Wykonawca zagwarantuje dystrybucję zestawów filtrów na terenie Małopolski dla jednostek wyposażonych w zakupione urządzenia. Koszt zakupu jednego kompletu filtrów do zaoferowanego oczyszczacza powietrza przez cały okres gwarancji nie może przekroczyć 25% wartości urządzenia.</w:t>
      </w:r>
    </w:p>
    <w:p w14:paraId="20582BB8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7191E877" w14:textId="77777777" w:rsidR="00957CAB" w:rsidRPr="00F80F42" w:rsidRDefault="00957CAB" w:rsidP="00957CAB">
      <w:pPr>
        <w:pStyle w:val="Akapitzlist"/>
        <w:numPr>
          <w:ilvl w:val="0"/>
          <w:numId w:val="6"/>
        </w:numPr>
        <w:spacing w:after="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F80F42">
        <w:rPr>
          <w:rFonts w:ascii="Arial" w:hAnsi="Arial" w:cs="Arial"/>
          <w:b/>
          <w:sz w:val="20"/>
          <w:szCs w:val="20"/>
        </w:rPr>
        <w:t>SERWIS</w:t>
      </w:r>
    </w:p>
    <w:p w14:paraId="05900708" w14:textId="77777777" w:rsidR="00957CAB" w:rsidRPr="00F80F42" w:rsidRDefault="00957CAB" w:rsidP="00957CAB">
      <w:pPr>
        <w:pStyle w:val="Akapitzlist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016A83AB" w14:textId="77777777" w:rsidR="00957CAB" w:rsidRPr="00F80F42" w:rsidRDefault="00957CAB" w:rsidP="00957CAB">
      <w:pPr>
        <w:pStyle w:val="Akapitzlist"/>
        <w:numPr>
          <w:ilvl w:val="0"/>
          <w:numId w:val="10"/>
        </w:numPr>
        <w:spacing w:after="0"/>
        <w:contextualSpacing w:val="0"/>
        <w:jc w:val="both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 xml:space="preserve">Wykonawca zobowiązuje się do wykonania naprawy lub wymiany gwarancyjnej przedmiotu zamówienia w przypadku uszkodzeń sprzętu podlegających gwarancji. </w:t>
      </w:r>
    </w:p>
    <w:p w14:paraId="6E49EEB7" w14:textId="77777777" w:rsidR="00957CAB" w:rsidRPr="00F80F42" w:rsidRDefault="00957CAB" w:rsidP="00957CAB">
      <w:pPr>
        <w:pStyle w:val="Akapitzlist"/>
        <w:numPr>
          <w:ilvl w:val="0"/>
          <w:numId w:val="10"/>
        </w:numPr>
        <w:spacing w:after="0"/>
        <w:contextualSpacing w:val="0"/>
        <w:jc w:val="both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 xml:space="preserve">Naprawa oczyszczaczy powietrza będzie dokonywana przez upoważnionych specjalistów </w:t>
      </w:r>
      <w:r w:rsidRPr="00F80F42">
        <w:rPr>
          <w:rFonts w:ascii="Arial" w:eastAsiaTheme="minorHAnsi" w:hAnsi="Arial" w:cs="Arial"/>
          <w:bCs/>
          <w:sz w:val="20"/>
          <w:szCs w:val="20"/>
        </w:rPr>
        <w:t xml:space="preserve">Wykonawcy </w:t>
      </w:r>
      <w:r w:rsidRPr="00F80F42">
        <w:rPr>
          <w:rFonts w:ascii="Arial" w:eastAsiaTheme="minorHAnsi" w:hAnsi="Arial" w:cs="Arial"/>
          <w:sz w:val="20"/>
          <w:szCs w:val="20"/>
        </w:rPr>
        <w:t xml:space="preserve">– w siedzibie </w:t>
      </w:r>
      <w:r w:rsidRPr="00F80F42">
        <w:rPr>
          <w:rFonts w:ascii="Arial" w:eastAsiaTheme="minorHAnsi" w:hAnsi="Arial" w:cs="Arial"/>
          <w:bCs/>
          <w:sz w:val="20"/>
          <w:szCs w:val="20"/>
        </w:rPr>
        <w:t xml:space="preserve">Zamawiającego </w:t>
      </w:r>
      <w:r w:rsidRPr="00F80F42">
        <w:rPr>
          <w:rFonts w:ascii="Arial" w:eastAsiaTheme="minorHAnsi" w:hAnsi="Arial" w:cs="Arial"/>
          <w:sz w:val="20"/>
          <w:szCs w:val="20"/>
        </w:rPr>
        <w:t xml:space="preserve">lub w siedzibie </w:t>
      </w:r>
      <w:r w:rsidRPr="00F80F42">
        <w:rPr>
          <w:rFonts w:ascii="Arial" w:eastAsiaTheme="minorHAnsi" w:hAnsi="Arial" w:cs="Arial"/>
          <w:bCs/>
          <w:sz w:val="20"/>
          <w:szCs w:val="20"/>
        </w:rPr>
        <w:t xml:space="preserve">Wykonawcy </w:t>
      </w:r>
      <w:r w:rsidRPr="00F80F42">
        <w:rPr>
          <w:rFonts w:ascii="Arial" w:hAnsi="Arial" w:cs="Arial"/>
          <w:sz w:val="20"/>
          <w:szCs w:val="20"/>
        </w:rPr>
        <w:t>w trybie „</w:t>
      </w:r>
      <w:proofErr w:type="spellStart"/>
      <w:r w:rsidRPr="00F80F42">
        <w:rPr>
          <w:rFonts w:ascii="Arial" w:hAnsi="Arial" w:cs="Arial"/>
          <w:sz w:val="20"/>
          <w:szCs w:val="20"/>
        </w:rPr>
        <w:t>door</w:t>
      </w:r>
      <w:proofErr w:type="spellEnd"/>
      <w:r w:rsidRPr="00F80F42">
        <w:rPr>
          <w:rFonts w:ascii="Arial" w:hAnsi="Arial" w:cs="Arial"/>
          <w:sz w:val="20"/>
          <w:szCs w:val="20"/>
        </w:rPr>
        <w:t>-to-</w:t>
      </w:r>
      <w:proofErr w:type="spellStart"/>
      <w:r w:rsidRPr="00F80F42">
        <w:rPr>
          <w:rFonts w:ascii="Arial" w:hAnsi="Arial" w:cs="Arial"/>
          <w:sz w:val="20"/>
          <w:szCs w:val="20"/>
        </w:rPr>
        <w:t>door</w:t>
      </w:r>
      <w:proofErr w:type="spellEnd"/>
      <w:r w:rsidRPr="00F80F42">
        <w:rPr>
          <w:rFonts w:ascii="Arial" w:hAnsi="Arial" w:cs="Arial"/>
          <w:sz w:val="20"/>
          <w:szCs w:val="20"/>
        </w:rPr>
        <w:t>”</w:t>
      </w:r>
      <w:r w:rsidRPr="00F80F42">
        <w:rPr>
          <w:rFonts w:ascii="Arial" w:eastAsiaTheme="minorHAnsi" w:hAnsi="Arial" w:cs="Arial"/>
          <w:sz w:val="20"/>
          <w:szCs w:val="20"/>
        </w:rPr>
        <w:t xml:space="preserve">. Wszystkie koszty naprawy i transportu pokrywa Wykonawca. </w:t>
      </w:r>
    </w:p>
    <w:p w14:paraId="2557DA25" w14:textId="77777777" w:rsidR="00957CAB" w:rsidRPr="00F80F42" w:rsidRDefault="00957CAB" w:rsidP="00957CAB">
      <w:pPr>
        <w:pStyle w:val="Akapitzlist"/>
        <w:numPr>
          <w:ilvl w:val="0"/>
          <w:numId w:val="10"/>
        </w:numPr>
        <w:spacing w:after="0"/>
        <w:contextualSpacing w:val="0"/>
        <w:jc w:val="both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hAnsi="Arial" w:cs="Arial"/>
          <w:sz w:val="20"/>
          <w:szCs w:val="20"/>
        </w:rPr>
        <w:t xml:space="preserve">Wykonawca zobowiązuje się do usunięcia usterki i przekazania naprawionego sprzętu do placówki  w terminie 5 dni roboczych od chwili powiadomienia Wykonawcy drogą telefoniczną lub pocztą elektroniczną na adres e-mail i numer telefonu podany przez Wykonawcę. </w:t>
      </w:r>
      <w:r w:rsidRPr="00F80F42">
        <w:rPr>
          <w:rFonts w:ascii="Arial" w:eastAsiaTheme="minorHAnsi" w:hAnsi="Arial" w:cs="Arial"/>
          <w:sz w:val="20"/>
          <w:szCs w:val="20"/>
        </w:rPr>
        <w:t xml:space="preserve">Czas naprawy może być wydłużony do 14 dni roboczych w przypadku podstawienia sprzętu zastępczego o takich samych parametrach. </w:t>
      </w:r>
    </w:p>
    <w:p w14:paraId="36587F9B" w14:textId="77777777" w:rsidR="00957CAB" w:rsidRPr="00F80F42" w:rsidRDefault="00957CAB" w:rsidP="00957CAB">
      <w:pPr>
        <w:pStyle w:val="Akapitzlist"/>
        <w:numPr>
          <w:ilvl w:val="0"/>
          <w:numId w:val="10"/>
        </w:numPr>
        <w:spacing w:after="0"/>
        <w:contextualSpacing w:val="0"/>
        <w:jc w:val="both"/>
        <w:rPr>
          <w:rFonts w:ascii="Arial" w:eastAsiaTheme="minorHAnsi" w:hAnsi="Arial" w:cs="Arial"/>
          <w:sz w:val="20"/>
          <w:szCs w:val="20"/>
        </w:rPr>
      </w:pPr>
      <w:r w:rsidRPr="00F80F42">
        <w:rPr>
          <w:rFonts w:ascii="Arial" w:eastAsiaTheme="minorHAnsi" w:hAnsi="Arial" w:cs="Arial"/>
          <w:sz w:val="20"/>
          <w:szCs w:val="20"/>
        </w:rPr>
        <w:t>Wykonawca umieści na urządzeniu informacje z danymi teleadresowymi (nr telefonu /adres e-mail) na jakie należy zgłaszać usterki.</w:t>
      </w:r>
    </w:p>
    <w:p w14:paraId="7C241FB1" w14:textId="77777777" w:rsidR="00957CAB" w:rsidRPr="00D16542" w:rsidRDefault="00957CAB" w:rsidP="00957C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A320075" w14:textId="77777777" w:rsidR="00957CAB" w:rsidRDefault="00957CAB"/>
    <w:sectPr w:rsidR="00957CAB" w:rsidSect="00957CAB">
      <w:headerReference w:type="default" r:id="rId8"/>
      <w:pgSz w:w="11906" w:h="16838"/>
      <w:pgMar w:top="1134" w:right="849" w:bottom="1417" w:left="1134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FE1ED" w14:textId="77777777" w:rsidR="00000000" w:rsidRDefault="004928DA">
      <w:pPr>
        <w:spacing w:before="0" w:after="0"/>
      </w:pPr>
      <w:r>
        <w:separator/>
      </w:r>
    </w:p>
  </w:endnote>
  <w:endnote w:type="continuationSeparator" w:id="0">
    <w:p w14:paraId="6213600D" w14:textId="77777777" w:rsidR="00000000" w:rsidRDefault="004928D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-BoldMT">
    <w:charset w:val="EE"/>
    <w:family w:val="swiss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B22B7" w14:textId="77777777" w:rsidR="00000000" w:rsidRDefault="004928DA">
      <w:pPr>
        <w:spacing w:before="0" w:after="0"/>
      </w:pPr>
      <w:r>
        <w:separator/>
      </w:r>
    </w:p>
  </w:footnote>
  <w:footnote w:type="continuationSeparator" w:id="0">
    <w:p w14:paraId="76C542B3" w14:textId="77777777" w:rsidR="00000000" w:rsidRDefault="004928D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05D55" w14:textId="7354953F" w:rsidR="00367685" w:rsidRDefault="00367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D17EC"/>
    <w:multiLevelType w:val="hybridMultilevel"/>
    <w:tmpl w:val="98E6335C"/>
    <w:lvl w:ilvl="0" w:tplc="E11804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B06EC8"/>
    <w:multiLevelType w:val="hybridMultilevel"/>
    <w:tmpl w:val="A93850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0B536B"/>
    <w:multiLevelType w:val="hybridMultilevel"/>
    <w:tmpl w:val="2862B984"/>
    <w:lvl w:ilvl="0" w:tplc="0A7A643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853C8E"/>
    <w:multiLevelType w:val="hybridMultilevel"/>
    <w:tmpl w:val="D9C625C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2A19D3"/>
    <w:multiLevelType w:val="hybridMultilevel"/>
    <w:tmpl w:val="E3D4C9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B41D2"/>
    <w:multiLevelType w:val="hybridMultilevel"/>
    <w:tmpl w:val="7B5013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1E45D0"/>
    <w:multiLevelType w:val="hybridMultilevel"/>
    <w:tmpl w:val="38129584"/>
    <w:lvl w:ilvl="0" w:tplc="6AB29A5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814C11"/>
    <w:multiLevelType w:val="multilevel"/>
    <w:tmpl w:val="EEC8FF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B0C5E"/>
    <w:multiLevelType w:val="multilevel"/>
    <w:tmpl w:val="482085D0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Tahoma"/>
        <w:b w:val="0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77A9525A"/>
    <w:multiLevelType w:val="multilevel"/>
    <w:tmpl w:val="2E7EF0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85"/>
    <w:rsid w:val="002F7912"/>
    <w:rsid w:val="00367685"/>
    <w:rsid w:val="004928DA"/>
    <w:rsid w:val="00680CEF"/>
    <w:rsid w:val="008E512C"/>
    <w:rsid w:val="00957CAB"/>
    <w:rsid w:val="00A67AD8"/>
    <w:rsid w:val="00E7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AB30"/>
  <w15:docId w15:val="{25F9AC11-36AE-47B4-B0EC-F4685F00E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qFormat/>
    <w:rsid w:val="00C04EF5"/>
    <w:rPr>
      <w:color w:val="80808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04EF5"/>
  </w:style>
  <w:style w:type="character" w:customStyle="1" w:styleId="StopkaZnak">
    <w:name w:val="Stopka Znak"/>
    <w:basedOn w:val="Domylnaczcionkaakapitu"/>
    <w:link w:val="Stopka"/>
    <w:uiPriority w:val="99"/>
    <w:qFormat/>
    <w:rsid w:val="00C04EF5"/>
  </w:style>
  <w:style w:type="character" w:customStyle="1" w:styleId="ListLabel1">
    <w:name w:val="ListLabel 1"/>
    <w:qFormat/>
    <w:rPr>
      <w:rFonts w:cs="Bookman Old Style"/>
      <w:b w:val="0"/>
      <w:bCs/>
      <w:i w:val="0"/>
      <w:iCs w:val="0"/>
      <w:color w:val="000000"/>
      <w:sz w:val="20"/>
      <w:szCs w:val="20"/>
      <w:lang w:val="pl-PL"/>
    </w:rPr>
  </w:style>
  <w:style w:type="character" w:customStyle="1" w:styleId="ListLabel2">
    <w:name w:val="ListLabel 2"/>
    <w:qFormat/>
    <w:rPr>
      <w:rFonts w:cs="Bookman Old Style"/>
      <w:b/>
      <w:sz w:val="22"/>
      <w:szCs w:val="22"/>
      <w:lang w:val="pl-PL"/>
    </w:rPr>
  </w:style>
  <w:style w:type="character" w:customStyle="1" w:styleId="ListLabel3">
    <w:name w:val="ListLabel 3"/>
    <w:qFormat/>
    <w:rPr>
      <w:rFonts w:cs="Arial-BoldMT"/>
      <w:b w:val="0"/>
      <w:bCs/>
      <w:i w:val="0"/>
      <w:color w:val="000000"/>
      <w:lang w:val="pl-PL"/>
    </w:rPr>
  </w:style>
  <w:style w:type="character" w:customStyle="1" w:styleId="ListLabel4">
    <w:name w:val="ListLabel 4"/>
    <w:qFormat/>
    <w:rPr>
      <w:rFonts w:cs="Bookman Old Style"/>
    </w:rPr>
  </w:style>
  <w:style w:type="character" w:customStyle="1" w:styleId="ListLabel5">
    <w:name w:val="ListLabel 5"/>
    <w:qFormat/>
    <w:rPr>
      <w:rFonts w:cs="Wingdings"/>
      <w:lang w:val="pl-PL" w:eastAsia="en-US"/>
    </w:rPr>
  </w:style>
  <w:style w:type="character" w:customStyle="1" w:styleId="ListLabel6">
    <w:name w:val="ListLabel 6"/>
    <w:qFormat/>
    <w:rPr>
      <w:rFonts w:ascii="Calibri" w:hAnsi="Calibri" w:cs="Tahoma"/>
      <w:b w:val="0"/>
      <w:sz w:val="18"/>
    </w:rPr>
  </w:style>
  <w:style w:type="character" w:customStyle="1" w:styleId="ListLabel7">
    <w:name w:val="ListLabel 7"/>
    <w:qFormat/>
    <w:rPr>
      <w:rFonts w:ascii="Calibri" w:hAnsi="Calibri" w:cs="Tahoma"/>
      <w:b w:val="0"/>
      <w:sz w:val="18"/>
    </w:rPr>
  </w:style>
  <w:style w:type="character" w:customStyle="1" w:styleId="ListLabel8">
    <w:name w:val="ListLabel 8"/>
    <w:qFormat/>
    <w:rPr>
      <w:rFonts w:ascii="Calibri" w:hAnsi="Calibri" w:cs="Tahoma"/>
      <w:b w:val="0"/>
      <w:sz w:val="18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styleId="UyteHipercze">
    <w:name w:val="FollowedHyperlink"/>
    <w:qFormat/>
    <w:rPr>
      <w:color w:val="800080"/>
      <w:u w:val="single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czeinternetowe">
    <w:name w:val="Łącze internetowe"/>
    <w:rPr>
      <w:color w:val="000080"/>
      <w:u w:val="single"/>
      <w:lang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04EF5"/>
    <w:pPr>
      <w:tabs>
        <w:tab w:val="center" w:pos="4536"/>
        <w:tab w:val="right" w:pos="9072"/>
      </w:tabs>
      <w:spacing w:before="0" w:after="0"/>
    </w:pPr>
  </w:style>
  <w:style w:type="paragraph" w:styleId="Tekstpodstawowy">
    <w:name w:val="Body Text"/>
    <w:basedOn w:val="Normalny"/>
    <w:pPr>
      <w:spacing w:before="0"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C04EF5"/>
    <w:pPr>
      <w:tabs>
        <w:tab w:val="center" w:pos="4536"/>
        <w:tab w:val="right" w:pos="9072"/>
      </w:tabs>
      <w:spacing w:before="0" w:after="0"/>
    </w:pPr>
  </w:style>
  <w:style w:type="paragraph" w:styleId="Akapitzlist">
    <w:name w:val="List Paragraph"/>
    <w:basedOn w:val="Normalny"/>
    <w:uiPriority w:val="1"/>
    <w:qFormat/>
    <w:rsid w:val="00DC08D1"/>
    <w:pPr>
      <w:spacing w:before="0" w:after="160"/>
      <w:ind w:left="720"/>
      <w:contextualSpacing/>
    </w:pPr>
  </w:style>
  <w:style w:type="paragraph" w:customStyle="1" w:styleId="DefinitionTerm">
    <w:name w:val="Definition Term"/>
    <w:basedOn w:val="Normalny"/>
    <w:qFormat/>
  </w:style>
  <w:style w:type="paragraph" w:customStyle="1" w:styleId="DefinitionList">
    <w:name w:val="Definition List"/>
    <w:basedOn w:val="Normalny"/>
    <w:qFormat/>
    <w:pPr>
      <w:ind w:left="360"/>
    </w:pPr>
  </w:style>
  <w:style w:type="paragraph" w:customStyle="1" w:styleId="H1">
    <w:name w:val="H1"/>
    <w:basedOn w:val="Normalny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Normalny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Normalny"/>
    <w:qFormat/>
    <w:pPr>
      <w:keepNext/>
      <w:outlineLvl w:val="4"/>
    </w:pPr>
    <w:rPr>
      <w:b/>
    </w:rPr>
  </w:style>
  <w:style w:type="paragraph" w:customStyle="1" w:styleId="H5">
    <w:name w:val="H5"/>
    <w:basedOn w:val="Normalny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Normalny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Pr>
      <w:i/>
    </w:rPr>
  </w:style>
  <w:style w:type="paragraph" w:customStyle="1" w:styleId="Blockquote">
    <w:name w:val="Blockquote"/>
    <w:basedOn w:val="Normalny"/>
    <w:qFormat/>
    <w:pPr>
      <w:ind w:left="360" w:right="360"/>
    </w:pPr>
  </w:style>
  <w:style w:type="paragraph" w:customStyle="1" w:styleId="Preformatted">
    <w:name w:val="Preformatted"/>
    <w:basedOn w:val="Normalny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character" w:styleId="Hipercze">
    <w:name w:val="Hyperlink"/>
    <w:basedOn w:val="Domylnaczcionkaakapitu"/>
    <w:uiPriority w:val="99"/>
    <w:unhideWhenUsed/>
    <w:rsid w:val="00A67A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7AD8"/>
    <w:rPr>
      <w:color w:val="605E5C"/>
      <w:shd w:val="clear" w:color="auto" w:fill="E1DFDD"/>
    </w:rPr>
  </w:style>
  <w:style w:type="paragraph" w:customStyle="1" w:styleId="Standard">
    <w:name w:val="Standard"/>
    <w:rsid w:val="00957CAB"/>
    <w:pPr>
      <w:widowControl w:val="0"/>
      <w:suppressAutoHyphens/>
    </w:pPr>
    <w:rPr>
      <w:rFonts w:ascii="Arial" w:eastAsia="Calibri" w:hAnsi="Arial" w:cs="Times New Roman"/>
      <w:sz w:val="24"/>
      <w:szCs w:val="20"/>
      <w:lang w:val="de-D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zp@mysle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1758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dc:description/>
  <cp:lastModifiedBy>Bogdan Pacek</cp:lastModifiedBy>
  <cp:revision>3</cp:revision>
  <cp:lastPrinted>2019-07-08T13:46:00Z</cp:lastPrinted>
  <dcterms:created xsi:type="dcterms:W3CDTF">2020-01-09T10:45:00Z</dcterms:created>
  <dcterms:modified xsi:type="dcterms:W3CDTF">2020-01-09T11:49:00Z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DocumentEncoding">
    <vt:lpwstr>utf-8</vt:lpwstr>
  </property>
  <property fmtid="{D5CDD505-2E9C-101B-9397-08002B2CF9AE}" pid="5" name="HTML">
    <vt:bool>true</vt:bool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