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06/01/2020    S3    Usługi - Ogłoszenie o zamówieniu - Procedura otwarta 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I.II.III.IV.VI.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Polska-Kraków: Usługi edukacyjne i szkoleniowe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2020/S 003-003776</w:t>
      </w:r>
    </w:p>
    <w:p w:rsidR="009931C8" w:rsidRDefault="009931C8" w:rsidP="009931C8">
      <w:pPr>
        <w:rPr>
          <w:b/>
          <w:sz w:val="19"/>
          <w:szCs w:val="19"/>
        </w:rPr>
      </w:pPr>
      <w:r>
        <w:rPr>
          <w:b/>
          <w:sz w:val="19"/>
          <w:szCs w:val="19"/>
        </w:rPr>
        <w:t>Usługi społeczne i inne szczególne usługi – zamówienia publiczne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Ogłoszenie o zamówieniu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Usługi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Podstawa prawna: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Dyrektywa 2014/24/UE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Sekcja I: Instytucja zamawiająca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 i adresy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Oficjalna nazwa: Akademia Górniczo-Hutnicza im. Stanisława Staszica w Krakowie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Adres pocztowy: al. Mickiewicza 30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Miejscowość: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PL213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pocztowy: 30-059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Państwo: Polska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Osoba do kontaktów: Sylwia Lempart</w:t>
      </w:r>
    </w:p>
    <w:p w:rsidR="009931C8" w:rsidRDefault="009931C8" w:rsidP="009931C8">
      <w:pPr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E-mail: dzp@agh.edu.pl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Tel.: +48 126173595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Faks: +48 126173363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Adresy internetowe: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Główny adres: www.dzp.agh.edu.pl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Adres profilu nabywcy: www.dzp.agh.edu.pl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Informacja o zamówieniu wspólnym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Komunikacja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Nieograniczony, pełny i bezpośredni dostęp do dokumentów zamówienia można uzyskać bezpłatnie pod adresem: www.agh.edu.pl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Więcej informacji można uzyskać pod adresem podanym powyżej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Oferty lub wnioski o dopuszczenie do udziału w postępowaniu należy przesyłać drogą elektroniczną za pośrednictwem: https://e-ProPublico.pl/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Oferty lub wnioski o dopuszczenie do udziału w postępowaniu należy przesyłać na adres podany powyżej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Rodzaj instytucji zamawiającej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Inny rodzaj: uczelnia publiczna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I.5)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Główny przedmiot działalności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Edukacja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Sekcja II: Przedmiot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Wielkość lub zakres zamówienia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II.1.1)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b/>
          <w:sz w:val="19"/>
          <w:szCs w:val="19"/>
        </w:rPr>
      </w:pPr>
      <w:r>
        <w:rPr>
          <w:b/>
          <w:sz w:val="19"/>
          <w:szCs w:val="19"/>
        </w:rPr>
        <w:t>Organizacja i przeprowadzenie szkoleń certyfikowanych zakończonych egzaminem i wydaniem odpowiedniego certyfikatu dla studentów AGH w Krakowie – KC-zp.272-2/20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referencyjny: KC-zp.272-2/20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II.1.2)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Główny kod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II.1.3)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Rodzaj zamówienia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Usługi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II.1.4)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Krótki opis: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zakończonych egzaminem i wydaniem odpowiedniego certyfikatu dla studentów AGH w Krakowie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II.1.5)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całkowita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II.1.6)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częściach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To zamówienie podzielone jest na części: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Oferty można składać w odniesieniu do wszystkich części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ECDL Standard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ECDL Standard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Zarządzanie projektami PMI PC (CAPM)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2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Zarządzanie projektami PMI PC (CAPM)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SPC MSA Statystyczne sterowanie procesami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3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SPC MSA Statystyczne sterowanie procesami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Certyficad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Scrum</w:t>
      </w:r>
      <w:proofErr w:type="spellEnd"/>
      <w:r>
        <w:rPr>
          <w:sz w:val="19"/>
          <w:szCs w:val="19"/>
        </w:rPr>
        <w:t xml:space="preserve"> Master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4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Certyficad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Scrum</w:t>
      </w:r>
      <w:proofErr w:type="spellEnd"/>
      <w:r>
        <w:rPr>
          <w:sz w:val="19"/>
          <w:szCs w:val="19"/>
        </w:rPr>
        <w:t xml:space="preserve"> Master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Lean Manufacturing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5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Lean Manufacturing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wewnętrzny zintegrowanych systemów zarządzania ISO 9001 ORAZ ISO 14001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6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wewnętrzny zintegrowanych systemów zarządzania ISO 9001 ORAZ ISO 14001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Risk</w:t>
      </w:r>
      <w:proofErr w:type="spellEnd"/>
      <w:r>
        <w:rPr>
          <w:sz w:val="19"/>
          <w:szCs w:val="19"/>
        </w:rPr>
        <w:t xml:space="preserve"> Manager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7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Risk</w:t>
      </w:r>
      <w:proofErr w:type="spellEnd"/>
      <w:r>
        <w:rPr>
          <w:sz w:val="19"/>
          <w:szCs w:val="19"/>
        </w:rPr>
        <w:t xml:space="preserve"> Manager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bezpieczeństwa informacji ISO 27001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8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bezpieczeństwa informacji ISO 27001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Akredytacja laboratoriów badawczych i wzorcujących ISO 17025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9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Akredytacja laboratoriów badawczych i wzorcujących ISO 17025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SIX Sigma poziom </w:t>
      </w:r>
      <w:proofErr w:type="spellStart"/>
      <w:r>
        <w:rPr>
          <w:sz w:val="19"/>
          <w:szCs w:val="19"/>
        </w:rPr>
        <w:t>Yellow</w:t>
      </w:r>
      <w:proofErr w:type="spellEnd"/>
      <w:r>
        <w:rPr>
          <w:sz w:val="19"/>
          <w:szCs w:val="19"/>
        </w:rPr>
        <w:t xml:space="preserve"> Belt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SIX Sigma poziom </w:t>
      </w:r>
      <w:proofErr w:type="spellStart"/>
      <w:r>
        <w:rPr>
          <w:sz w:val="19"/>
          <w:szCs w:val="19"/>
        </w:rPr>
        <w:t>Yellow</w:t>
      </w:r>
      <w:proofErr w:type="spellEnd"/>
      <w:r>
        <w:rPr>
          <w:sz w:val="19"/>
          <w:szCs w:val="19"/>
        </w:rPr>
        <w:t xml:space="preserve"> Belt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Wewnętrzny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jakości w przemyśle motoryzacyjnym wg specyfikacji IATF 16949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Wewnętrzny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jakości w przemyśle motoryzacyjnym wg specyfikacji IATF 16949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wewnętrzny zintegrowanych systemów ISO 9001, ISO 14001 i ISO 50001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12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wewnętrzny zintegrowanych systemów ISO 9001, ISO 14001 i ISO 50001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wewnętrzny zintegrowanych systemów ISO 9001, ISO 45001 i ISO 13485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13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Auditor</w:t>
      </w:r>
      <w:proofErr w:type="spellEnd"/>
      <w:r>
        <w:rPr>
          <w:sz w:val="19"/>
          <w:szCs w:val="19"/>
        </w:rPr>
        <w:t xml:space="preserve"> wewnętrzny zintegrowanych systemów ISO 9001, ISO 45001 i ISO 13485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Systemy zarządzania w branży </w:t>
      </w:r>
      <w:proofErr w:type="spellStart"/>
      <w:r>
        <w:rPr>
          <w:sz w:val="19"/>
          <w:szCs w:val="19"/>
        </w:rPr>
        <w:t>automotive</w:t>
      </w:r>
      <w:proofErr w:type="spellEnd"/>
      <w:r>
        <w:rPr>
          <w:sz w:val="19"/>
          <w:szCs w:val="19"/>
        </w:rPr>
        <w:t xml:space="preserve"> – IATF 16949, ISO 27001, VDA 6.3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14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Systemy zarządzania w branży </w:t>
      </w:r>
      <w:proofErr w:type="spellStart"/>
      <w:r>
        <w:rPr>
          <w:sz w:val="19"/>
          <w:szCs w:val="19"/>
        </w:rPr>
        <w:t>automotive</w:t>
      </w:r>
      <w:proofErr w:type="spellEnd"/>
      <w:r>
        <w:rPr>
          <w:sz w:val="19"/>
          <w:szCs w:val="19"/>
        </w:rPr>
        <w:t xml:space="preserve"> – IATF 16949, ISO 27001, VDA 6.3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Pomiar, analiza i optymalizacja technicznych kosztów wytworzenia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15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Pomiar, analiza i optymalizacja technicznych kosztów wytworzenia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Six</w:t>
      </w:r>
      <w:proofErr w:type="spellEnd"/>
      <w:r>
        <w:rPr>
          <w:sz w:val="19"/>
          <w:szCs w:val="19"/>
        </w:rPr>
        <w:t xml:space="preserve"> Sigma i </w:t>
      </w:r>
      <w:proofErr w:type="spellStart"/>
      <w:r>
        <w:rPr>
          <w:sz w:val="19"/>
          <w:szCs w:val="19"/>
        </w:rPr>
        <w:t>DoE</w:t>
      </w:r>
      <w:proofErr w:type="spellEnd"/>
      <w:r>
        <w:rPr>
          <w:sz w:val="19"/>
          <w:szCs w:val="19"/>
        </w:rPr>
        <w:t xml:space="preserve"> – poziom </w:t>
      </w:r>
      <w:proofErr w:type="spellStart"/>
      <w:r>
        <w:rPr>
          <w:sz w:val="19"/>
          <w:szCs w:val="19"/>
        </w:rPr>
        <w:t>Yellow</w:t>
      </w:r>
      <w:proofErr w:type="spellEnd"/>
      <w:r>
        <w:rPr>
          <w:sz w:val="19"/>
          <w:szCs w:val="19"/>
        </w:rPr>
        <w:t xml:space="preserve"> Belt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16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Six</w:t>
      </w:r>
      <w:proofErr w:type="spellEnd"/>
      <w:r>
        <w:rPr>
          <w:sz w:val="19"/>
          <w:szCs w:val="19"/>
        </w:rPr>
        <w:t xml:space="preserve"> Sigma i </w:t>
      </w:r>
      <w:proofErr w:type="spellStart"/>
      <w:r>
        <w:rPr>
          <w:sz w:val="19"/>
          <w:szCs w:val="19"/>
        </w:rPr>
        <w:t>DoE</w:t>
      </w:r>
      <w:proofErr w:type="spellEnd"/>
      <w:r>
        <w:rPr>
          <w:sz w:val="19"/>
          <w:szCs w:val="19"/>
        </w:rPr>
        <w:t xml:space="preserve"> – poziom </w:t>
      </w:r>
      <w:proofErr w:type="spellStart"/>
      <w:r>
        <w:rPr>
          <w:sz w:val="19"/>
          <w:szCs w:val="19"/>
        </w:rPr>
        <w:t>Yellow</w:t>
      </w:r>
      <w:proofErr w:type="spellEnd"/>
      <w:r>
        <w:rPr>
          <w:sz w:val="19"/>
          <w:szCs w:val="19"/>
        </w:rPr>
        <w:t xml:space="preserve"> Belt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Analiza efektywności pracy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17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Analiza efektywności pracy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Lean Management w praktyce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18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Lean Management w praktyce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Total </w:t>
      </w:r>
      <w:proofErr w:type="spellStart"/>
      <w:r>
        <w:rPr>
          <w:sz w:val="19"/>
          <w:szCs w:val="19"/>
        </w:rPr>
        <w:t>Productive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Maintenance</w:t>
      </w:r>
      <w:proofErr w:type="spellEnd"/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19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Total </w:t>
      </w:r>
      <w:proofErr w:type="spellStart"/>
      <w:r>
        <w:rPr>
          <w:sz w:val="19"/>
          <w:szCs w:val="19"/>
        </w:rPr>
        <w:t>Productive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Maintenance</w:t>
      </w:r>
      <w:proofErr w:type="spellEnd"/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Prince2 Foundation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Organizacja i przeprowadzenie szkoleń certyfikowanych Prince2 Foundation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AgilePM</w:t>
      </w:r>
      <w:proofErr w:type="spellEnd"/>
      <w:r>
        <w:rPr>
          <w:sz w:val="19"/>
          <w:szCs w:val="19"/>
        </w:rPr>
        <w:t xml:space="preserve"> Foundation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Część nr: 21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Dodatkowy kod lub kody CPV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80000000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Miejsce świadczenia usług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NUTS: PL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Główne miejsce lub lokalizacja realizacji: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AGH Kraków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AgilePM</w:t>
      </w:r>
      <w:proofErr w:type="spellEnd"/>
      <w:r>
        <w:rPr>
          <w:sz w:val="19"/>
          <w:szCs w:val="19"/>
        </w:rPr>
        <w:t xml:space="preserve"> Foundation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II.2.6)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Szacunkowa wartość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II.2.7)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Koniec: 30/09/2020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funduszach Unii Europejskiej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Numer identyfikacyjny projektu: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II.2.14)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</w:t>
      </w:r>
    </w:p>
    <w:p w:rsidR="009931C8" w:rsidRDefault="009931C8" w:rsidP="009931C8"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r>
        <w:rPr>
          <w:sz w:val="19"/>
          <w:szCs w:val="19"/>
        </w:rPr>
        <w:t>II.2)</w:t>
      </w:r>
    </w:p>
    <w:p w:rsidR="009931C8" w:rsidRDefault="009931C8" w:rsidP="009931C8">
      <w:r>
        <w:rPr>
          <w:sz w:val="19"/>
          <w:szCs w:val="19"/>
        </w:rPr>
        <w:t>Opis</w:t>
      </w:r>
    </w:p>
    <w:p w:rsidR="009931C8" w:rsidRDefault="009931C8" w:rsidP="009931C8">
      <w:r>
        <w:rPr>
          <w:sz w:val="19"/>
          <w:szCs w:val="19"/>
        </w:rPr>
        <w:t>II.2.1)</w:t>
      </w:r>
    </w:p>
    <w:p w:rsidR="009931C8" w:rsidRDefault="009931C8" w:rsidP="009931C8">
      <w:r>
        <w:rPr>
          <w:sz w:val="19"/>
          <w:szCs w:val="19"/>
        </w:rPr>
        <w:t>Nazwa:</w:t>
      </w:r>
    </w:p>
    <w:p w:rsidR="009931C8" w:rsidRDefault="009931C8" w:rsidP="009931C8">
      <w:pPr>
        <w:rPr>
          <w:sz w:val="19"/>
          <w:szCs w:val="19"/>
        </w:rPr>
      </w:pPr>
      <w:bookmarkStart w:id="0" w:name="__DdeLink__14230_3734431654"/>
      <w:bookmarkEnd w:id="0"/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Change</w:t>
      </w:r>
      <w:proofErr w:type="spellEnd"/>
      <w:r>
        <w:rPr>
          <w:sz w:val="19"/>
          <w:szCs w:val="19"/>
        </w:rPr>
        <w:t xml:space="preserve"> Management</w:t>
      </w:r>
    </w:p>
    <w:p w:rsidR="009931C8" w:rsidRDefault="009931C8" w:rsidP="009931C8">
      <w:r>
        <w:rPr>
          <w:sz w:val="19"/>
          <w:szCs w:val="19"/>
        </w:rPr>
        <w:t>Część nr: 22</w:t>
      </w:r>
    </w:p>
    <w:p w:rsidR="009931C8" w:rsidRDefault="009931C8" w:rsidP="009931C8">
      <w:r>
        <w:rPr>
          <w:sz w:val="19"/>
          <w:szCs w:val="19"/>
        </w:rPr>
        <w:t>II.2.2)</w:t>
      </w:r>
    </w:p>
    <w:p w:rsidR="009931C8" w:rsidRDefault="009931C8" w:rsidP="009931C8">
      <w:r>
        <w:rPr>
          <w:sz w:val="19"/>
          <w:szCs w:val="19"/>
        </w:rPr>
        <w:t>Dodatkowy kod lub kody CPV</w:t>
      </w:r>
    </w:p>
    <w:p w:rsidR="009931C8" w:rsidRDefault="009931C8" w:rsidP="009931C8">
      <w:r>
        <w:rPr>
          <w:sz w:val="19"/>
          <w:szCs w:val="19"/>
        </w:rPr>
        <w:t>80000000</w:t>
      </w:r>
    </w:p>
    <w:p w:rsidR="009931C8" w:rsidRDefault="009931C8" w:rsidP="009931C8">
      <w:r>
        <w:rPr>
          <w:sz w:val="19"/>
          <w:szCs w:val="19"/>
        </w:rPr>
        <w:t>II.2.3)</w:t>
      </w:r>
    </w:p>
    <w:p w:rsidR="009931C8" w:rsidRDefault="009931C8" w:rsidP="009931C8">
      <w:r>
        <w:rPr>
          <w:sz w:val="19"/>
          <w:szCs w:val="19"/>
        </w:rPr>
        <w:t>Miejsce świadczenia usług</w:t>
      </w:r>
    </w:p>
    <w:p w:rsidR="009931C8" w:rsidRDefault="009931C8" w:rsidP="009931C8">
      <w:r>
        <w:rPr>
          <w:sz w:val="19"/>
          <w:szCs w:val="19"/>
        </w:rPr>
        <w:t>Kod NUTS: PL</w:t>
      </w:r>
    </w:p>
    <w:p w:rsidR="009931C8" w:rsidRDefault="009931C8" w:rsidP="009931C8">
      <w:r>
        <w:rPr>
          <w:sz w:val="19"/>
          <w:szCs w:val="19"/>
        </w:rPr>
        <w:t>Główne miejsce lub lokalizacja realizacji:</w:t>
      </w:r>
    </w:p>
    <w:p w:rsidR="009931C8" w:rsidRDefault="009931C8" w:rsidP="009931C8">
      <w:r>
        <w:rPr>
          <w:sz w:val="19"/>
          <w:szCs w:val="19"/>
        </w:rPr>
        <w:t>AGH Kraków</w:t>
      </w:r>
    </w:p>
    <w:p w:rsidR="009931C8" w:rsidRDefault="009931C8" w:rsidP="009931C8">
      <w:r>
        <w:rPr>
          <w:sz w:val="19"/>
          <w:szCs w:val="19"/>
        </w:rPr>
        <w:t>II.2.4)</w:t>
      </w:r>
    </w:p>
    <w:p w:rsidR="009931C8" w:rsidRDefault="009931C8" w:rsidP="009931C8">
      <w:r>
        <w:rPr>
          <w:sz w:val="19"/>
          <w:szCs w:val="19"/>
        </w:rPr>
        <w:t>Opis zamówienia: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Organizacja i przeprowadzenie szkoleń certyfikowanych </w:t>
      </w:r>
      <w:proofErr w:type="spellStart"/>
      <w:r>
        <w:rPr>
          <w:sz w:val="19"/>
          <w:szCs w:val="19"/>
        </w:rPr>
        <w:t>Change</w:t>
      </w:r>
      <w:proofErr w:type="spellEnd"/>
      <w:r>
        <w:rPr>
          <w:sz w:val="19"/>
          <w:szCs w:val="19"/>
        </w:rPr>
        <w:t xml:space="preserve"> Management</w:t>
      </w:r>
    </w:p>
    <w:p w:rsidR="009931C8" w:rsidRDefault="009931C8" w:rsidP="009931C8">
      <w:r>
        <w:rPr>
          <w:sz w:val="19"/>
          <w:szCs w:val="19"/>
        </w:rPr>
        <w:t>II.2.6)</w:t>
      </w:r>
    </w:p>
    <w:p w:rsidR="009931C8" w:rsidRDefault="009931C8" w:rsidP="009931C8">
      <w:r>
        <w:rPr>
          <w:sz w:val="19"/>
          <w:szCs w:val="19"/>
        </w:rPr>
        <w:t>Szacunkowa wartość</w:t>
      </w:r>
    </w:p>
    <w:p w:rsidR="009931C8" w:rsidRDefault="009931C8" w:rsidP="009931C8">
      <w:r>
        <w:rPr>
          <w:sz w:val="19"/>
          <w:szCs w:val="19"/>
        </w:rPr>
        <w:t>II.2.7)</w:t>
      </w:r>
    </w:p>
    <w:p w:rsidR="009931C8" w:rsidRDefault="009931C8" w:rsidP="009931C8">
      <w:r>
        <w:rPr>
          <w:sz w:val="19"/>
          <w:szCs w:val="19"/>
        </w:rPr>
        <w:t>Okres obowiązywania zamówienia lub umowy ramowej</w:t>
      </w:r>
    </w:p>
    <w:p w:rsidR="009931C8" w:rsidRDefault="009931C8" w:rsidP="009931C8">
      <w:r>
        <w:rPr>
          <w:sz w:val="19"/>
          <w:szCs w:val="19"/>
        </w:rPr>
        <w:t>Koniec: 30/09/2020</w:t>
      </w:r>
    </w:p>
    <w:p w:rsidR="009931C8" w:rsidRDefault="009931C8" w:rsidP="009931C8">
      <w:r>
        <w:rPr>
          <w:sz w:val="19"/>
          <w:szCs w:val="19"/>
        </w:rPr>
        <w:t>II.2.13)</w:t>
      </w:r>
    </w:p>
    <w:p w:rsidR="009931C8" w:rsidRDefault="009931C8" w:rsidP="009931C8">
      <w:r>
        <w:rPr>
          <w:sz w:val="19"/>
          <w:szCs w:val="19"/>
        </w:rPr>
        <w:t>Informacje o funduszach Unii Europejskiej</w:t>
      </w:r>
    </w:p>
    <w:p w:rsidR="009931C8" w:rsidRDefault="009931C8" w:rsidP="009931C8">
      <w:r>
        <w:rPr>
          <w:sz w:val="19"/>
          <w:szCs w:val="19"/>
        </w:rPr>
        <w:t>Zamówienie dotyczy projektu/programu finansowanego ze środków Unii Europejskiej: tak</w:t>
      </w:r>
    </w:p>
    <w:p w:rsidR="009931C8" w:rsidRDefault="009931C8" w:rsidP="009931C8">
      <w:r>
        <w:rPr>
          <w:sz w:val="19"/>
          <w:szCs w:val="19"/>
        </w:rPr>
        <w:t>Numer identyfikacyjny projektu:</w:t>
      </w:r>
    </w:p>
    <w:p w:rsidR="009931C8" w:rsidRDefault="009931C8" w:rsidP="009931C8">
      <w:r>
        <w:rPr>
          <w:sz w:val="19"/>
          <w:szCs w:val="19"/>
        </w:rPr>
        <w:t>Interdyscyplinarny wymiar kompetencji w Krajowych Inteligentnych Specjalizacjach” działanie 3.1, umowa nr POWR.03.01.00-00-K106/16-00</w:t>
      </w:r>
    </w:p>
    <w:p w:rsidR="009931C8" w:rsidRDefault="009931C8" w:rsidP="009931C8">
      <w:r>
        <w:rPr>
          <w:sz w:val="19"/>
          <w:szCs w:val="19"/>
        </w:rPr>
        <w:t>II.2.14)</w:t>
      </w:r>
    </w:p>
    <w:p w:rsidR="009931C8" w:rsidRDefault="009931C8" w:rsidP="009931C8">
      <w:r>
        <w:rPr>
          <w:sz w:val="19"/>
          <w:szCs w:val="19"/>
        </w:rPr>
        <w:t>Informacje dodatkowe</w:t>
      </w:r>
    </w:p>
    <w:p w:rsidR="009931C8" w:rsidRDefault="009931C8" w:rsidP="009931C8">
      <w:r>
        <w:rPr>
          <w:sz w:val="19"/>
          <w:szCs w:val="19"/>
        </w:rPr>
        <w:t>Zamówienie musi zostać zrealizowane w terminie: od daty podpisania umowy do 30.9.2020 (z wyłączeniem następujących terminów: 15.6.2020–30.6.2019, 15.7–20.9.2020)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Sekcja III: Informacje o charakterze prawnym, ekonomicznym, finansowym i technicznym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III.1)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Warunki udziału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III.1.4)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Obiektywne zasady i kryteria udziału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Wykaz i krótki opis zasad i kryteriów: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A/ Zamawiający wykluczy z postępowania Wykonawców, którzy nie wykażą, że nie zachodzą wobec nich obligatoryjne przesłanki wykluczenia określone w art. 24 ust. 1 pkt 12–23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 xml:space="preserve">. Zamawiający wykluczy z postępowania również Wykonawcę, wobec którego zachodzą przesłanki określone w art. 24 ust. 5 pkt 1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>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B/ Zamawiający będzie oceniał oferty wg. następujących kryteriów: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Cena – 50 %, Doświadczenie osoby wyznaczonej do realizacji szkolenia certyfikowanego z danej tematyki – 50 %.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C/ O udzielenie zamówienia mogą ubiegać się Wykonawcy, którzy nie podlegają wykluczeniu oraz spełniają niżej określone warunki udziału dotyczące: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— kompetencje lub uprawnienia do prowadzenia określonej działalności zawodowej, o ile wynika to z odrębnych przepisów. Zamawiający nie opisuje, nie wyznacza szczegółowego warunku w tym zakresie,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— sytuacja ekonomiczna lub finansowa. Zamawiający nie opisuje, nie wyznacza szczegółowego warunku w tym zakresie.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Wadium nie jest wymagane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III.1.5)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o zamówieniach zastrzeżonych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Warunki dotyczące zamówienia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III.2.1)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dotyczące określonego zawodu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III.2.2)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Warunki realizacji umowy: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Realizacja umowy odbędzie się zgodnie ze wzorem umowy stanowiącym załącznik do SIWZ.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Przewidywane zmiany umowy określono we wzorze umowy stanowiącym załącznik do SIWZ.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III.2.3)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na temat pracowników odpowiedzialnych za wykonanie zamówienia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Sekcja IV: Procedura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Opis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IV.1.1)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Forma procedury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Procedura otwarta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IV.1.3)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na temat umowy ramowej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IV.1.10)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Określenie krajowych przepisów mających zastosowanie do procedury: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IV.1.11)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Podstawowe cechy postępowania o udzielenie: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Zgodnie z art. 138g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 xml:space="preserve"> w postępowaniach, w których przedmiotem zamówienia są usługi społeczne stosuje się przepisy działu III rozdziału 6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 xml:space="preserve">. W procedurze przewidziano dodatkowo stosowanie następujących przepisów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 xml:space="preserve"> art. 17 i 18 działu I ust. 2, działu II </w:t>
      </w:r>
      <w:proofErr w:type="spellStart"/>
      <w:r>
        <w:rPr>
          <w:sz w:val="19"/>
          <w:szCs w:val="19"/>
        </w:rPr>
        <w:t>rozddz</w:t>
      </w:r>
      <w:proofErr w:type="spellEnd"/>
      <w:r>
        <w:rPr>
          <w:sz w:val="19"/>
          <w:szCs w:val="19"/>
        </w:rPr>
        <w:t xml:space="preserve">. 5, działu V </w:t>
      </w:r>
      <w:proofErr w:type="spellStart"/>
      <w:r>
        <w:rPr>
          <w:sz w:val="19"/>
          <w:szCs w:val="19"/>
        </w:rPr>
        <w:t>rozddz</w:t>
      </w:r>
      <w:proofErr w:type="spellEnd"/>
      <w:r>
        <w:rPr>
          <w:sz w:val="19"/>
          <w:szCs w:val="19"/>
        </w:rPr>
        <w:t xml:space="preserve">. 3 oraz działu VI art. 89, 95 ust. 2, odpowiednio stosuje się art. 11–11c, art. 22–22d, art. 24, 29–30b, art. 32–35, art. 93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>. Szczegółowe informacje dot. procedury określono w SIWZ.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administracyjne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IV.2.1)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Poprzednia publikacja dotycząca przedmiotowego postępowania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IV.2.2)</w:t>
      </w:r>
    </w:p>
    <w:p w:rsidR="009931C8" w:rsidRDefault="009931C8" w:rsidP="009931C8">
      <w:pPr>
        <w:rPr>
          <w:b/>
          <w:sz w:val="19"/>
          <w:szCs w:val="19"/>
        </w:rPr>
      </w:pPr>
      <w:r>
        <w:rPr>
          <w:b/>
          <w:sz w:val="19"/>
          <w:szCs w:val="19"/>
        </w:rPr>
        <w:t>Termin składania ofert lub wniosków o dopuszczenie do udziału / Termin wyrażenia zainteresowania udziałem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Data: 07/02/2020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Czas lokalny: 08:30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IV.2.4)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Języki, w których można sporządzać oferty lub wnioski o dopuszczenie do udziału: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Polski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Sekcja VI: Informacje uzupełniające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na temat procesów elektronicznych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Akceptowane będą faktury elektroniczne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Informacje dodatkowe: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Cd. – inf. dot. warunków udziału w postępowaniu – Zdolność techniczna lub zawodowa – szczegółowy opis warunków udziału w postępowaniu znajduje się w pkt 5.1.2 SIWZ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a) wiedza i doświadczenie,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b) osoby zdolne do wykonania zamówienia.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Ocenę spełnienia warunku udziału w postępowaniu Zamawiający przeprowadzi na podstawie załączonego do oferty osób wyznaczonych do realizacji zamówienia (tabela w zał. nr 1 – Formularz oferty). Ocenę spełnienia warunku udziału w postępowaniu Zamawiający przeprowadzi na podstawie załączonego do oferty wykazu zrealizowanych usług.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Wykonawca może w celu potwierdzenia spełnienia warunków udziału w postępowaniu, w stosownych sytuacjach oraz w odniesieniu do konkretnego zamówienia lub jego części, polegać na zdolnościach technicznych lub zawodowych innych podmiotów, niezależnie od charakteru prawnego łączącego go z nim stosunków prawnych.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A. Zamawiający żąda, aby Wykonawca złożył wraz z oferta: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1) aktualne na dzień składania ofert oświadczenia w zakresie wskazanym w Załączniku nr 2 i 3 do SIWZ. W przypadku wspólnego ubiegania się o zamówienie przez Wykonawców oświadczenia, o którym mowa w ust. 1 składa każdy z Wykonawców wspólnie ubiegających się o zamówienie.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2) Wypełniony i podpisany przez osobę upoważnioną do składania oświadczeń woli w imieniu Wykonawcy Formularz ofertowy – zgodnie z załącznikiem nr 1 do SIWZ.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3) Dokument zawierający dowód, zgodnie z art. 22a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>, że Wykonawca będzie dysponował zasobami innych podmiotów w trakcie realizacji zamówienia, jeżeli Wykonawca, wykazując spełnianie warunków, będzie polegał na zasobach innych podmiotów.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4) Pełnomocnictwo lub inny dokument, z którego wynika prawo do podpisania oferty oraz innych dokumentów składanych wraz z ofertą.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B. Wykonawca składa ofertę w formie elektronicznej za pośrednictwem platformy pod adresem https:// EProPublico.pl/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a) ofertę i oświadczenia, o których mowa w pkt 7.1.1 SIWZ, sporządza się, pod rygorem nieważności, w postaci elektronicznej i opatruje się kwalifikowanym podpisem elektronicznym,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b) pełnomocnictwo musi być złożone w postaci dokumentu elektronicznego podpisanego przy użyciu kwalifikowanego podpisu elektronicznego lub elektronicznej kopii notarialnie poświadczonej,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c) dokumenty lub oświadczenia, o których mowa w rozporządzeniu w sprawie rodzajów dokumentów, jakich może żądać Zamawiający od Wykonawcy w postępowaniu o udzielenie zamówienia (</w:t>
      </w:r>
      <w:proofErr w:type="spellStart"/>
      <w:r>
        <w:rPr>
          <w:sz w:val="19"/>
          <w:szCs w:val="19"/>
        </w:rPr>
        <w:t>Dz.U</w:t>
      </w:r>
      <w:proofErr w:type="spellEnd"/>
      <w:r>
        <w:rPr>
          <w:sz w:val="19"/>
          <w:szCs w:val="19"/>
        </w:rPr>
        <w:t>. 2016 poz. 1126 ze zm.), składane są w oryginale w postaci dokumentu elektronicznego lub w elektronicznej kopii dokumentu lub oświadczenia poświadczonej za zgodność z oryginałem,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d)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Poświadczenie za zgodność z oryginałem elektronicznej kopii dokumentu lub oświadczenia następuje przy użyciu kwalifikowanego podpisu elektronicznego.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C. Dokumenty składane na wezwanie Zamawiającego: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— Wykaz zrealizowanych usług, a w przypadku świadczeń okresowych lub ciągłych również wykonywanych, w okresie ostatnich 3 lat przed upływem terminu składania ofert, a jeżeli okres prowadzenia działalności jest krótszy – w tym okresie, wraz z podaniem ich przedmiotu, dat wykonania, wymiaru godzin szkoleń, liczby uczestników i podmiotów, na rzecz których usługi zostały wykonane oraz załączeniem dowodów określających czy te usługi zostały wykonane lub są wykonywane należycie.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W terminie 3 dni od dnia zamieszczenia przez Zamawiającego na stronie internetowej informacji z otwarcia ofert, o której mowa w art. 86 ust. 5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 xml:space="preserve">, Wykonawca jest zobowiązany przekazać Zamawiającemu oświadczenie o przynależności lub braku przynależności do tej samej grupy kapitałowej, o której mowa w art. 24 ust. 1 pkt 23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>. Wraz ze złożeniem oświadczenia, Wykonawca może przedstawić dowody, że powiązania z innym Wykonawcą nie prowadzą d...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Procedury odwoławcze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VI.4.1)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 odpowiedzialny za procedury odwoławcze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Oficjalna nazwa: Prezes Krajowej Izby Odwoławczej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Adres pocztowy: ul. Postępu 17a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Miejscowość: Warszawa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pocztowy: 02-676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Państwo: Polska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Tel.: +48 224584740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VI.4.2)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Organ odpowiedzialny za procedury mediacyjne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Oficjalna nazwa: Prezes Krajowej Izby Odwoławczej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Adres pocztowy: ul. Postępu 17a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Miejscowość: Warszawa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pocztowy: 02-676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Państwo: Polska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VI.4.3)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Składanie </w:t>
      </w:r>
      <w:proofErr w:type="spellStart"/>
      <w:r>
        <w:rPr>
          <w:sz w:val="19"/>
          <w:szCs w:val="19"/>
        </w:rPr>
        <w:t>odwołań</w:t>
      </w:r>
      <w:proofErr w:type="spellEnd"/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Dokładne informacje na temat terminów składania </w:t>
      </w:r>
      <w:proofErr w:type="spellStart"/>
      <w:r>
        <w:rPr>
          <w:sz w:val="19"/>
          <w:szCs w:val="19"/>
        </w:rPr>
        <w:t>odwołań</w:t>
      </w:r>
      <w:proofErr w:type="spellEnd"/>
      <w:r>
        <w:rPr>
          <w:sz w:val="19"/>
          <w:szCs w:val="19"/>
        </w:rPr>
        <w:t>: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1. Środki ochrony prawnej przysługują Wykonawcom i uczestnikom konkursu, a także innym podmiotom, jeżeli mają lub mieli interes w uzyskaniu danego zamówienia oraz ponieśli lub mogą ponieść szkodę w wyniku naruszenia przez Zamawiającego przepisów ustawy.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2. Środki ochrony prawnej wobec ogłoszenia o zamówieniu oraz Specyfikacji Istotnych Warunków Zamówienia przysługują również organizacjom wpisanym na listę prowadzoną przez Prezesa Urzędu Zamówień Publicznych.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3. Sposób korzystania oraz rozpatrywania środków ochrony prawnej regulują przepisy ustawy Prawo zamówień publicznych dział VI, art. 179 – art. 198g ustawy </w:t>
      </w:r>
      <w:proofErr w:type="spellStart"/>
      <w:r>
        <w:rPr>
          <w:sz w:val="19"/>
          <w:szCs w:val="19"/>
        </w:rPr>
        <w:t>Pzp</w:t>
      </w:r>
      <w:proofErr w:type="spellEnd"/>
      <w:r>
        <w:rPr>
          <w:sz w:val="19"/>
          <w:szCs w:val="19"/>
        </w:rPr>
        <w:t>.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VI.4.4)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 xml:space="preserve">Źródło, gdzie można uzyskać informacje na temat składania </w:t>
      </w:r>
      <w:proofErr w:type="spellStart"/>
      <w:r>
        <w:rPr>
          <w:sz w:val="19"/>
          <w:szCs w:val="19"/>
        </w:rPr>
        <w:t>odwołań</w:t>
      </w:r>
      <w:proofErr w:type="spellEnd"/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Oficjalna nazwa: Prezes Krajowej Izby Odwoławczej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Adres pocztowy: ul. Postępu 17a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Miejscowość: Warszawa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Kod pocztowy: 02-676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Państwo: Polska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Tel.: +48 224584740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VI.5)</w:t>
      </w:r>
    </w:p>
    <w:p w:rsidR="009931C8" w:rsidRDefault="009931C8" w:rsidP="009931C8">
      <w:pPr>
        <w:rPr>
          <w:sz w:val="19"/>
          <w:szCs w:val="19"/>
        </w:rPr>
      </w:pPr>
      <w:r>
        <w:rPr>
          <w:sz w:val="19"/>
          <w:szCs w:val="19"/>
        </w:rPr>
        <w:t>Data wysłania niniejszego ogłoszenia:</w:t>
      </w:r>
    </w:p>
    <w:p w:rsidR="009931C8" w:rsidRDefault="009931C8" w:rsidP="009931C8">
      <w:r>
        <w:rPr>
          <w:sz w:val="19"/>
          <w:szCs w:val="19"/>
        </w:rPr>
        <w:t>02/01/2020</w:t>
      </w:r>
    </w:p>
    <w:p w:rsidR="001F2F5B" w:rsidRPr="009931C8" w:rsidRDefault="001F2F5B" w:rsidP="009931C8">
      <w:bookmarkStart w:id="1" w:name="_GoBack"/>
      <w:bookmarkEnd w:id="1"/>
    </w:p>
    <w:sectPr w:rsidR="001F2F5B" w:rsidRPr="009931C8" w:rsidSect="001F2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B1" w:rsidRDefault="000A55B1">
      <w:r>
        <w:separator/>
      </w:r>
    </w:p>
  </w:endnote>
  <w:endnote w:type="continuationSeparator" w:id="0">
    <w:p w:rsidR="000A55B1" w:rsidRDefault="000A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9931C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31C8">
      <w:rPr>
        <w:rStyle w:val="Numerstrony"/>
        <w:rFonts w:ascii="Arial" w:hAnsi="Arial"/>
        <w:noProof/>
        <w:sz w:val="18"/>
        <w:szCs w:val="18"/>
      </w:rPr>
      <w:t>14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931C8">
      <w:rPr>
        <w:rStyle w:val="Numerstrony"/>
        <w:rFonts w:ascii="Arial" w:hAnsi="Arial"/>
        <w:noProof/>
        <w:sz w:val="18"/>
        <w:szCs w:val="18"/>
      </w:rPr>
      <w:t>14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D3" w:rsidRDefault="005B08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B1" w:rsidRDefault="000A55B1">
      <w:r>
        <w:separator/>
      </w:r>
    </w:p>
  </w:footnote>
  <w:footnote w:type="continuationSeparator" w:id="0">
    <w:p w:rsidR="000A55B1" w:rsidRDefault="000A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D3" w:rsidRDefault="005B08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D3" w:rsidRDefault="005B08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5B1"/>
    <w:rsid w:val="000A55B1"/>
    <w:rsid w:val="000C4A85"/>
    <w:rsid w:val="001306AD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B08D3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931C8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BC48A1"/>
    <w:rsid w:val="00CA0351"/>
    <w:rsid w:val="00CD2766"/>
    <w:rsid w:val="00D63505"/>
    <w:rsid w:val="00DF2457"/>
    <w:rsid w:val="00E12A04"/>
    <w:rsid w:val="00EB4401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qFormat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qFormat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Nagwek5Znak">
    <w:name w:val="Nagłówek 5 Znak"/>
    <w:link w:val="Nagwek5"/>
    <w:rsid w:val="009931C8"/>
    <w:rPr>
      <w:b/>
      <w:sz w:val="56"/>
    </w:rPr>
  </w:style>
  <w:style w:type="character" w:customStyle="1" w:styleId="Nagwek6Znak">
    <w:name w:val="Nagłówek 6 Znak"/>
    <w:link w:val="Nagwek6"/>
    <w:rsid w:val="009931C8"/>
    <w:rPr>
      <w:i/>
      <w:sz w:val="22"/>
      <w:szCs w:val="24"/>
    </w:rPr>
  </w:style>
  <w:style w:type="character" w:customStyle="1" w:styleId="Nagwek7Znak">
    <w:name w:val="Nagłówek 7 Znak"/>
    <w:link w:val="Nagwek7"/>
    <w:rsid w:val="009931C8"/>
    <w:rPr>
      <w:b/>
      <w:sz w:val="22"/>
      <w:szCs w:val="24"/>
    </w:rPr>
  </w:style>
  <w:style w:type="character" w:customStyle="1" w:styleId="TekstpodstawowyZnak">
    <w:name w:val="Tekst podstawowy Znak"/>
    <w:link w:val="Tekstpodstawowy"/>
    <w:rsid w:val="009931C8"/>
    <w:rPr>
      <w:sz w:val="24"/>
    </w:rPr>
  </w:style>
  <w:style w:type="character" w:customStyle="1" w:styleId="NagwekZnak">
    <w:name w:val="Nagłówek Znak"/>
    <w:link w:val="Nagwek"/>
    <w:rsid w:val="009931C8"/>
  </w:style>
  <w:style w:type="character" w:customStyle="1" w:styleId="StopkaZnak">
    <w:name w:val="Stopka Znak"/>
    <w:link w:val="Stopka"/>
    <w:rsid w:val="009931C8"/>
  </w:style>
  <w:style w:type="paragraph" w:styleId="Legenda">
    <w:name w:val="caption"/>
    <w:basedOn w:val="Normalny"/>
    <w:semiHidden/>
    <w:unhideWhenUsed/>
    <w:qFormat/>
    <w:rsid w:val="009931C8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semiHidden/>
    <w:unhideWhenUsed/>
    <w:rsid w:val="009931C8"/>
    <w:pPr>
      <w:numPr>
        <w:ilvl w:val="0"/>
      </w:numPr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1C8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9931C8"/>
    <w:pPr>
      <w:suppressLineNumbers/>
    </w:pPr>
    <w:rPr>
      <w:rFonts w:cs="Mangal"/>
    </w:rPr>
  </w:style>
  <w:style w:type="character" w:customStyle="1" w:styleId="ListLabel1">
    <w:name w:val="ListLabel 1"/>
    <w:qFormat/>
    <w:rsid w:val="009931C8"/>
    <w:rPr>
      <w:b/>
      <w:bCs w:val="0"/>
    </w:rPr>
  </w:style>
  <w:style w:type="character" w:customStyle="1" w:styleId="ListLabel2">
    <w:name w:val="ListLabel 2"/>
    <w:qFormat/>
    <w:rsid w:val="009931C8"/>
    <w:rPr>
      <w:b/>
      <w:bCs w:val="0"/>
    </w:rPr>
  </w:style>
  <w:style w:type="character" w:customStyle="1" w:styleId="ListLabel3">
    <w:name w:val="ListLabel 3"/>
    <w:qFormat/>
    <w:rsid w:val="009931C8"/>
    <w:rPr>
      <w:rFonts w:ascii="Times New Roman" w:hAnsi="Times New Roman" w:cs="Times New Roman" w:hint="default"/>
      <w:b/>
      <w:bCs w:val="0"/>
      <w:i w:val="0"/>
      <w:iCs w:val="0"/>
      <w:sz w:val="22"/>
    </w:rPr>
  </w:style>
  <w:style w:type="character" w:customStyle="1" w:styleId="ListLabel4">
    <w:name w:val="ListLabel 4"/>
    <w:qFormat/>
    <w:rsid w:val="009931C8"/>
    <w:rPr>
      <w:b w:val="0"/>
      <w:bCs w:val="0"/>
      <w:i w:val="0"/>
      <w:iCs w:val="0"/>
    </w:rPr>
  </w:style>
  <w:style w:type="character" w:customStyle="1" w:styleId="ListLabel5">
    <w:name w:val="ListLabel 5"/>
    <w:qFormat/>
    <w:rsid w:val="009931C8"/>
    <w:rPr>
      <w:b w:val="0"/>
      <w:bCs w:val="0"/>
      <w:i w:val="0"/>
      <w:iCs w:val="0"/>
      <w:sz w:val="20"/>
    </w:rPr>
  </w:style>
  <w:style w:type="character" w:customStyle="1" w:styleId="ListLabel6">
    <w:name w:val="ListLabel 6"/>
    <w:qFormat/>
    <w:rsid w:val="009931C8"/>
    <w:rPr>
      <w:b w:val="0"/>
      <w:bCs w:val="0"/>
      <w:i w:val="0"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14</Pages>
  <Words>3921</Words>
  <Characters>28231</Characters>
  <Application>Microsoft Office Word</Application>
  <DocSecurity>0</DocSecurity>
  <Lines>235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2020-01-07T09:13:00Z</cp:lastPrinted>
  <dcterms:created xsi:type="dcterms:W3CDTF">2020-04-14T08:09:00Z</dcterms:created>
  <dcterms:modified xsi:type="dcterms:W3CDTF">2020-04-14T08:09:00Z</dcterms:modified>
</cp:coreProperties>
</file>