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260D87">
      <w:pPr>
        <w:rPr>
          <w:b/>
          <w:bCs/>
          <w:sz w:val="24"/>
        </w:rPr>
      </w:pPr>
      <w:r w:rsidRPr="00260D87">
        <w:rPr>
          <w:b/>
          <w:bCs/>
          <w:sz w:val="24"/>
        </w:rPr>
        <w:t>Politechnika Częstochowska</w:t>
      </w:r>
    </w:p>
    <w:p w:rsidR="006D4AB3" w:rsidRDefault="00260D87">
      <w:pPr>
        <w:rPr>
          <w:b/>
          <w:bCs/>
          <w:sz w:val="24"/>
        </w:rPr>
      </w:pPr>
      <w:r w:rsidRPr="00260D8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60D87">
        <w:rPr>
          <w:b/>
          <w:bCs/>
          <w:sz w:val="24"/>
        </w:rPr>
        <w:t>69</w:t>
      </w:r>
    </w:p>
    <w:p w:rsidR="006D4AB3" w:rsidRDefault="00260D87">
      <w:pPr>
        <w:rPr>
          <w:b/>
          <w:bCs/>
          <w:sz w:val="24"/>
        </w:rPr>
      </w:pPr>
      <w:r w:rsidRPr="00260D8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60D8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60D87" w:rsidRPr="00260D87">
        <w:rPr>
          <w:b/>
          <w:bCs/>
          <w:sz w:val="24"/>
        </w:rPr>
        <w:t>ZP/D-66/A/19</w:t>
      </w:r>
      <w:r>
        <w:rPr>
          <w:sz w:val="24"/>
        </w:rPr>
        <w:tab/>
        <w:t xml:space="preserve"> </w:t>
      </w:r>
      <w:r w:rsidR="00260D87" w:rsidRPr="00260D87">
        <w:rPr>
          <w:sz w:val="24"/>
        </w:rPr>
        <w:t>Częstochowa</w:t>
      </w:r>
      <w:r>
        <w:rPr>
          <w:sz w:val="24"/>
        </w:rPr>
        <w:t xml:space="preserve"> dnia: </w:t>
      </w:r>
      <w:r w:rsidR="00260D87" w:rsidRPr="00260D87">
        <w:rPr>
          <w:sz w:val="24"/>
        </w:rPr>
        <w:t>2019-12-1</w:t>
      </w:r>
      <w:r w:rsidR="002F56D4">
        <w:rPr>
          <w:sz w:val="24"/>
        </w:rPr>
        <w:t>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4B0DD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466A16">
        <w:rPr>
          <w:sz w:val="24"/>
        </w:rPr>
        <w:t>898</w:t>
      </w:r>
      <w:bookmarkStart w:id="0" w:name="_GoBack"/>
      <w:bookmarkEnd w:id="0"/>
      <w:r>
        <w:rPr>
          <w:sz w:val="24"/>
        </w:rPr>
        <w:t>/19</w:t>
      </w:r>
    </w:p>
    <w:p w:rsidR="008E6A90" w:rsidRDefault="008E6A90" w:rsidP="008E6A90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8E6A90" w:rsidRDefault="008E6A90" w:rsidP="008E6A90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 , zmiana SIWZ oraz przedłużenie terminu składania ofert</w:t>
      </w:r>
    </w:p>
    <w:p w:rsidR="008E6A90" w:rsidRDefault="008E6A90" w:rsidP="008E6A9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E6A90" w:rsidRDefault="008E6A90" w:rsidP="008E6A90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8E6A90" w:rsidRDefault="008E6A90" w:rsidP="008E6A9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Pr="00B41409">
        <w:rPr>
          <w:sz w:val="24"/>
        </w:rPr>
        <w:t>(</w:t>
      </w:r>
      <w:proofErr w:type="spellStart"/>
      <w:r w:rsidRPr="00B41409">
        <w:rPr>
          <w:sz w:val="24"/>
        </w:rPr>
        <w:t>t.j</w:t>
      </w:r>
      <w:proofErr w:type="spellEnd"/>
      <w:r w:rsidRPr="00B41409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Pr="00B41409">
        <w:rPr>
          <w:b/>
          <w:sz w:val="24"/>
        </w:rPr>
        <w:t>przetarg nieograniczony</w:t>
      </w:r>
      <w:r>
        <w:rPr>
          <w:sz w:val="24"/>
        </w:rPr>
        <w:t>, na:</w:t>
      </w:r>
      <w:r w:rsidRPr="008E6A90">
        <w:rPr>
          <w:b/>
          <w:sz w:val="24"/>
        </w:rPr>
        <w:t xml:space="preserve"> </w:t>
      </w:r>
      <w:r w:rsidRPr="00260D87">
        <w:rPr>
          <w:b/>
          <w:sz w:val="24"/>
        </w:rPr>
        <w:t xml:space="preserve">Dostawa  3 sztuk kolorowych urządzeń wielofunkcyjnych (drukarka, skaner, kopiarka) A3 z </w:t>
      </w:r>
      <w:proofErr w:type="spellStart"/>
      <w:r w:rsidRPr="00260D87">
        <w:rPr>
          <w:b/>
          <w:sz w:val="24"/>
        </w:rPr>
        <w:t>duplexem</w:t>
      </w:r>
      <w:proofErr w:type="spellEnd"/>
      <w:r w:rsidRPr="00260D87">
        <w:rPr>
          <w:b/>
          <w:sz w:val="24"/>
        </w:rPr>
        <w:t xml:space="preserve"> i automatycznym podajnikiem papieru tzw. ADF dla Wydziału Zarządzania  Politechniki Częstochowskiej</w:t>
      </w:r>
      <w:r>
        <w:rPr>
          <w:sz w:val="24"/>
        </w:rPr>
        <w:t>:</w:t>
      </w:r>
    </w:p>
    <w:p w:rsidR="008E6A90" w:rsidRDefault="008E6A90" w:rsidP="008E6A9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32878">
        <w:rPr>
          <w:b/>
          <w:sz w:val="24"/>
          <w:u w:val="single"/>
        </w:rPr>
        <w:t>Treść pytań wraz z odpowiedzią Zamawiającego:</w:t>
      </w:r>
    </w:p>
    <w:p w:rsidR="008E6A90" w:rsidRPr="008E6A90" w:rsidRDefault="008E6A90" w:rsidP="008E6A90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Pr="008E6A90">
        <w:rPr>
          <w:i/>
          <w:sz w:val="24"/>
        </w:rPr>
        <w:t xml:space="preserve">Zamawiający w opisie przedmiotu zamówienia , podaje szczegółowo   parametry  urządzeń wielofunkcyjnych, ograniczając tym samym  możliwość zaoferowania rozwiązania równoważnego innego producenta . Dlatego zwracamy się do Zamawiającego o umożliwienie złożenia oferty na urządzenia wielofunkcyjne, o prędkości skanowania 80 str./min. </w:t>
      </w:r>
    </w:p>
    <w:p w:rsidR="008E6A90" w:rsidRPr="008E6A90" w:rsidRDefault="008E6A90" w:rsidP="008E6A90">
      <w:pPr>
        <w:pStyle w:val="Tekstpodstawowywcity3"/>
        <w:spacing w:before="120" w:after="120"/>
        <w:ind w:firstLine="0"/>
        <w:rPr>
          <w:i/>
          <w:sz w:val="24"/>
        </w:rPr>
      </w:pPr>
      <w:r w:rsidRPr="008E6A90">
        <w:rPr>
          <w:i/>
          <w:sz w:val="24"/>
        </w:rPr>
        <w:t>Jednocześnie zapewniamy, że zaoferowane urządzenie nie będzie  jakościowo gorsze od wskazanego, będzie posiadać co najmniej takie same parametry techniczno- eksploatacyjne, a jedynie prędkość skanowania 80 str./min , będzie posiadać taką samą funkcjonalność jak wymagana przez Zamawiającego,    a także gwarancję nie krótszą od gwarancji jakiej udziela wskazany producent.</w:t>
      </w:r>
      <w:r>
        <w:rPr>
          <w:i/>
          <w:sz w:val="24"/>
        </w:rPr>
        <w:t>”</w:t>
      </w:r>
    </w:p>
    <w:p w:rsidR="002C2DE4" w:rsidRDefault="002F56D4" w:rsidP="002C2DE4">
      <w:pPr>
        <w:rPr>
          <w:i/>
          <w:sz w:val="24"/>
          <w:szCs w:val="24"/>
        </w:rPr>
      </w:pPr>
      <w:r>
        <w:rPr>
          <w:rFonts w:hAnsi="Symbol" w:hint="eastAsia"/>
          <w:sz w:val="24"/>
          <w:szCs w:val="24"/>
        </w:rPr>
        <w:t xml:space="preserve"> </w:t>
      </w:r>
      <w:r w:rsidR="002C2DE4">
        <w:rPr>
          <w:rFonts w:hAnsi="Symbol" w:hint="eastAsia"/>
          <w:sz w:val="24"/>
          <w:szCs w:val="24"/>
        </w:rPr>
        <w:t>„</w:t>
      </w:r>
      <w:r w:rsidR="002C2DE4" w:rsidRPr="002C2DE4">
        <w:rPr>
          <w:i/>
          <w:sz w:val="24"/>
          <w:szCs w:val="24"/>
        </w:rPr>
        <w:t>W specyfikacji skanera, Zamawiający wymaga by prędkość skanowania wynosiła min. 100 str./min.. Czy Zamawiający zaakceptuje urządzenia, które będą w stanie skanować z prędkością 70 str./min. ?</w:t>
      </w:r>
      <w:r w:rsidR="002C2DE4">
        <w:rPr>
          <w:i/>
          <w:sz w:val="24"/>
          <w:szCs w:val="24"/>
        </w:rPr>
        <w:t>”</w:t>
      </w:r>
    </w:p>
    <w:p w:rsidR="002C2DE4" w:rsidRDefault="002C2DE4" w:rsidP="002C2DE4">
      <w:pPr>
        <w:rPr>
          <w:i/>
          <w:sz w:val="24"/>
          <w:szCs w:val="24"/>
        </w:rPr>
      </w:pPr>
    </w:p>
    <w:p w:rsidR="002F56D4" w:rsidRPr="00A16110" w:rsidRDefault="002F56D4" w:rsidP="002F56D4">
      <w:pPr>
        <w:pStyle w:val="Tekstpodstawowywcity3"/>
        <w:spacing w:before="120" w:after="120"/>
        <w:ind w:firstLine="0"/>
        <w:rPr>
          <w:b/>
          <w:sz w:val="24"/>
        </w:rPr>
      </w:pPr>
      <w:r w:rsidRPr="008818D7">
        <w:rPr>
          <w:rStyle w:val="Pogrubienie"/>
          <w:sz w:val="24"/>
          <w:szCs w:val="24"/>
        </w:rPr>
        <w:lastRenderedPageBreak/>
        <w:t xml:space="preserve">Zamawiający </w:t>
      </w:r>
      <w:r w:rsidRPr="004B0DDB">
        <w:rPr>
          <w:b/>
          <w:sz w:val="24"/>
          <w:szCs w:val="24"/>
        </w:rPr>
        <w:t xml:space="preserve">dopuszcza </w:t>
      </w:r>
      <w:r w:rsidRPr="00A16110">
        <w:rPr>
          <w:b/>
          <w:sz w:val="24"/>
        </w:rPr>
        <w:t xml:space="preserve">urządzenie wielofunkcyjne, o prędkości skanowania minimum </w:t>
      </w:r>
      <w:r>
        <w:rPr>
          <w:b/>
          <w:sz w:val="24"/>
        </w:rPr>
        <w:t>7</w:t>
      </w:r>
      <w:r w:rsidRPr="00A16110">
        <w:rPr>
          <w:b/>
          <w:sz w:val="24"/>
        </w:rPr>
        <w:t xml:space="preserve">0 str./min. </w:t>
      </w:r>
    </w:p>
    <w:p w:rsidR="002C2DE4" w:rsidRDefault="002C2DE4" w:rsidP="002C2DE4">
      <w:pPr>
        <w:rPr>
          <w:i/>
          <w:sz w:val="24"/>
          <w:szCs w:val="24"/>
        </w:rPr>
      </w:pPr>
    </w:p>
    <w:p w:rsidR="004B0DDB" w:rsidRDefault="002C2DE4" w:rsidP="002C2DE4">
      <w:pPr>
        <w:rPr>
          <w:i/>
          <w:sz w:val="24"/>
          <w:szCs w:val="24"/>
        </w:rPr>
      </w:pPr>
      <w:r>
        <w:rPr>
          <w:rFonts w:hAnsi="Symbol" w:hint="eastAsia"/>
          <w:i/>
          <w:sz w:val="24"/>
          <w:szCs w:val="24"/>
        </w:rPr>
        <w:t>„</w:t>
      </w:r>
      <w:r w:rsidRPr="002C2DE4">
        <w:rPr>
          <w:i/>
          <w:sz w:val="24"/>
          <w:szCs w:val="24"/>
        </w:rPr>
        <w:t xml:space="preserve"> W specyfikacji systemu, Zamawiający wymaga by pamięć systemu wynosiła min. 4GB. Czy Zamawiający zaakceptuje urządzenia, których pamięć systemu będzie wynosiła 3 GB?</w:t>
      </w:r>
      <w:r>
        <w:rPr>
          <w:i/>
          <w:sz w:val="24"/>
          <w:szCs w:val="24"/>
        </w:rPr>
        <w:t>”</w:t>
      </w:r>
    </w:p>
    <w:p w:rsidR="00394E5D" w:rsidRDefault="00394E5D" w:rsidP="002C2DE4">
      <w:pPr>
        <w:rPr>
          <w:rStyle w:val="Pogrubienie"/>
          <w:sz w:val="24"/>
          <w:szCs w:val="24"/>
        </w:rPr>
      </w:pPr>
    </w:p>
    <w:p w:rsidR="002C2DE4" w:rsidRPr="002F56D4" w:rsidRDefault="00394E5D" w:rsidP="002C2DE4">
      <w:pPr>
        <w:rPr>
          <w:b/>
          <w:sz w:val="24"/>
          <w:szCs w:val="24"/>
        </w:rPr>
      </w:pPr>
      <w:r w:rsidRPr="008818D7">
        <w:rPr>
          <w:rStyle w:val="Pogrubienie"/>
          <w:sz w:val="24"/>
          <w:szCs w:val="24"/>
        </w:rPr>
        <w:t xml:space="preserve">Zamawiający </w:t>
      </w:r>
      <w:r w:rsidRPr="004B0DDB">
        <w:rPr>
          <w:b/>
          <w:sz w:val="24"/>
          <w:szCs w:val="24"/>
        </w:rPr>
        <w:t>dopuszcza</w:t>
      </w:r>
      <w:r w:rsidR="002F56D4" w:rsidRPr="002F56D4">
        <w:rPr>
          <w:i/>
          <w:sz w:val="24"/>
          <w:szCs w:val="24"/>
        </w:rPr>
        <w:t xml:space="preserve"> </w:t>
      </w:r>
      <w:r w:rsidR="002F56D4" w:rsidRPr="002F56D4">
        <w:rPr>
          <w:b/>
          <w:sz w:val="24"/>
          <w:szCs w:val="24"/>
        </w:rPr>
        <w:t xml:space="preserve">urządzenia, których pamięć systemu będzie wynosiła </w:t>
      </w:r>
      <w:r w:rsidR="00AC4531">
        <w:rPr>
          <w:b/>
          <w:sz w:val="24"/>
          <w:szCs w:val="24"/>
        </w:rPr>
        <w:t xml:space="preserve">minimum </w:t>
      </w:r>
      <w:r w:rsidR="002F56D4" w:rsidRPr="002F56D4">
        <w:rPr>
          <w:b/>
          <w:sz w:val="24"/>
          <w:szCs w:val="24"/>
        </w:rPr>
        <w:t>3 GB</w:t>
      </w:r>
    </w:p>
    <w:p w:rsidR="002C2DE4" w:rsidRDefault="002C2DE4" w:rsidP="002C2DE4">
      <w:pPr>
        <w:rPr>
          <w:i/>
          <w:sz w:val="24"/>
          <w:szCs w:val="24"/>
        </w:rPr>
      </w:pPr>
    </w:p>
    <w:p w:rsidR="00A55C22" w:rsidRDefault="00120F64" w:rsidP="002C2DE4">
      <w:pPr>
        <w:rPr>
          <w:i/>
          <w:sz w:val="24"/>
          <w:szCs w:val="24"/>
        </w:rPr>
      </w:pPr>
      <w:r>
        <w:rPr>
          <w:i/>
          <w:sz w:val="24"/>
          <w:szCs w:val="24"/>
        </w:rPr>
        <w:t>„Czy Zamawiający dopuszcza złożenie oferty na urządzenie posiadające możliwość skanowania do następujących zasobów:</w:t>
      </w:r>
    </w:p>
    <w:p w:rsidR="00120F64" w:rsidRDefault="00120F64" w:rsidP="002C2DE4">
      <w:pPr>
        <w:rPr>
          <w:i/>
          <w:sz w:val="24"/>
          <w:szCs w:val="24"/>
        </w:rPr>
      </w:pPr>
    </w:p>
    <w:p w:rsidR="00120F64" w:rsidRDefault="00120F64" w:rsidP="002C2DE4">
      <w:pPr>
        <w:rPr>
          <w:i/>
          <w:sz w:val="24"/>
          <w:szCs w:val="24"/>
        </w:rPr>
      </w:pPr>
      <w:r>
        <w:rPr>
          <w:i/>
          <w:sz w:val="24"/>
          <w:szCs w:val="24"/>
        </w:rPr>
        <w:t>Skanowanie do e-mail (Scan-to-Me),</w:t>
      </w:r>
    </w:p>
    <w:p w:rsidR="00120F64" w:rsidRDefault="00120F64" w:rsidP="00120F64">
      <w:pPr>
        <w:rPr>
          <w:i/>
          <w:sz w:val="24"/>
          <w:szCs w:val="24"/>
        </w:rPr>
      </w:pPr>
      <w:r>
        <w:rPr>
          <w:i/>
          <w:sz w:val="24"/>
          <w:szCs w:val="24"/>
        </w:rPr>
        <w:t>Skanowanie do SMB (Scan-to-Home),</w:t>
      </w:r>
    </w:p>
    <w:p w:rsidR="00120F64" w:rsidRDefault="00120F64" w:rsidP="00120F64">
      <w:pPr>
        <w:rPr>
          <w:i/>
          <w:sz w:val="24"/>
          <w:szCs w:val="24"/>
        </w:rPr>
      </w:pPr>
      <w:r>
        <w:rPr>
          <w:i/>
          <w:sz w:val="24"/>
          <w:szCs w:val="24"/>
        </w:rPr>
        <w:t>Skanowanie do FTP, Skanowanie do skrzynki użytkownika,</w:t>
      </w:r>
    </w:p>
    <w:p w:rsidR="00120F64" w:rsidRDefault="00120F64" w:rsidP="00120F6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Skanowanie do USB, Skanowanie do </w:t>
      </w:r>
      <w:proofErr w:type="spellStart"/>
      <w:r>
        <w:rPr>
          <w:i/>
          <w:sz w:val="24"/>
          <w:szCs w:val="24"/>
        </w:rPr>
        <w:t>WebDAV</w:t>
      </w:r>
      <w:proofErr w:type="spellEnd"/>
      <w:r>
        <w:rPr>
          <w:i/>
          <w:sz w:val="24"/>
          <w:szCs w:val="24"/>
        </w:rPr>
        <w:t>, Skanowanie do DPWS,</w:t>
      </w:r>
    </w:p>
    <w:p w:rsidR="00120F64" w:rsidRDefault="00120F64" w:rsidP="00120F64">
      <w:pPr>
        <w:rPr>
          <w:i/>
          <w:sz w:val="24"/>
          <w:szCs w:val="24"/>
        </w:rPr>
      </w:pPr>
      <w:r>
        <w:rPr>
          <w:i/>
          <w:sz w:val="24"/>
          <w:szCs w:val="24"/>
        </w:rPr>
        <w:t>Skanowanie sieciowe TWAIN,</w:t>
      </w:r>
    </w:p>
    <w:p w:rsidR="00A55C22" w:rsidRDefault="00A55C22" w:rsidP="002C2DE4">
      <w:pPr>
        <w:rPr>
          <w:i/>
          <w:sz w:val="24"/>
          <w:szCs w:val="24"/>
        </w:rPr>
      </w:pPr>
    </w:p>
    <w:p w:rsidR="00A55C22" w:rsidRDefault="000F09E2" w:rsidP="002C2DE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W specyfikacji urządzenia jest zapis o możliwości skanowania do pamięci </w:t>
      </w:r>
      <w:proofErr w:type="spellStart"/>
      <w:r>
        <w:rPr>
          <w:i/>
          <w:sz w:val="24"/>
          <w:szCs w:val="24"/>
        </w:rPr>
        <w:t>flash</w:t>
      </w:r>
      <w:proofErr w:type="spellEnd"/>
      <w:r>
        <w:rPr>
          <w:i/>
          <w:sz w:val="24"/>
          <w:szCs w:val="24"/>
        </w:rPr>
        <w:t>. Ten rodzaj skanowania jest już od dawna nieużywany i został zastąpiony skanowaniem do zewnętrznej pamięci USB (tzw. PEENDRIVE).</w:t>
      </w:r>
    </w:p>
    <w:p w:rsidR="000F09E2" w:rsidRDefault="000F09E2" w:rsidP="002C2DE4">
      <w:pPr>
        <w:rPr>
          <w:i/>
          <w:sz w:val="24"/>
          <w:szCs w:val="24"/>
        </w:rPr>
      </w:pPr>
      <w:r>
        <w:rPr>
          <w:i/>
          <w:sz w:val="24"/>
          <w:szCs w:val="24"/>
        </w:rPr>
        <w:t>Zwracamy się zatem z pytaniem czy Zamawiający zaakceptuje ten sposób zapisywania skanowanych dokumentów.</w:t>
      </w:r>
    </w:p>
    <w:p w:rsidR="000F09E2" w:rsidRDefault="000F09E2" w:rsidP="002C2DE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Zapis do zewnętrznej pamięci </w:t>
      </w:r>
      <w:proofErr w:type="spellStart"/>
      <w:r>
        <w:rPr>
          <w:i/>
          <w:sz w:val="24"/>
          <w:szCs w:val="24"/>
        </w:rPr>
        <w:t>usb</w:t>
      </w:r>
      <w:proofErr w:type="spellEnd"/>
      <w:r>
        <w:rPr>
          <w:i/>
          <w:sz w:val="24"/>
          <w:szCs w:val="24"/>
        </w:rPr>
        <w:t xml:space="preserve"> jest znacznie wygodniejszy w obsłudze i zapewnia lepszy komfort pracy użytkownika. </w:t>
      </w:r>
    </w:p>
    <w:p w:rsidR="000F09E2" w:rsidRDefault="000F09E2" w:rsidP="002C2DE4">
      <w:pPr>
        <w:rPr>
          <w:i/>
          <w:sz w:val="24"/>
          <w:szCs w:val="24"/>
        </w:rPr>
      </w:pPr>
    </w:p>
    <w:p w:rsidR="000F09E2" w:rsidRDefault="000F09E2" w:rsidP="002C2DE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Wprowadzenie skanowania do pamięci zewnętrznej </w:t>
      </w:r>
      <w:proofErr w:type="spellStart"/>
      <w:r>
        <w:rPr>
          <w:i/>
          <w:sz w:val="24"/>
          <w:szCs w:val="24"/>
        </w:rPr>
        <w:t>usb</w:t>
      </w:r>
      <w:proofErr w:type="spellEnd"/>
      <w:r>
        <w:rPr>
          <w:i/>
          <w:sz w:val="24"/>
          <w:szCs w:val="24"/>
        </w:rPr>
        <w:t xml:space="preserve"> jest niejako następstwem skanowania do pamięci </w:t>
      </w:r>
      <w:proofErr w:type="spellStart"/>
      <w:r w:rsidR="008B11E2">
        <w:rPr>
          <w:i/>
          <w:sz w:val="24"/>
          <w:szCs w:val="24"/>
        </w:rPr>
        <w:t>flash</w:t>
      </w:r>
      <w:proofErr w:type="spellEnd"/>
      <w:r w:rsidR="008B11E2">
        <w:rPr>
          <w:i/>
          <w:sz w:val="24"/>
          <w:szCs w:val="24"/>
        </w:rPr>
        <w:t>.”</w:t>
      </w:r>
    </w:p>
    <w:p w:rsidR="00A55C22" w:rsidRDefault="00A55C22" w:rsidP="002C2DE4">
      <w:pPr>
        <w:rPr>
          <w:sz w:val="24"/>
          <w:szCs w:val="24"/>
        </w:rPr>
      </w:pPr>
    </w:p>
    <w:p w:rsidR="008B11E2" w:rsidRPr="00A55C22" w:rsidRDefault="008B11E2" w:rsidP="002C2DE4">
      <w:pPr>
        <w:rPr>
          <w:sz w:val="24"/>
          <w:szCs w:val="24"/>
        </w:rPr>
      </w:pPr>
      <w:r w:rsidRPr="008818D7">
        <w:rPr>
          <w:rStyle w:val="Pogrubienie"/>
          <w:sz w:val="24"/>
          <w:szCs w:val="24"/>
        </w:rPr>
        <w:t xml:space="preserve">Zamawiający </w:t>
      </w:r>
      <w:r w:rsidRPr="004B0DDB">
        <w:rPr>
          <w:b/>
          <w:sz w:val="24"/>
          <w:szCs w:val="24"/>
        </w:rPr>
        <w:t>dopuszcza</w:t>
      </w:r>
      <w:r>
        <w:rPr>
          <w:b/>
          <w:sz w:val="24"/>
          <w:szCs w:val="24"/>
        </w:rPr>
        <w:t xml:space="preserve"> powyższe rozwiązanie.</w:t>
      </w:r>
    </w:p>
    <w:p w:rsidR="002C2DE4" w:rsidRPr="002C2DE4" w:rsidRDefault="002C2DE4" w:rsidP="002C2DE4">
      <w:pPr>
        <w:rPr>
          <w:i/>
          <w:sz w:val="24"/>
          <w:szCs w:val="24"/>
        </w:rPr>
      </w:pPr>
    </w:p>
    <w:p w:rsidR="008E6A90" w:rsidRDefault="008E6A90" w:rsidP="008E6A90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 xml:space="preserve">Zamawiający przedłuża termin składania ofert do dnia 19.12.2019r. do godz. 09:30.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</w:t>
      </w:r>
      <w:r w:rsidR="007A0774">
        <w:rPr>
          <w:b/>
          <w:sz w:val="24"/>
          <w:szCs w:val="24"/>
        </w:rPr>
        <w:t>a, tj. 19.12.2019r. o godz. 10:3</w:t>
      </w:r>
      <w:r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Zamawiającego, pokój nr 32.</w:t>
      </w:r>
    </w:p>
    <w:p w:rsidR="008E6A90" w:rsidRDefault="008E6A90" w:rsidP="008E6A90">
      <w:pPr>
        <w:ind w:firstLine="426"/>
        <w:jc w:val="both"/>
        <w:rPr>
          <w:sz w:val="24"/>
          <w:szCs w:val="24"/>
        </w:rPr>
      </w:pPr>
    </w:p>
    <w:p w:rsidR="008E6A90" w:rsidRDefault="008E6A90" w:rsidP="008E6A9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8E6A90" w:rsidRDefault="008E6A90" w:rsidP="008E6A90">
      <w:pPr>
        <w:ind w:firstLine="426"/>
        <w:jc w:val="both"/>
        <w:rPr>
          <w:sz w:val="24"/>
          <w:szCs w:val="24"/>
          <w:u w:val="single"/>
        </w:rPr>
      </w:pPr>
    </w:p>
    <w:p w:rsidR="008E6A90" w:rsidRDefault="008E6A90" w:rsidP="008E6A90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2019 r. poz. 1843) zmienia treść specyfikacji istotnych warunków zamówienia w zakresie wskazanym powyżej.</w:t>
      </w:r>
    </w:p>
    <w:p w:rsidR="008E6A90" w:rsidRPr="00A24638" w:rsidRDefault="008E6A90" w:rsidP="008E6A90">
      <w:pPr>
        <w:pStyle w:val="Tekstpodstawowywcity3"/>
        <w:spacing w:before="120" w:after="120" w:line="276" w:lineRule="auto"/>
        <w:rPr>
          <w:sz w:val="24"/>
        </w:rPr>
      </w:pPr>
    </w:p>
    <w:p w:rsidR="008E6A90" w:rsidRDefault="008E6A90" w:rsidP="008E6A9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 xml:space="preserve">Informujemy, że zgodnie z wymogiem art. 38 ust. 2 ustawy z dnia 29 stycznia 2004 roku Prawo Zamówień Publicznych </w:t>
      </w:r>
      <w:r w:rsidRPr="00C361CE">
        <w:rPr>
          <w:sz w:val="24"/>
        </w:rPr>
        <w:t>(</w:t>
      </w:r>
      <w:proofErr w:type="spellStart"/>
      <w:r w:rsidRPr="00C361CE">
        <w:rPr>
          <w:sz w:val="24"/>
        </w:rPr>
        <w:t>t.j</w:t>
      </w:r>
      <w:proofErr w:type="spellEnd"/>
      <w:r w:rsidRPr="00C361CE">
        <w:rPr>
          <w:sz w:val="24"/>
        </w:rPr>
        <w:t>. Dz. U. z  201</w:t>
      </w:r>
      <w:r>
        <w:rPr>
          <w:sz w:val="24"/>
        </w:rPr>
        <w:t>9</w:t>
      </w:r>
      <w:r w:rsidRPr="00C361CE">
        <w:rPr>
          <w:sz w:val="24"/>
        </w:rPr>
        <w:t xml:space="preserve"> r. poz. 1</w:t>
      </w:r>
      <w:r>
        <w:rPr>
          <w:sz w:val="24"/>
        </w:rPr>
        <w:t>843</w:t>
      </w:r>
      <w:r w:rsidRPr="00C361CE">
        <w:rPr>
          <w:sz w:val="24"/>
        </w:rPr>
        <w:t>)</w:t>
      </w:r>
      <w:r>
        <w:rPr>
          <w:sz w:val="24"/>
        </w:rPr>
        <w:t>, stanowisko Zamawiającego zostało rozesłane do wszystkich wykonawców, którym przekazano SIWZ.</w:t>
      </w:r>
    </w:p>
    <w:p w:rsidR="008E6A90" w:rsidRDefault="008E6A90" w:rsidP="008E6A90">
      <w:pPr>
        <w:pStyle w:val="Tekstpodstawowywcity3"/>
        <w:spacing w:before="120" w:after="120"/>
        <w:ind w:firstLine="0"/>
        <w:rPr>
          <w:sz w:val="24"/>
        </w:rPr>
      </w:pPr>
    </w:p>
    <w:p w:rsidR="008E6A90" w:rsidRDefault="008E6A90" w:rsidP="008E6A90">
      <w:pPr>
        <w:jc w:val="center"/>
        <w:rPr>
          <w:sz w:val="24"/>
          <w:szCs w:val="24"/>
        </w:rPr>
      </w:pPr>
    </w:p>
    <w:p w:rsidR="008E6A90" w:rsidRPr="00B56162" w:rsidRDefault="008B11E2" w:rsidP="008E6A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8E6A90" w:rsidRPr="00B56162">
        <w:rPr>
          <w:sz w:val="24"/>
          <w:szCs w:val="24"/>
        </w:rPr>
        <w:t>Kanclerz</w:t>
      </w:r>
    </w:p>
    <w:p w:rsidR="008E6A90" w:rsidRPr="00B56162" w:rsidRDefault="008E6A90" w:rsidP="008E6A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56162">
        <w:rPr>
          <w:sz w:val="24"/>
          <w:szCs w:val="24"/>
        </w:rPr>
        <w:t>Politechniki Częstochowskiej</w:t>
      </w:r>
    </w:p>
    <w:p w:rsidR="008E6A90" w:rsidRDefault="008E6A90" w:rsidP="008E6A90">
      <w:pPr>
        <w:spacing w:line="360" w:lineRule="auto"/>
        <w:ind w:firstLine="284"/>
        <w:jc w:val="center"/>
        <w:rPr>
          <w:i/>
          <w:sz w:val="24"/>
        </w:rPr>
      </w:pPr>
      <w:r w:rsidRPr="00B56162">
        <w:rPr>
          <w:sz w:val="24"/>
          <w:szCs w:val="24"/>
        </w:rPr>
        <w:t>Arkadiusz Kociszewski</w:t>
      </w:r>
    </w:p>
    <w:p w:rsidR="008E6A90" w:rsidRDefault="008E6A90" w:rsidP="008E6A90">
      <w:pPr>
        <w:pStyle w:val="Tekstpodstawowywcity3"/>
        <w:spacing w:before="120" w:after="120"/>
        <w:ind w:firstLine="0"/>
        <w:jc w:val="center"/>
        <w:rPr>
          <w:sz w:val="24"/>
        </w:rPr>
      </w:pPr>
    </w:p>
    <w:p w:rsidR="008E6A90" w:rsidRPr="008E6A90" w:rsidRDefault="008E6A90">
      <w:pPr>
        <w:spacing w:before="120" w:after="120" w:line="360" w:lineRule="auto"/>
        <w:ind w:left="284"/>
        <w:jc w:val="both"/>
        <w:rPr>
          <w:sz w:val="24"/>
        </w:rPr>
      </w:pPr>
    </w:p>
    <w:p w:rsidR="008E6A90" w:rsidRDefault="008E6A90">
      <w:pPr>
        <w:spacing w:before="120" w:after="120" w:line="360" w:lineRule="auto"/>
        <w:ind w:left="284"/>
        <w:jc w:val="both"/>
        <w:rPr>
          <w:i/>
          <w:sz w:val="24"/>
        </w:rPr>
      </w:pPr>
    </w:p>
    <w:sectPr w:rsidR="008E6A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E3" w:rsidRDefault="00D01CE3">
      <w:r>
        <w:separator/>
      </w:r>
    </w:p>
  </w:endnote>
  <w:endnote w:type="continuationSeparator" w:id="0">
    <w:p w:rsidR="00D01CE3" w:rsidRDefault="00D01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66A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B11E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E3" w:rsidRDefault="00D01CE3">
      <w:r>
        <w:separator/>
      </w:r>
    </w:p>
  </w:footnote>
  <w:footnote w:type="continuationSeparator" w:id="0">
    <w:p w:rsidR="00D01CE3" w:rsidRDefault="00D01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D87" w:rsidRDefault="00260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D87" w:rsidRDefault="00260D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D87" w:rsidRDefault="00260D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CE3"/>
    <w:rsid w:val="00031374"/>
    <w:rsid w:val="000A1097"/>
    <w:rsid w:val="000F09E2"/>
    <w:rsid w:val="00120F64"/>
    <w:rsid w:val="00180C6E"/>
    <w:rsid w:val="00260D87"/>
    <w:rsid w:val="002C2DE4"/>
    <w:rsid w:val="002F56D4"/>
    <w:rsid w:val="00394E5D"/>
    <w:rsid w:val="003B095C"/>
    <w:rsid w:val="00466A16"/>
    <w:rsid w:val="004A75F2"/>
    <w:rsid w:val="004B0DDB"/>
    <w:rsid w:val="005144A9"/>
    <w:rsid w:val="005B1B08"/>
    <w:rsid w:val="00662BDB"/>
    <w:rsid w:val="006B7198"/>
    <w:rsid w:val="006D4AB3"/>
    <w:rsid w:val="006F3B81"/>
    <w:rsid w:val="007A0774"/>
    <w:rsid w:val="00897AB0"/>
    <w:rsid w:val="008B11E2"/>
    <w:rsid w:val="008E6A90"/>
    <w:rsid w:val="00A16110"/>
    <w:rsid w:val="00A55C22"/>
    <w:rsid w:val="00A905AC"/>
    <w:rsid w:val="00AC4531"/>
    <w:rsid w:val="00BA6584"/>
    <w:rsid w:val="00BE07BD"/>
    <w:rsid w:val="00C370F2"/>
    <w:rsid w:val="00C44EEC"/>
    <w:rsid w:val="00D01CE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F1D0E4"/>
  <w15:chartTrackingRefBased/>
  <w15:docId w15:val="{A32E73A6-70F7-42F8-8CBD-D68C4ED8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8E6A90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E6A90"/>
  </w:style>
  <w:style w:type="character" w:customStyle="1" w:styleId="Tekstpodstawowywcity3Znak">
    <w:name w:val="Tekst podstawowy wcięty 3 Znak"/>
    <w:link w:val="Tekstpodstawowywcity3"/>
    <w:rsid w:val="008E6A90"/>
    <w:rPr>
      <w:sz w:val="26"/>
    </w:rPr>
  </w:style>
  <w:style w:type="character" w:styleId="Pogrubienie">
    <w:name w:val="Strong"/>
    <w:uiPriority w:val="22"/>
    <w:qFormat/>
    <w:rsid w:val="008E6A90"/>
    <w:rPr>
      <w:b/>
      <w:bCs/>
    </w:rPr>
  </w:style>
  <w:style w:type="paragraph" w:styleId="Tekstdymka">
    <w:name w:val="Balloon Text"/>
    <w:basedOn w:val="Normalny"/>
    <w:link w:val="TekstdymkaZnak"/>
    <w:rsid w:val="00A161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6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2019-12-13T09:41:00Z</cp:lastPrinted>
  <dcterms:created xsi:type="dcterms:W3CDTF">2019-12-13T10:20:00Z</dcterms:created>
  <dcterms:modified xsi:type="dcterms:W3CDTF">2019-12-13T10:20:00Z</dcterms:modified>
</cp:coreProperties>
</file>