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7A4DF" w14:textId="1BDEA91E" w:rsidR="00567C0E" w:rsidRPr="00A32CE4" w:rsidRDefault="00A32CE4" w:rsidP="00A32CE4">
      <w:pPr>
        <w:rPr>
          <w:u w:val="single"/>
        </w:rPr>
      </w:pPr>
      <w:r w:rsidRPr="00A32CE4">
        <w:rPr>
          <w:u w:val="single"/>
        </w:rPr>
        <w:t>Załącznik 1.25</w:t>
      </w:r>
    </w:p>
    <w:p w14:paraId="401CEFA1" w14:textId="77777777" w:rsidR="00567C0E" w:rsidRDefault="00567C0E" w:rsidP="00567C0E">
      <w:pPr>
        <w:jc w:val="center"/>
        <w:rPr>
          <w:b/>
          <w:bCs/>
        </w:rPr>
      </w:pPr>
    </w:p>
    <w:p w14:paraId="78D780CC" w14:textId="77777777" w:rsidR="00D2178B" w:rsidRPr="00E076A8" w:rsidRDefault="00D2178B" w:rsidP="0057793C">
      <w:pPr>
        <w:pStyle w:val="Nagwek1"/>
        <w:keepNext/>
        <w:tabs>
          <w:tab w:val="left" w:pos="3261"/>
        </w:tabs>
        <w:rPr>
          <w:rFonts w:asciiTheme="majorHAnsi" w:hAnsiTheme="majorHAnsi" w:cstheme="majorHAnsi"/>
          <w:bCs/>
        </w:rPr>
      </w:pPr>
    </w:p>
    <w:p w14:paraId="6A60CED9" w14:textId="1769501B" w:rsidR="00FF3893" w:rsidRPr="003F6C50" w:rsidRDefault="00A32CE4" w:rsidP="00A32CE4">
      <w:pPr>
        <w:pStyle w:val="Nagwek1"/>
        <w:keepNext/>
        <w:tabs>
          <w:tab w:val="left" w:pos="3261"/>
        </w:tabs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Pozycja 1 </w:t>
      </w:r>
      <w:r w:rsidR="00D745A5" w:rsidRPr="003F6C50">
        <w:rPr>
          <w:rFonts w:asciiTheme="majorHAnsi" w:hAnsiTheme="majorHAnsi" w:cstheme="majorHAnsi"/>
          <w:bCs/>
        </w:rPr>
        <w:t>Zestaw do zamykania uszka lewego przedsionka</w:t>
      </w:r>
      <w:bookmarkStart w:id="0" w:name="_GoBack"/>
      <w:bookmarkEnd w:id="0"/>
    </w:p>
    <w:p w14:paraId="1EEC4276" w14:textId="77777777" w:rsidR="001B65DB" w:rsidRPr="00E076A8" w:rsidRDefault="00D2178B" w:rsidP="001B65DB">
      <w:pPr>
        <w:pStyle w:val="Nagwek1"/>
        <w:keepNext/>
        <w:tabs>
          <w:tab w:val="left" w:pos="3261"/>
        </w:tabs>
        <w:rPr>
          <w:rFonts w:asciiTheme="majorHAnsi" w:hAnsiTheme="majorHAnsi" w:cstheme="majorHAnsi"/>
          <w:bCs/>
        </w:rPr>
      </w:pPr>
      <w:r w:rsidRPr="00E076A8">
        <w:rPr>
          <w:rFonts w:asciiTheme="majorHAnsi" w:hAnsiTheme="majorHAnsi" w:cstheme="majorHAnsi"/>
          <w:bCs/>
        </w:rPr>
        <w:t xml:space="preserve">  </w:t>
      </w:r>
    </w:p>
    <w:p w14:paraId="68BE645C" w14:textId="77777777" w:rsidR="00530743" w:rsidRPr="00E076A8" w:rsidRDefault="00530743" w:rsidP="000711D4">
      <w:pPr>
        <w:rPr>
          <w:rFonts w:asciiTheme="majorHAnsi" w:hAnsiTheme="majorHAnsi" w:cstheme="majorHAnsi"/>
          <w:bCs/>
        </w:rPr>
      </w:pPr>
    </w:p>
    <w:p w14:paraId="6B1CFFCD" w14:textId="77777777" w:rsidR="00C45B79" w:rsidRPr="00E076A8" w:rsidRDefault="00530743" w:rsidP="000711D4">
      <w:pPr>
        <w:rPr>
          <w:rFonts w:asciiTheme="majorHAnsi" w:hAnsiTheme="majorHAnsi" w:cstheme="majorHAnsi"/>
          <w:bCs/>
        </w:rPr>
      </w:pPr>
      <w:r w:rsidRPr="00E076A8">
        <w:rPr>
          <w:rFonts w:asciiTheme="majorHAnsi" w:hAnsiTheme="majorHAnsi" w:cstheme="majorHAnsi"/>
          <w:bCs/>
        </w:rPr>
        <w:t xml:space="preserve">Parametry graniczne: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44"/>
        <w:gridCol w:w="710"/>
        <w:gridCol w:w="3858"/>
      </w:tblGrid>
      <w:tr w:rsidR="00530743" w:rsidRPr="00E076A8" w14:paraId="771F1F05" w14:textId="77777777" w:rsidTr="00530743">
        <w:tc>
          <w:tcPr>
            <w:tcW w:w="4644" w:type="dxa"/>
          </w:tcPr>
          <w:p w14:paraId="528E4845" w14:textId="77777777" w:rsidR="00530743" w:rsidRPr="00E076A8" w:rsidRDefault="00530743" w:rsidP="00530743">
            <w:pPr>
              <w:rPr>
                <w:rFonts w:asciiTheme="majorHAnsi" w:hAnsiTheme="majorHAnsi" w:cstheme="majorHAnsi"/>
              </w:rPr>
            </w:pPr>
            <w:r w:rsidRPr="00E076A8">
              <w:rPr>
                <w:rFonts w:asciiTheme="majorHAnsi" w:hAnsiTheme="majorHAnsi" w:cstheme="majorHAnsi"/>
              </w:rPr>
              <w:t>Właściwości:</w:t>
            </w:r>
          </w:p>
        </w:tc>
        <w:tc>
          <w:tcPr>
            <w:tcW w:w="4568" w:type="dxa"/>
            <w:gridSpan w:val="2"/>
          </w:tcPr>
          <w:p w14:paraId="37774F04" w14:textId="77777777" w:rsidR="00530743" w:rsidRPr="00E076A8" w:rsidRDefault="00530743" w:rsidP="00530743">
            <w:pPr>
              <w:rPr>
                <w:rFonts w:asciiTheme="majorHAnsi" w:hAnsiTheme="majorHAnsi" w:cstheme="majorHAnsi"/>
              </w:rPr>
            </w:pPr>
            <w:r w:rsidRPr="00E076A8">
              <w:rPr>
                <w:rFonts w:asciiTheme="majorHAnsi" w:hAnsiTheme="majorHAnsi" w:cstheme="majorHAnsi"/>
              </w:rPr>
              <w:t>Odpowiedzi oferenta:</w:t>
            </w:r>
          </w:p>
        </w:tc>
      </w:tr>
      <w:tr w:rsidR="007D451B" w:rsidRPr="00E076A8" w14:paraId="4B626DE6" w14:textId="77777777" w:rsidTr="00530743">
        <w:tc>
          <w:tcPr>
            <w:tcW w:w="4644" w:type="dxa"/>
          </w:tcPr>
          <w:p w14:paraId="7FF60975" w14:textId="77777777" w:rsidR="007D451B" w:rsidRPr="00E076A8" w:rsidRDefault="007D451B" w:rsidP="00530743">
            <w:pPr>
              <w:rPr>
                <w:rFonts w:asciiTheme="majorHAnsi" w:hAnsiTheme="majorHAnsi" w:cstheme="majorHAnsi"/>
              </w:rPr>
            </w:pPr>
            <w:r w:rsidRPr="00E076A8">
              <w:rPr>
                <w:rFonts w:asciiTheme="majorHAnsi" w:hAnsiTheme="majorHAnsi" w:cstheme="majorHAnsi"/>
              </w:rPr>
              <w:t>Urządzenie składające się z materiału rozprężającego się w jamach serca po uwolnieniu z systemu dostarczającego</w:t>
            </w:r>
          </w:p>
        </w:tc>
        <w:tc>
          <w:tcPr>
            <w:tcW w:w="710" w:type="dxa"/>
          </w:tcPr>
          <w:p w14:paraId="1CD5DD72" w14:textId="77777777" w:rsidR="007D451B" w:rsidRPr="00E076A8" w:rsidRDefault="007D451B" w:rsidP="0053074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58" w:type="dxa"/>
          </w:tcPr>
          <w:p w14:paraId="539D0F57" w14:textId="77777777" w:rsidR="007D451B" w:rsidRPr="00E076A8" w:rsidRDefault="003C082D" w:rsidP="0053074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TAK</w:t>
            </w:r>
          </w:p>
        </w:tc>
      </w:tr>
      <w:tr w:rsidR="00530743" w:rsidRPr="00E076A8" w14:paraId="0E4C1244" w14:textId="77777777" w:rsidTr="00530743">
        <w:tc>
          <w:tcPr>
            <w:tcW w:w="4644" w:type="dxa"/>
          </w:tcPr>
          <w:p w14:paraId="1A1EDC9C" w14:textId="77777777" w:rsidR="00530743" w:rsidRPr="00E076A8" w:rsidRDefault="00D745A5" w:rsidP="00C10B3B">
            <w:pPr>
              <w:rPr>
                <w:rFonts w:asciiTheme="majorHAnsi" w:hAnsiTheme="majorHAnsi" w:cstheme="majorHAnsi"/>
              </w:rPr>
            </w:pPr>
            <w:r w:rsidRPr="00E076A8">
              <w:rPr>
                <w:rFonts w:asciiTheme="majorHAnsi" w:hAnsiTheme="majorHAnsi" w:cstheme="majorHAnsi"/>
              </w:rPr>
              <w:t>Urządzenie składające się z</w:t>
            </w:r>
            <w:r w:rsidR="001502C8" w:rsidRPr="00E076A8">
              <w:rPr>
                <w:rFonts w:asciiTheme="majorHAnsi" w:hAnsiTheme="majorHAnsi" w:cstheme="majorHAnsi"/>
              </w:rPr>
              <w:t xml:space="preserve"> czę</w:t>
            </w:r>
            <w:r w:rsidR="007D451B" w:rsidRPr="00E076A8">
              <w:rPr>
                <w:rFonts w:asciiTheme="majorHAnsi" w:hAnsiTheme="majorHAnsi" w:cstheme="majorHAnsi"/>
              </w:rPr>
              <w:t>ś</w:t>
            </w:r>
            <w:r w:rsidR="001502C8" w:rsidRPr="00E076A8">
              <w:rPr>
                <w:rFonts w:asciiTheme="majorHAnsi" w:hAnsiTheme="majorHAnsi" w:cstheme="majorHAnsi"/>
              </w:rPr>
              <w:t>ci</w:t>
            </w:r>
            <w:r w:rsidRPr="00E076A8">
              <w:rPr>
                <w:rFonts w:asciiTheme="majorHAnsi" w:hAnsiTheme="majorHAnsi" w:cstheme="majorHAnsi"/>
              </w:rPr>
              <w:t xml:space="preserve"> </w:t>
            </w:r>
            <w:r w:rsidR="001502C8" w:rsidRPr="00E076A8">
              <w:rPr>
                <w:rFonts w:asciiTheme="majorHAnsi" w:hAnsiTheme="majorHAnsi" w:cstheme="majorHAnsi"/>
              </w:rPr>
              <w:t>kotwiczącej w uszku lewego przedsionka oraz części zamykającej ujście uszka lewego przedsionka</w:t>
            </w:r>
            <w:r w:rsidR="007D451B" w:rsidRPr="00E076A8">
              <w:rPr>
                <w:rFonts w:asciiTheme="majorHAnsi" w:hAnsiTheme="majorHAnsi" w:cstheme="majorHAnsi"/>
              </w:rPr>
              <w:t xml:space="preserve">, </w:t>
            </w:r>
            <w:r w:rsidR="00C10B3B" w:rsidRPr="00E076A8">
              <w:rPr>
                <w:rFonts w:asciiTheme="majorHAnsi" w:hAnsiTheme="majorHAnsi" w:cstheme="majorHAnsi"/>
              </w:rPr>
              <w:t xml:space="preserve">obie części </w:t>
            </w:r>
            <w:r w:rsidR="007D451B" w:rsidRPr="00E076A8">
              <w:rPr>
                <w:rFonts w:asciiTheme="majorHAnsi" w:hAnsiTheme="majorHAnsi" w:cstheme="majorHAnsi"/>
              </w:rPr>
              <w:t>połączon</w:t>
            </w:r>
            <w:r w:rsidR="00C10B3B" w:rsidRPr="00E076A8">
              <w:rPr>
                <w:rFonts w:asciiTheme="majorHAnsi" w:hAnsiTheme="majorHAnsi" w:cstheme="majorHAnsi"/>
              </w:rPr>
              <w:t>e przewężeniem</w:t>
            </w:r>
          </w:p>
        </w:tc>
        <w:tc>
          <w:tcPr>
            <w:tcW w:w="710" w:type="dxa"/>
          </w:tcPr>
          <w:p w14:paraId="2D020E29" w14:textId="77777777" w:rsidR="00530743" w:rsidRPr="00E076A8" w:rsidRDefault="00530743" w:rsidP="0053074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58" w:type="dxa"/>
          </w:tcPr>
          <w:p w14:paraId="42E60B4B" w14:textId="77777777" w:rsidR="00530743" w:rsidRPr="00E076A8" w:rsidRDefault="003C082D" w:rsidP="0053074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TAK</w:t>
            </w:r>
          </w:p>
        </w:tc>
      </w:tr>
      <w:tr w:rsidR="00530743" w:rsidRPr="00E076A8" w14:paraId="750A48D6" w14:textId="77777777" w:rsidTr="00530743">
        <w:tc>
          <w:tcPr>
            <w:tcW w:w="4644" w:type="dxa"/>
          </w:tcPr>
          <w:p w14:paraId="17658243" w14:textId="77777777" w:rsidR="00530743" w:rsidRPr="00E076A8" w:rsidRDefault="001502C8" w:rsidP="00530743">
            <w:pPr>
              <w:rPr>
                <w:rFonts w:asciiTheme="majorHAnsi" w:hAnsiTheme="majorHAnsi" w:cstheme="majorHAnsi"/>
              </w:rPr>
            </w:pPr>
            <w:r w:rsidRPr="00E076A8">
              <w:rPr>
                <w:rFonts w:asciiTheme="majorHAnsi" w:hAnsiTheme="majorHAnsi" w:cstheme="majorHAnsi"/>
              </w:rPr>
              <w:t>Możliwość ponownego złożenia urządzenia po jego rozłożeniu</w:t>
            </w:r>
          </w:p>
        </w:tc>
        <w:tc>
          <w:tcPr>
            <w:tcW w:w="710" w:type="dxa"/>
          </w:tcPr>
          <w:p w14:paraId="2C4309BA" w14:textId="77777777" w:rsidR="00530743" w:rsidRPr="00E076A8" w:rsidRDefault="00530743" w:rsidP="0053074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58" w:type="dxa"/>
          </w:tcPr>
          <w:p w14:paraId="22D8DFB1" w14:textId="77777777" w:rsidR="00530743" w:rsidRPr="00E076A8" w:rsidRDefault="003C082D" w:rsidP="0053074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TAK</w:t>
            </w:r>
          </w:p>
        </w:tc>
      </w:tr>
      <w:tr w:rsidR="00530743" w:rsidRPr="00E076A8" w14:paraId="09F1DA77" w14:textId="77777777" w:rsidTr="00530743">
        <w:tc>
          <w:tcPr>
            <w:tcW w:w="4644" w:type="dxa"/>
          </w:tcPr>
          <w:p w14:paraId="26993B25" w14:textId="77777777" w:rsidR="00530743" w:rsidRPr="00E076A8" w:rsidRDefault="001502C8" w:rsidP="00530743">
            <w:pPr>
              <w:rPr>
                <w:rFonts w:asciiTheme="majorHAnsi" w:hAnsiTheme="majorHAnsi" w:cstheme="majorHAnsi"/>
              </w:rPr>
            </w:pPr>
            <w:r w:rsidRPr="00E076A8">
              <w:rPr>
                <w:rFonts w:asciiTheme="majorHAnsi" w:hAnsiTheme="majorHAnsi" w:cstheme="majorHAnsi"/>
              </w:rPr>
              <w:t>Zestaw wyposażony w koszulkę umożliwiającą wprowadzenie urządzenia w obręb lewego przedsionka</w:t>
            </w:r>
          </w:p>
        </w:tc>
        <w:tc>
          <w:tcPr>
            <w:tcW w:w="710" w:type="dxa"/>
          </w:tcPr>
          <w:p w14:paraId="5F7EC897" w14:textId="77777777" w:rsidR="00530743" w:rsidRPr="00E076A8" w:rsidRDefault="00530743" w:rsidP="0053074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58" w:type="dxa"/>
          </w:tcPr>
          <w:p w14:paraId="1DE23401" w14:textId="77777777" w:rsidR="00530743" w:rsidRPr="00E076A8" w:rsidRDefault="003C082D" w:rsidP="0053074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TAK</w:t>
            </w:r>
          </w:p>
        </w:tc>
      </w:tr>
      <w:tr w:rsidR="00530743" w:rsidRPr="00E076A8" w14:paraId="34732B2F" w14:textId="77777777" w:rsidTr="00530743">
        <w:tc>
          <w:tcPr>
            <w:tcW w:w="4644" w:type="dxa"/>
          </w:tcPr>
          <w:p w14:paraId="1E56C161" w14:textId="77777777" w:rsidR="00530743" w:rsidRPr="00E076A8" w:rsidRDefault="001502C8" w:rsidP="00530743">
            <w:pPr>
              <w:rPr>
                <w:rFonts w:asciiTheme="majorHAnsi" w:hAnsiTheme="majorHAnsi" w:cstheme="majorHAnsi"/>
              </w:rPr>
            </w:pPr>
            <w:r w:rsidRPr="00E076A8">
              <w:rPr>
                <w:rFonts w:asciiTheme="majorHAnsi" w:hAnsiTheme="majorHAnsi" w:cstheme="majorHAnsi"/>
              </w:rPr>
              <w:t>Co najmniej 5 różnych wielkości urządzenia</w:t>
            </w:r>
          </w:p>
        </w:tc>
        <w:tc>
          <w:tcPr>
            <w:tcW w:w="710" w:type="dxa"/>
          </w:tcPr>
          <w:p w14:paraId="014557EB" w14:textId="77777777" w:rsidR="00530743" w:rsidRPr="00E076A8" w:rsidRDefault="00530743" w:rsidP="0053074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58" w:type="dxa"/>
          </w:tcPr>
          <w:p w14:paraId="5C4A9641" w14:textId="77777777" w:rsidR="00530743" w:rsidRPr="00E076A8" w:rsidRDefault="003C082D" w:rsidP="0053074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TAK</w:t>
            </w:r>
          </w:p>
        </w:tc>
      </w:tr>
    </w:tbl>
    <w:p w14:paraId="414C7AC6" w14:textId="77777777" w:rsidR="00530743" w:rsidRPr="00E076A8" w:rsidRDefault="00530743" w:rsidP="000711D4">
      <w:pPr>
        <w:rPr>
          <w:rFonts w:asciiTheme="majorHAnsi" w:hAnsiTheme="majorHAnsi" w:cstheme="majorHAnsi"/>
          <w:bCs/>
        </w:rPr>
      </w:pPr>
    </w:p>
    <w:p w14:paraId="2E0EC975" w14:textId="77777777" w:rsidR="00530743" w:rsidRPr="00E076A8" w:rsidRDefault="00530743" w:rsidP="000711D4">
      <w:pPr>
        <w:rPr>
          <w:rFonts w:asciiTheme="majorHAnsi" w:hAnsiTheme="majorHAnsi" w:cstheme="majorHAnsi"/>
          <w:bCs/>
        </w:rPr>
      </w:pPr>
    </w:p>
    <w:p w14:paraId="08536AF1" w14:textId="77777777" w:rsidR="00C45B79" w:rsidRPr="00E076A8" w:rsidRDefault="00C10B3B" w:rsidP="000711D4">
      <w:pPr>
        <w:rPr>
          <w:rFonts w:asciiTheme="majorHAnsi" w:hAnsiTheme="majorHAnsi" w:cstheme="majorHAnsi"/>
          <w:bCs/>
        </w:rPr>
      </w:pPr>
      <w:r w:rsidRPr="00E076A8">
        <w:rPr>
          <w:rFonts w:asciiTheme="majorHAnsi" w:hAnsiTheme="majorHAnsi" w:cstheme="majorHAnsi"/>
          <w:bCs/>
        </w:rPr>
        <w:t>Parametry oceniane</w:t>
      </w:r>
    </w:p>
    <w:p w14:paraId="033A6670" w14:textId="77777777" w:rsidR="00C45B79" w:rsidRPr="00E076A8" w:rsidRDefault="00C45B79" w:rsidP="000711D4">
      <w:pPr>
        <w:rPr>
          <w:rFonts w:asciiTheme="majorHAnsi" w:hAnsiTheme="majorHAnsi" w:cstheme="majorHAnsi"/>
          <w:bCs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"/>
        <w:gridCol w:w="2270"/>
        <w:gridCol w:w="1931"/>
        <w:gridCol w:w="2082"/>
        <w:gridCol w:w="2478"/>
      </w:tblGrid>
      <w:tr w:rsidR="00530743" w:rsidRPr="00E076A8" w14:paraId="11814A8B" w14:textId="77777777" w:rsidTr="00530743"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883B7" w14:textId="77777777" w:rsidR="00530743" w:rsidRPr="00E076A8" w:rsidRDefault="00530743" w:rsidP="00530743">
            <w:pPr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20A0F" w14:textId="77777777" w:rsidR="00530743" w:rsidRPr="00E076A8" w:rsidRDefault="00530743" w:rsidP="00530743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E076A8">
              <w:rPr>
                <w:rFonts w:asciiTheme="majorHAnsi" w:hAnsiTheme="majorHAnsi" w:cstheme="majorHAnsi"/>
                <w:bCs/>
              </w:rPr>
              <w:t>Oceniane parametry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88E56" w14:textId="77777777" w:rsidR="00530743" w:rsidRPr="00E076A8" w:rsidRDefault="00530743" w:rsidP="00530743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E076A8">
              <w:rPr>
                <w:rFonts w:asciiTheme="majorHAnsi" w:hAnsiTheme="majorHAnsi" w:cstheme="majorHAnsi"/>
                <w:bCs/>
              </w:rPr>
              <w:t>Odpowiedzi podane przez Oferenta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92526" w14:textId="77777777" w:rsidR="00530743" w:rsidRPr="00E076A8" w:rsidRDefault="00530743" w:rsidP="00530743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E076A8">
              <w:rPr>
                <w:rFonts w:asciiTheme="majorHAnsi" w:hAnsiTheme="majorHAnsi" w:cstheme="majorHAnsi"/>
                <w:bCs/>
              </w:rPr>
              <w:t>Maksymalna</w:t>
            </w:r>
          </w:p>
          <w:p w14:paraId="51430D94" w14:textId="77777777" w:rsidR="00530743" w:rsidRPr="00E076A8" w:rsidRDefault="00530743" w:rsidP="00530743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E076A8">
              <w:rPr>
                <w:rFonts w:asciiTheme="majorHAnsi" w:hAnsiTheme="majorHAnsi" w:cstheme="majorHAnsi"/>
                <w:bCs/>
              </w:rPr>
              <w:t>ilość</w:t>
            </w:r>
          </w:p>
          <w:p w14:paraId="146CBA77" w14:textId="77777777" w:rsidR="00530743" w:rsidRPr="00E076A8" w:rsidRDefault="00530743" w:rsidP="00530743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E076A8">
              <w:rPr>
                <w:rFonts w:asciiTheme="majorHAnsi" w:hAnsiTheme="majorHAnsi" w:cstheme="majorHAnsi"/>
                <w:bCs/>
              </w:rPr>
              <w:t>punktów</w:t>
            </w:r>
          </w:p>
        </w:tc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A1696" w14:textId="77777777" w:rsidR="00530743" w:rsidRPr="00E076A8" w:rsidRDefault="00530743" w:rsidP="00530743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E076A8">
              <w:rPr>
                <w:rFonts w:asciiTheme="majorHAnsi" w:hAnsiTheme="majorHAnsi" w:cstheme="majorHAnsi"/>
                <w:bCs/>
              </w:rPr>
              <w:t xml:space="preserve">Punkty przydzielone przez Zamawiającego </w:t>
            </w:r>
          </w:p>
        </w:tc>
      </w:tr>
      <w:tr w:rsidR="00530743" w:rsidRPr="00E076A8" w14:paraId="7614127B" w14:textId="77777777" w:rsidTr="00530743"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56601" w14:textId="77777777" w:rsidR="00530743" w:rsidRPr="00E076A8" w:rsidRDefault="00530743" w:rsidP="00530743">
            <w:pPr>
              <w:rPr>
                <w:rFonts w:asciiTheme="majorHAnsi" w:hAnsiTheme="majorHAnsi" w:cstheme="majorHAnsi"/>
              </w:rPr>
            </w:pPr>
            <w:r w:rsidRPr="00E076A8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6EDFB" w14:textId="77777777" w:rsidR="00530743" w:rsidRPr="00E076A8" w:rsidRDefault="007D451B" w:rsidP="00530743">
            <w:pPr>
              <w:rPr>
                <w:rFonts w:asciiTheme="majorHAnsi" w:hAnsiTheme="majorHAnsi" w:cstheme="majorHAnsi"/>
              </w:rPr>
            </w:pPr>
            <w:r w:rsidRPr="00E076A8">
              <w:rPr>
                <w:rFonts w:asciiTheme="majorHAnsi" w:hAnsiTheme="majorHAnsi" w:cstheme="majorHAnsi"/>
              </w:rPr>
              <w:t>Zakres średnicy części kotwiczącej 16-34 mm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4AA2C" w14:textId="77777777" w:rsidR="00530743" w:rsidRPr="00E076A8" w:rsidRDefault="00530743" w:rsidP="0053074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13AB8" w14:textId="77777777" w:rsidR="00530743" w:rsidRPr="00E076A8" w:rsidRDefault="00DD033C" w:rsidP="00530743">
            <w:pPr>
              <w:jc w:val="center"/>
              <w:rPr>
                <w:rFonts w:asciiTheme="majorHAnsi" w:hAnsiTheme="majorHAnsi" w:cstheme="majorHAnsi"/>
              </w:rPr>
            </w:pPr>
            <w:r w:rsidRPr="00E076A8">
              <w:rPr>
                <w:rFonts w:asciiTheme="majorHAnsi" w:hAnsiTheme="majorHAnsi" w:cstheme="majorHAnsi"/>
              </w:rPr>
              <w:t>3</w:t>
            </w:r>
            <w:r w:rsidR="00530743" w:rsidRPr="00E076A8">
              <w:rPr>
                <w:rFonts w:asciiTheme="majorHAnsi" w:hAnsiTheme="majorHAnsi" w:cstheme="majorHAnsi"/>
              </w:rPr>
              <w:t>0 pkt</w:t>
            </w:r>
          </w:p>
        </w:tc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66B6E" w14:textId="77777777" w:rsidR="00530743" w:rsidRPr="00E076A8" w:rsidRDefault="00530743" w:rsidP="00530743">
            <w:pPr>
              <w:rPr>
                <w:rFonts w:asciiTheme="majorHAnsi" w:hAnsiTheme="majorHAnsi" w:cstheme="majorHAnsi"/>
              </w:rPr>
            </w:pPr>
          </w:p>
        </w:tc>
      </w:tr>
      <w:tr w:rsidR="00530743" w:rsidRPr="00E076A8" w14:paraId="3DF93DCF" w14:textId="77777777" w:rsidTr="00530743"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5E95F" w14:textId="77777777" w:rsidR="00530743" w:rsidRPr="00E076A8" w:rsidRDefault="00530743" w:rsidP="00530743">
            <w:pPr>
              <w:rPr>
                <w:rFonts w:asciiTheme="majorHAnsi" w:hAnsiTheme="majorHAnsi" w:cstheme="majorHAnsi"/>
              </w:rPr>
            </w:pPr>
            <w:r w:rsidRPr="00E076A8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6E8E9" w14:textId="77777777" w:rsidR="00530743" w:rsidRPr="00E076A8" w:rsidRDefault="007D451B" w:rsidP="00530743">
            <w:pPr>
              <w:rPr>
                <w:rFonts w:asciiTheme="majorHAnsi" w:hAnsiTheme="majorHAnsi" w:cstheme="majorHAnsi"/>
              </w:rPr>
            </w:pPr>
            <w:r w:rsidRPr="00E076A8">
              <w:rPr>
                <w:rFonts w:asciiTheme="majorHAnsi" w:hAnsiTheme="majorHAnsi" w:cstheme="majorHAnsi"/>
              </w:rPr>
              <w:t>Zakres średnicy części zamykającej ujście lewego przedsionka 22-41 mm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1EED0" w14:textId="77777777" w:rsidR="00530743" w:rsidRPr="00E076A8" w:rsidRDefault="00530743" w:rsidP="0053074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375F0" w14:textId="77777777" w:rsidR="00530743" w:rsidRPr="00E076A8" w:rsidRDefault="00530743" w:rsidP="00530743">
            <w:pPr>
              <w:jc w:val="center"/>
              <w:rPr>
                <w:rFonts w:asciiTheme="majorHAnsi" w:hAnsiTheme="majorHAnsi" w:cstheme="majorHAnsi"/>
              </w:rPr>
            </w:pPr>
          </w:p>
          <w:p w14:paraId="5C801987" w14:textId="77777777" w:rsidR="00530743" w:rsidRPr="00E076A8" w:rsidRDefault="00DD033C" w:rsidP="003C082D">
            <w:pPr>
              <w:rPr>
                <w:rFonts w:asciiTheme="majorHAnsi" w:hAnsiTheme="majorHAnsi" w:cstheme="majorHAnsi"/>
              </w:rPr>
            </w:pPr>
            <w:r w:rsidRPr="00E076A8">
              <w:rPr>
                <w:rFonts w:asciiTheme="majorHAnsi" w:hAnsiTheme="majorHAnsi" w:cstheme="majorHAnsi"/>
              </w:rPr>
              <w:t xml:space="preserve">           </w:t>
            </w:r>
            <w:r w:rsidR="003C082D">
              <w:rPr>
                <w:rFonts w:asciiTheme="majorHAnsi" w:hAnsiTheme="majorHAnsi" w:cstheme="majorHAnsi"/>
              </w:rPr>
              <w:t>3</w:t>
            </w:r>
            <w:r w:rsidR="00530743" w:rsidRPr="00E076A8">
              <w:rPr>
                <w:rFonts w:asciiTheme="majorHAnsi" w:hAnsiTheme="majorHAnsi" w:cstheme="majorHAnsi"/>
              </w:rPr>
              <w:t>0 pkt</w:t>
            </w:r>
          </w:p>
        </w:tc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049BA" w14:textId="77777777" w:rsidR="00530743" w:rsidRPr="00E076A8" w:rsidRDefault="00530743" w:rsidP="00530743">
            <w:pPr>
              <w:rPr>
                <w:rFonts w:asciiTheme="majorHAnsi" w:hAnsiTheme="majorHAnsi" w:cstheme="majorHAnsi"/>
              </w:rPr>
            </w:pPr>
          </w:p>
        </w:tc>
      </w:tr>
    </w:tbl>
    <w:p w14:paraId="1DC514DA" w14:textId="77777777" w:rsidR="00AD1CE2" w:rsidRPr="00E076A8" w:rsidRDefault="00AD1CE2" w:rsidP="000711D4">
      <w:pPr>
        <w:rPr>
          <w:rFonts w:asciiTheme="majorHAnsi" w:hAnsiTheme="majorHAnsi" w:cstheme="majorHAnsi"/>
          <w:bCs/>
        </w:rPr>
      </w:pPr>
    </w:p>
    <w:p w14:paraId="2CBDC331" w14:textId="77777777" w:rsidR="00AD1CE2" w:rsidRPr="00E076A8" w:rsidRDefault="00AD1CE2" w:rsidP="000711D4">
      <w:pPr>
        <w:rPr>
          <w:rFonts w:asciiTheme="majorHAnsi" w:hAnsiTheme="majorHAnsi" w:cstheme="majorHAnsi"/>
          <w:bCs/>
        </w:rPr>
      </w:pPr>
    </w:p>
    <w:sectPr w:rsidR="00AD1CE2" w:rsidRPr="00E076A8" w:rsidSect="00450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DA424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FC026D"/>
    <w:multiLevelType w:val="hybridMultilevel"/>
    <w:tmpl w:val="98E89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55C58"/>
    <w:multiLevelType w:val="hybridMultilevel"/>
    <w:tmpl w:val="88A6D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73CDF"/>
    <w:multiLevelType w:val="hybridMultilevel"/>
    <w:tmpl w:val="56B6E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33099"/>
    <w:multiLevelType w:val="hybridMultilevel"/>
    <w:tmpl w:val="BABEA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B7C14"/>
    <w:multiLevelType w:val="hybridMultilevel"/>
    <w:tmpl w:val="1ECCCD3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C0E"/>
    <w:rsid w:val="00003A07"/>
    <w:rsid w:val="000259CC"/>
    <w:rsid w:val="00040E7A"/>
    <w:rsid w:val="000533A8"/>
    <w:rsid w:val="000711D4"/>
    <w:rsid w:val="000B41F8"/>
    <w:rsid w:val="000B7622"/>
    <w:rsid w:val="000E3987"/>
    <w:rsid w:val="001008C7"/>
    <w:rsid w:val="00131987"/>
    <w:rsid w:val="00144706"/>
    <w:rsid w:val="001502C8"/>
    <w:rsid w:val="00157F43"/>
    <w:rsid w:val="00177D2E"/>
    <w:rsid w:val="001B65DB"/>
    <w:rsid w:val="001D6372"/>
    <w:rsid w:val="00231D21"/>
    <w:rsid w:val="00232558"/>
    <w:rsid w:val="00255682"/>
    <w:rsid w:val="0027557A"/>
    <w:rsid w:val="002C19AC"/>
    <w:rsid w:val="00322477"/>
    <w:rsid w:val="00330634"/>
    <w:rsid w:val="00344F17"/>
    <w:rsid w:val="003A5364"/>
    <w:rsid w:val="003B7744"/>
    <w:rsid w:val="003C082D"/>
    <w:rsid w:val="003C6744"/>
    <w:rsid w:val="003F6C50"/>
    <w:rsid w:val="0041558C"/>
    <w:rsid w:val="00450F13"/>
    <w:rsid w:val="00490CC5"/>
    <w:rsid w:val="004D0D2C"/>
    <w:rsid w:val="004D6409"/>
    <w:rsid w:val="004D76EE"/>
    <w:rsid w:val="004E6EE2"/>
    <w:rsid w:val="004F1AD4"/>
    <w:rsid w:val="004F6074"/>
    <w:rsid w:val="00530743"/>
    <w:rsid w:val="00567C0E"/>
    <w:rsid w:val="0057793C"/>
    <w:rsid w:val="005B2C77"/>
    <w:rsid w:val="005D0DB1"/>
    <w:rsid w:val="005E0DFC"/>
    <w:rsid w:val="00632581"/>
    <w:rsid w:val="00680B37"/>
    <w:rsid w:val="006924E4"/>
    <w:rsid w:val="0069533D"/>
    <w:rsid w:val="006B023E"/>
    <w:rsid w:val="006C6EB3"/>
    <w:rsid w:val="006D513C"/>
    <w:rsid w:val="006E1D1A"/>
    <w:rsid w:val="00733AFF"/>
    <w:rsid w:val="00751136"/>
    <w:rsid w:val="00760B50"/>
    <w:rsid w:val="00772655"/>
    <w:rsid w:val="007D451B"/>
    <w:rsid w:val="007E4469"/>
    <w:rsid w:val="00837015"/>
    <w:rsid w:val="008F1430"/>
    <w:rsid w:val="00937A81"/>
    <w:rsid w:val="009527E7"/>
    <w:rsid w:val="009708F5"/>
    <w:rsid w:val="009F1D72"/>
    <w:rsid w:val="00A229CA"/>
    <w:rsid w:val="00A32CE4"/>
    <w:rsid w:val="00A70FEA"/>
    <w:rsid w:val="00A87F87"/>
    <w:rsid w:val="00AD16C8"/>
    <w:rsid w:val="00AD1CE2"/>
    <w:rsid w:val="00AE6A85"/>
    <w:rsid w:val="00B15462"/>
    <w:rsid w:val="00B71564"/>
    <w:rsid w:val="00BA327F"/>
    <w:rsid w:val="00C01CDD"/>
    <w:rsid w:val="00C10B3B"/>
    <w:rsid w:val="00C45B79"/>
    <w:rsid w:val="00C45BE4"/>
    <w:rsid w:val="00C468A9"/>
    <w:rsid w:val="00D2178B"/>
    <w:rsid w:val="00D24C3B"/>
    <w:rsid w:val="00D745A5"/>
    <w:rsid w:val="00DC2248"/>
    <w:rsid w:val="00DD033C"/>
    <w:rsid w:val="00DE569D"/>
    <w:rsid w:val="00E076A8"/>
    <w:rsid w:val="00E34305"/>
    <w:rsid w:val="00E8148A"/>
    <w:rsid w:val="00EB185B"/>
    <w:rsid w:val="00F026AE"/>
    <w:rsid w:val="00F514E4"/>
    <w:rsid w:val="00F94347"/>
    <w:rsid w:val="00FA6FB7"/>
    <w:rsid w:val="00FE5E05"/>
    <w:rsid w:val="00FF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85C678"/>
  <w15:docId w15:val="{403C5877-07D7-40A9-9E64-9AF8BB76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67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67C0E"/>
    <w:pPr>
      <w:outlineLvl w:val="0"/>
    </w:pPr>
  </w:style>
  <w:style w:type="paragraph" w:styleId="Nagwek9">
    <w:name w:val="heading 9"/>
    <w:basedOn w:val="Normalny"/>
    <w:next w:val="Normalny"/>
    <w:link w:val="Nagwek9Znak"/>
    <w:qFormat/>
    <w:rsid w:val="00567C0E"/>
    <w:pPr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1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9527E7"/>
    <w:pPr>
      <w:ind w:left="720"/>
      <w:contextualSpacing/>
    </w:pPr>
  </w:style>
  <w:style w:type="character" w:customStyle="1" w:styleId="Nagwek9Znak">
    <w:name w:val="Nagłówek 9 Znak"/>
    <w:basedOn w:val="Domylnaczcionkaakapitu"/>
    <w:link w:val="Nagwek9"/>
    <w:rsid w:val="003A5364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4F60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Pakiet 1d</vt:lpstr>
    </vt:vector>
  </TitlesOfParts>
  <Company>CSKMSWIA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Pakiet 1d</dc:title>
  <dc:creator>CSKMSWiA</dc:creator>
  <cp:lastModifiedBy>Tomasz Bieńka</cp:lastModifiedBy>
  <cp:revision>8</cp:revision>
  <dcterms:created xsi:type="dcterms:W3CDTF">2019-07-07T22:21:00Z</dcterms:created>
  <dcterms:modified xsi:type="dcterms:W3CDTF">2019-10-10T07:55:00Z</dcterms:modified>
</cp:coreProperties>
</file>