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A172D3" w14:textId="1ED8E05A" w:rsidR="00910B3D" w:rsidRPr="00AB2761" w:rsidRDefault="00AB2761" w:rsidP="00AB2761">
      <w:pPr>
        <w:pStyle w:val="Nagwek1"/>
        <w:tabs>
          <w:tab w:val="left" w:pos="3261"/>
        </w:tabs>
        <w:rPr>
          <w:rFonts w:asciiTheme="minorHAnsi" w:hAnsiTheme="minorHAnsi" w:cstheme="minorHAnsi"/>
          <w:bCs/>
          <w:sz w:val="24"/>
          <w:szCs w:val="24"/>
        </w:rPr>
      </w:pPr>
      <w:r w:rsidRPr="00AB2761">
        <w:rPr>
          <w:rFonts w:asciiTheme="minorHAnsi" w:hAnsiTheme="minorHAnsi" w:cstheme="minorHAnsi"/>
          <w:bCs/>
          <w:sz w:val="24"/>
          <w:szCs w:val="24"/>
        </w:rPr>
        <w:t xml:space="preserve">Załącznik 1.23 </w:t>
      </w:r>
    </w:p>
    <w:p w14:paraId="2F5F6E55" w14:textId="77777777" w:rsidR="007E6D1B" w:rsidRPr="00AB2761" w:rsidRDefault="007E6D1B" w:rsidP="007E6D1B">
      <w:pPr>
        <w:pStyle w:val="Nagwek1"/>
        <w:tabs>
          <w:tab w:val="left" w:pos="3261"/>
        </w:tabs>
        <w:jc w:val="center"/>
        <w:rPr>
          <w:rFonts w:asciiTheme="minorHAnsi" w:hAnsiTheme="minorHAnsi" w:cstheme="minorHAnsi"/>
          <w:bCs/>
          <w:sz w:val="24"/>
          <w:szCs w:val="24"/>
          <w:u w:val="none"/>
        </w:rPr>
      </w:pPr>
    </w:p>
    <w:p w14:paraId="37EEA157" w14:textId="77777777" w:rsidR="00AB2761" w:rsidRDefault="00AB2761" w:rsidP="00AB2761">
      <w:pPr>
        <w:pStyle w:val="Nagwek1"/>
        <w:numPr>
          <w:ilvl w:val="0"/>
          <w:numId w:val="0"/>
        </w:numPr>
        <w:tabs>
          <w:tab w:val="left" w:pos="3261"/>
        </w:tabs>
        <w:ind w:left="360" w:hanging="360"/>
        <w:rPr>
          <w:rFonts w:asciiTheme="minorHAnsi" w:hAnsiTheme="minorHAnsi" w:cstheme="minorHAnsi"/>
          <w:bCs/>
          <w:sz w:val="24"/>
          <w:szCs w:val="24"/>
          <w:u w:val="none"/>
        </w:rPr>
      </w:pPr>
      <w:r>
        <w:rPr>
          <w:rFonts w:asciiTheme="minorHAnsi" w:hAnsiTheme="minorHAnsi" w:cstheme="minorHAnsi"/>
          <w:bCs/>
          <w:sz w:val="24"/>
          <w:szCs w:val="24"/>
          <w:u w:val="none"/>
        </w:rPr>
        <w:t>Pozycja 1</w:t>
      </w:r>
      <w:r w:rsidRPr="00AB2761">
        <w:rPr>
          <w:rFonts w:asciiTheme="minorHAnsi" w:hAnsiTheme="minorHAnsi" w:cstheme="minorHAnsi"/>
          <w:bCs/>
          <w:sz w:val="24"/>
          <w:szCs w:val="24"/>
          <w:u w:val="none"/>
        </w:rPr>
        <w:t xml:space="preserve"> </w:t>
      </w:r>
      <w:r w:rsidRPr="00A73C1B">
        <w:rPr>
          <w:rFonts w:asciiTheme="minorHAnsi" w:hAnsiTheme="minorHAnsi" w:cstheme="minorHAnsi"/>
          <w:bCs/>
          <w:sz w:val="24"/>
          <w:szCs w:val="24"/>
          <w:u w:val="none"/>
        </w:rPr>
        <w:t xml:space="preserve">Stymulator jednojamowy z rozbudowanymi funkcjami pomiaru progu stymulacji </w:t>
      </w:r>
    </w:p>
    <w:p w14:paraId="7DC7B13E" w14:textId="77777777" w:rsidR="00AB2761" w:rsidRDefault="00AB2761" w:rsidP="00AB2761">
      <w:pPr>
        <w:pStyle w:val="Nagwek1"/>
        <w:numPr>
          <w:ilvl w:val="0"/>
          <w:numId w:val="0"/>
        </w:numPr>
        <w:tabs>
          <w:tab w:val="left" w:pos="3261"/>
        </w:tabs>
        <w:ind w:left="360" w:hanging="360"/>
        <w:rPr>
          <w:rFonts w:asciiTheme="minorHAnsi" w:hAnsiTheme="minorHAnsi" w:cstheme="minorHAnsi"/>
          <w:bCs/>
          <w:sz w:val="24"/>
          <w:szCs w:val="24"/>
          <w:u w:val="none"/>
        </w:rPr>
      </w:pPr>
    </w:p>
    <w:p w14:paraId="7537BEE7" w14:textId="58B04804" w:rsidR="007E6D1B" w:rsidRPr="00AB2761" w:rsidRDefault="007E6D1B" w:rsidP="00AB2761">
      <w:pPr>
        <w:pStyle w:val="Nagwek1"/>
        <w:numPr>
          <w:ilvl w:val="0"/>
          <w:numId w:val="0"/>
        </w:numPr>
        <w:tabs>
          <w:tab w:val="left" w:pos="3261"/>
        </w:tabs>
        <w:ind w:left="360" w:hanging="360"/>
        <w:rPr>
          <w:rFonts w:asciiTheme="minorHAnsi" w:hAnsiTheme="minorHAnsi" w:cstheme="minorHAnsi"/>
          <w:sz w:val="24"/>
          <w:szCs w:val="24"/>
        </w:rPr>
      </w:pPr>
      <w:r w:rsidRPr="00AB2761">
        <w:rPr>
          <w:rFonts w:asciiTheme="minorHAnsi" w:hAnsiTheme="minorHAnsi" w:cstheme="minorHAnsi"/>
          <w:bCs/>
          <w:sz w:val="24"/>
          <w:szCs w:val="24"/>
        </w:rPr>
        <w:t>Parametry graniczne:</w:t>
      </w:r>
    </w:p>
    <w:p w14:paraId="76A3AD1C" w14:textId="77777777" w:rsidR="007E6D1B" w:rsidRPr="00A73C1B" w:rsidRDefault="007E6D1B" w:rsidP="007E6D1B">
      <w:pPr>
        <w:ind w:left="1134" w:right="-108" w:hanging="1134"/>
        <w:rPr>
          <w:rFonts w:asciiTheme="minorHAnsi" w:hAnsiTheme="minorHAnsi" w:cstheme="minorHAnsi"/>
        </w:rPr>
      </w:pPr>
    </w:p>
    <w:p w14:paraId="0034FB7E" w14:textId="77777777" w:rsidR="007E6D1B" w:rsidRPr="00A73C1B" w:rsidRDefault="007E6D1B" w:rsidP="007E6D1B">
      <w:pPr>
        <w:ind w:left="1134" w:right="-108" w:hanging="1134"/>
        <w:rPr>
          <w:rFonts w:asciiTheme="minorHAnsi" w:hAnsiTheme="minorHAnsi" w:cstheme="minorHAnsi"/>
        </w:rPr>
      </w:pPr>
    </w:p>
    <w:tbl>
      <w:tblPr>
        <w:tblW w:w="9242" w:type="dxa"/>
        <w:tblInd w:w="-7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39"/>
        <w:gridCol w:w="1513"/>
        <w:gridCol w:w="1590"/>
      </w:tblGrid>
      <w:tr w:rsidR="007E6D1B" w:rsidRPr="00A73C1B" w14:paraId="4777B93E" w14:textId="77777777" w:rsidTr="007E6D1B">
        <w:trPr>
          <w:trHeight w:val="555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A0CF0B" w14:textId="77777777" w:rsidR="007E6D1B" w:rsidRPr="00A73C1B" w:rsidRDefault="00051802" w:rsidP="0051200C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A73C1B">
              <w:rPr>
                <w:rFonts w:asciiTheme="minorHAnsi" w:hAnsiTheme="minorHAnsi" w:cstheme="minorHAnsi"/>
              </w:rPr>
              <w:t>Waga ( g)                                   &lt;  2</w:t>
            </w:r>
            <w:r w:rsidR="0051200C" w:rsidRPr="00A73C1B">
              <w:rPr>
                <w:rFonts w:asciiTheme="minorHAnsi" w:hAnsiTheme="minorHAnsi" w:cstheme="minorHAnsi"/>
              </w:rPr>
              <w:t>2</w:t>
            </w:r>
            <w:r w:rsidRPr="00A73C1B">
              <w:rPr>
                <w:rFonts w:asciiTheme="minorHAnsi" w:hAnsiTheme="minorHAnsi" w:cstheme="minorHAnsi"/>
              </w:rPr>
              <w:t xml:space="preserve"> g                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338A4D" w14:textId="77777777" w:rsidR="007E6D1B" w:rsidRPr="00A73C1B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A73C1B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4D81C1" w14:textId="77777777" w:rsidR="007E6D1B" w:rsidRPr="00A73C1B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7E6D1B" w:rsidRPr="00A73C1B" w14:paraId="49A0F447" w14:textId="77777777" w:rsidTr="007E6D1B">
        <w:trPr>
          <w:trHeight w:val="435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0A65E0" w14:textId="77777777" w:rsidR="007E6D1B" w:rsidRPr="00A73C1B" w:rsidRDefault="00051802" w:rsidP="002356FC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A73C1B">
              <w:rPr>
                <w:rFonts w:asciiTheme="minorHAnsi" w:hAnsiTheme="minorHAnsi" w:cstheme="minorHAnsi"/>
              </w:rPr>
              <w:t>Ważność sterylizacji ( miesiące)    min. 12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F320DC" w14:textId="77777777" w:rsidR="007E6D1B" w:rsidRPr="00A73C1B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A73C1B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4073A2" w14:textId="77777777" w:rsidR="007E6D1B" w:rsidRPr="00A73C1B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7E6D1B" w:rsidRPr="00A73C1B" w14:paraId="3A170332" w14:textId="77777777" w:rsidTr="007E6D1B">
        <w:trPr>
          <w:trHeight w:val="135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C82D3F" w14:textId="77777777" w:rsidR="007E6D1B" w:rsidRPr="00A73C1B" w:rsidRDefault="00051802" w:rsidP="0051200C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A73C1B">
              <w:rPr>
                <w:rFonts w:asciiTheme="minorHAnsi" w:hAnsiTheme="minorHAnsi" w:cstheme="minorHAnsi"/>
              </w:rPr>
              <w:t xml:space="preserve">Rodzaj stymulacji: </w:t>
            </w:r>
            <w:r w:rsidR="0051200C" w:rsidRPr="00A73C1B">
              <w:rPr>
                <w:rFonts w:asciiTheme="minorHAnsi" w:hAnsiTheme="minorHAnsi" w:cstheme="minorHAnsi"/>
              </w:rPr>
              <w:t>VVIR, AAIR, AOO, VOO, off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7CA17B" w14:textId="77777777" w:rsidR="007E6D1B" w:rsidRPr="00A73C1B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A73C1B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4BAC1F" w14:textId="77777777" w:rsidR="007E6D1B" w:rsidRPr="00A73C1B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7E6D1B" w:rsidRPr="00A73C1B" w14:paraId="7839A0C6" w14:textId="77777777" w:rsidTr="007E6D1B">
        <w:trPr>
          <w:trHeight w:val="135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E25827" w14:textId="77777777" w:rsidR="007E6D1B" w:rsidRPr="00A73C1B" w:rsidRDefault="0051200C" w:rsidP="002356FC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A73C1B">
              <w:rPr>
                <w:rFonts w:asciiTheme="minorHAnsi" w:hAnsiTheme="minorHAnsi" w:cstheme="minorHAnsi"/>
              </w:rPr>
              <w:t>Częstość podstawowa co najmniej w zakresie 30-180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5C927B" w14:textId="77777777" w:rsidR="007E6D1B" w:rsidRPr="00A73C1B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A73C1B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6C4901" w14:textId="77777777" w:rsidR="007E6D1B" w:rsidRPr="00A73C1B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7E6D1B" w:rsidRPr="00A73C1B" w14:paraId="052A4C0A" w14:textId="77777777" w:rsidTr="007E6D1B">
        <w:trPr>
          <w:trHeight w:val="135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D9BE0B" w14:textId="77777777" w:rsidR="007E6D1B" w:rsidRPr="00A73C1B" w:rsidRDefault="0051200C" w:rsidP="002356FC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A73C1B">
              <w:rPr>
                <w:rFonts w:asciiTheme="minorHAnsi" w:hAnsiTheme="minorHAnsi" w:cstheme="minorHAnsi"/>
              </w:rPr>
              <w:t>Automatyczny pomiar progu na zasadzie beat to beat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5C9E6A" w14:textId="77777777" w:rsidR="007E6D1B" w:rsidRPr="00A73C1B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A73C1B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360A00" w14:textId="77777777" w:rsidR="007E6D1B" w:rsidRPr="00A73C1B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7E6D1B" w:rsidRPr="00A73C1B" w14:paraId="795E2CCE" w14:textId="77777777" w:rsidTr="007E6D1B">
        <w:trPr>
          <w:trHeight w:val="135"/>
        </w:trPr>
        <w:tc>
          <w:tcPr>
            <w:tcW w:w="6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B3CB4A" w14:textId="77777777" w:rsidR="007E6D1B" w:rsidRPr="00A73C1B" w:rsidRDefault="00495018" w:rsidP="00051802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A73C1B">
              <w:rPr>
                <w:rFonts w:asciiTheme="minorHAnsi" w:hAnsiTheme="minorHAnsi" w:cstheme="minorHAnsi"/>
              </w:rPr>
              <w:t>Możliwość wykonania MRI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8A9D71" w14:textId="77777777" w:rsidR="007E6D1B" w:rsidRPr="00A73C1B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A73C1B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C6BD70" w14:textId="77777777" w:rsidR="007E6D1B" w:rsidRPr="00A73C1B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2CE9C0BD" w14:textId="77777777" w:rsidR="007E6D1B" w:rsidRPr="00A73C1B" w:rsidRDefault="007E6D1B" w:rsidP="007E6D1B">
      <w:pPr>
        <w:spacing w:line="360" w:lineRule="auto"/>
        <w:rPr>
          <w:rFonts w:asciiTheme="minorHAnsi" w:hAnsiTheme="minorHAnsi" w:cstheme="minorHAnsi"/>
          <w:bCs/>
        </w:rPr>
      </w:pPr>
    </w:p>
    <w:p w14:paraId="1E93EDB3" w14:textId="77777777" w:rsidR="007E6D1B" w:rsidRPr="00A73C1B" w:rsidRDefault="007E6D1B" w:rsidP="007E6D1B">
      <w:pPr>
        <w:spacing w:line="360" w:lineRule="auto"/>
        <w:rPr>
          <w:rFonts w:asciiTheme="minorHAnsi" w:hAnsiTheme="minorHAnsi" w:cstheme="minorHAnsi"/>
        </w:rPr>
      </w:pPr>
      <w:r w:rsidRPr="00A73C1B">
        <w:rPr>
          <w:rFonts w:asciiTheme="minorHAnsi" w:hAnsiTheme="minorHAnsi" w:cstheme="minorHAnsi"/>
          <w:bCs/>
        </w:rPr>
        <w:t xml:space="preserve">Parametry podlegające ocenie. </w:t>
      </w:r>
    </w:p>
    <w:tbl>
      <w:tblPr>
        <w:tblW w:w="9241" w:type="dxa"/>
        <w:tblInd w:w="-7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3"/>
        <w:gridCol w:w="1454"/>
        <w:gridCol w:w="1644"/>
        <w:gridCol w:w="1320"/>
      </w:tblGrid>
      <w:tr w:rsidR="007E6D1B" w:rsidRPr="00A73C1B" w14:paraId="30053B4F" w14:textId="77777777" w:rsidTr="007E6D1B">
        <w:tc>
          <w:tcPr>
            <w:tcW w:w="4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392337" w14:textId="77777777" w:rsidR="007E6D1B" w:rsidRPr="00A73C1B" w:rsidRDefault="00495018" w:rsidP="002356FC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A73C1B">
              <w:rPr>
                <w:rFonts w:asciiTheme="minorHAnsi" w:hAnsiTheme="minorHAnsi" w:cstheme="minorHAnsi"/>
              </w:rPr>
              <w:t>Automatyczne wykrywanie pola magnetycznego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08E2AC" w14:textId="77777777" w:rsidR="007E6D1B" w:rsidRPr="00A73C1B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ECDDB1" w14:textId="77777777" w:rsidR="007E6D1B" w:rsidRPr="00A73C1B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A73C1B">
              <w:rPr>
                <w:rFonts w:asciiTheme="minorHAnsi" w:hAnsiTheme="minorHAnsi" w:cstheme="minorHAnsi"/>
              </w:rPr>
              <w:t>20 pkt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0196DC" w14:textId="77777777" w:rsidR="007E6D1B" w:rsidRPr="00A73C1B" w:rsidRDefault="007E6D1B" w:rsidP="002356FC">
            <w:pPr>
              <w:snapToGrid w:val="0"/>
              <w:spacing w:line="360" w:lineRule="auto"/>
              <w:rPr>
                <w:rFonts w:asciiTheme="minorHAnsi" w:hAnsiTheme="minorHAnsi" w:cstheme="minorHAnsi"/>
                <w:bCs/>
              </w:rPr>
            </w:pPr>
          </w:p>
        </w:tc>
      </w:tr>
      <w:tr w:rsidR="007E6D1B" w:rsidRPr="00A73C1B" w14:paraId="3D56A713" w14:textId="77777777" w:rsidTr="007E6D1B">
        <w:tc>
          <w:tcPr>
            <w:tcW w:w="4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C100D1" w14:textId="77777777" w:rsidR="007E6D1B" w:rsidRPr="00A73C1B" w:rsidRDefault="00D15B0E" w:rsidP="002356FC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A73C1B">
              <w:rPr>
                <w:rFonts w:asciiTheme="minorHAnsi" w:hAnsiTheme="minorHAnsi" w:cstheme="minorHAnsi"/>
              </w:rPr>
              <w:t>Bezprzewodowa komunikacja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4937D4" w14:textId="77777777" w:rsidR="007E6D1B" w:rsidRPr="00A73C1B" w:rsidRDefault="007E6D1B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EF9B0E" w14:textId="77777777" w:rsidR="007E6D1B" w:rsidRPr="00A73C1B" w:rsidRDefault="007E6D1B" w:rsidP="002356FC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</w:rPr>
            </w:pPr>
            <w:r w:rsidRPr="00A73C1B">
              <w:rPr>
                <w:rFonts w:asciiTheme="minorHAnsi" w:hAnsiTheme="minorHAnsi" w:cstheme="minorHAnsi"/>
              </w:rPr>
              <w:t>20 pkt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1C362A" w14:textId="77777777" w:rsidR="007E6D1B" w:rsidRPr="00A73C1B" w:rsidRDefault="007E6D1B" w:rsidP="002356FC">
            <w:pPr>
              <w:snapToGrid w:val="0"/>
              <w:spacing w:line="360" w:lineRule="auto"/>
              <w:rPr>
                <w:rFonts w:asciiTheme="minorHAnsi" w:hAnsiTheme="minorHAnsi" w:cstheme="minorHAnsi"/>
                <w:bCs/>
              </w:rPr>
            </w:pPr>
          </w:p>
        </w:tc>
      </w:tr>
      <w:tr w:rsidR="00EF23AC" w:rsidRPr="00A73C1B" w14:paraId="0C92EFF6" w14:textId="77777777" w:rsidTr="007E6D1B">
        <w:tc>
          <w:tcPr>
            <w:tcW w:w="4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54581F" w14:textId="77777777" w:rsidR="00EF23AC" w:rsidRPr="00A73C1B" w:rsidRDefault="001F6AC7" w:rsidP="002356FC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A73C1B">
              <w:rPr>
                <w:rFonts w:asciiTheme="minorHAnsi" w:hAnsiTheme="minorHAnsi" w:cstheme="minorHAnsi"/>
              </w:rPr>
              <w:t>Żywotność baterii&gt; 15 lat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C57D64" w14:textId="77777777" w:rsidR="00EF23AC" w:rsidRPr="00A73C1B" w:rsidRDefault="00EF23AC" w:rsidP="002356FC">
            <w:pPr>
              <w:snapToGrid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686740" w14:textId="22CDAD98" w:rsidR="00EF23AC" w:rsidRPr="00A73C1B" w:rsidRDefault="006A3F53" w:rsidP="002356F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A73C1B">
              <w:rPr>
                <w:rFonts w:asciiTheme="minorHAnsi" w:hAnsiTheme="minorHAnsi" w:cstheme="minorHAnsi"/>
              </w:rPr>
              <w:t>20 pkt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E0141" w14:textId="77777777" w:rsidR="00EF23AC" w:rsidRPr="00A73C1B" w:rsidRDefault="00EF23AC" w:rsidP="002356FC">
            <w:pPr>
              <w:snapToGrid w:val="0"/>
              <w:spacing w:line="360" w:lineRule="auto"/>
              <w:rPr>
                <w:rFonts w:asciiTheme="minorHAnsi" w:hAnsiTheme="minorHAnsi" w:cstheme="minorHAnsi"/>
                <w:bCs/>
              </w:rPr>
            </w:pPr>
          </w:p>
        </w:tc>
      </w:tr>
    </w:tbl>
    <w:p w14:paraId="7C0C5F92" w14:textId="77777777" w:rsidR="003D2C04" w:rsidRPr="00A73C1B" w:rsidRDefault="003D2C04">
      <w:pPr>
        <w:rPr>
          <w:rFonts w:asciiTheme="minorHAnsi" w:hAnsiTheme="minorHAnsi" w:cstheme="minorHAnsi"/>
        </w:rPr>
      </w:pPr>
    </w:p>
    <w:p w14:paraId="01BB4E84" w14:textId="77777777" w:rsidR="00373169" w:rsidRPr="00A73C1B" w:rsidRDefault="00373169">
      <w:pPr>
        <w:rPr>
          <w:rFonts w:asciiTheme="minorHAnsi" w:hAnsiTheme="minorHAnsi" w:cstheme="minorHAnsi"/>
        </w:rPr>
      </w:pPr>
    </w:p>
    <w:p w14:paraId="09BFD5C7" w14:textId="3842B6CE" w:rsidR="00664F09" w:rsidRPr="00A73C1B" w:rsidRDefault="00AB2761" w:rsidP="00664F09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Pozycja </w:t>
      </w:r>
      <w:r w:rsidR="00A73C1B" w:rsidRPr="00A73C1B">
        <w:rPr>
          <w:rFonts w:asciiTheme="minorHAnsi" w:hAnsiTheme="minorHAnsi" w:cstheme="minorHAnsi"/>
        </w:rPr>
        <w:t xml:space="preserve">2. </w:t>
      </w:r>
      <w:r w:rsidR="00664F09" w:rsidRPr="00A73C1B">
        <w:rPr>
          <w:rFonts w:asciiTheme="minorHAnsi" w:hAnsiTheme="minorHAnsi" w:cstheme="minorHAnsi"/>
        </w:rPr>
        <w:t xml:space="preserve">Elektrody </w:t>
      </w:r>
      <w:proofErr w:type="spellStart"/>
      <w:r w:rsidR="00EF23AC" w:rsidRPr="00A73C1B">
        <w:rPr>
          <w:rFonts w:asciiTheme="minorHAnsi" w:hAnsiTheme="minorHAnsi" w:cstheme="minorHAnsi"/>
        </w:rPr>
        <w:t>endokawitarne</w:t>
      </w:r>
      <w:proofErr w:type="spellEnd"/>
    </w:p>
    <w:p w14:paraId="2B853A23" w14:textId="77777777" w:rsidR="00AB2761" w:rsidRDefault="00AB2761" w:rsidP="00EF23AC">
      <w:pPr>
        <w:tabs>
          <w:tab w:val="center" w:pos="4513"/>
        </w:tabs>
        <w:rPr>
          <w:rFonts w:asciiTheme="minorHAnsi" w:hAnsiTheme="minorHAnsi" w:cstheme="minorHAnsi"/>
        </w:rPr>
      </w:pPr>
    </w:p>
    <w:p w14:paraId="1F78F323" w14:textId="726BC583" w:rsidR="00664F09" w:rsidRPr="00A73C1B" w:rsidRDefault="00664F09" w:rsidP="00EF23AC">
      <w:pPr>
        <w:tabs>
          <w:tab w:val="center" w:pos="4513"/>
        </w:tabs>
        <w:rPr>
          <w:rFonts w:asciiTheme="minorHAnsi" w:hAnsiTheme="minorHAnsi" w:cstheme="minorHAnsi"/>
        </w:rPr>
      </w:pPr>
      <w:r w:rsidRPr="00A73C1B">
        <w:rPr>
          <w:rFonts w:asciiTheme="minorHAnsi" w:hAnsiTheme="minorHAnsi" w:cstheme="minorHAnsi"/>
        </w:rPr>
        <w:t>Parametry graniczne</w:t>
      </w:r>
      <w:r w:rsidR="00EF23AC" w:rsidRPr="00A73C1B">
        <w:rPr>
          <w:rFonts w:asciiTheme="minorHAnsi" w:hAnsiTheme="minorHAnsi" w:cstheme="minorHAnsi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83"/>
        <w:gridCol w:w="4583"/>
      </w:tblGrid>
      <w:tr w:rsidR="00664F09" w:rsidRPr="00A73C1B" w14:paraId="290AE220" w14:textId="77777777" w:rsidTr="002356FC">
        <w:tc>
          <w:tcPr>
            <w:tcW w:w="4583" w:type="dxa"/>
          </w:tcPr>
          <w:p w14:paraId="7E1446E4" w14:textId="77777777" w:rsidR="00664F09" w:rsidRPr="00A73C1B" w:rsidRDefault="00664F09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73C1B">
              <w:rPr>
                <w:rFonts w:asciiTheme="minorHAnsi" w:hAnsiTheme="minorHAnsi" w:cstheme="minorHAnsi"/>
                <w:sz w:val="24"/>
                <w:szCs w:val="24"/>
              </w:rPr>
              <w:t>Rodzaj fiksacji – Aktywny za pomocą wysuwanej i wsuwanej śruby</w:t>
            </w:r>
          </w:p>
        </w:tc>
        <w:tc>
          <w:tcPr>
            <w:tcW w:w="4583" w:type="dxa"/>
          </w:tcPr>
          <w:p w14:paraId="6AF08AD4" w14:textId="77777777" w:rsidR="00664F09" w:rsidRPr="00A73C1B" w:rsidRDefault="00F95BF3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</w:rPr>
              <w:t>TAK</w:t>
            </w:r>
          </w:p>
        </w:tc>
      </w:tr>
      <w:tr w:rsidR="00664F09" w:rsidRPr="00A73C1B" w14:paraId="69309BCB" w14:textId="77777777" w:rsidTr="002356FC">
        <w:tc>
          <w:tcPr>
            <w:tcW w:w="4583" w:type="dxa"/>
          </w:tcPr>
          <w:p w14:paraId="2191A9E3" w14:textId="67B9B2A1" w:rsidR="00664F09" w:rsidRPr="00A73C1B" w:rsidRDefault="00664F09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73C1B">
              <w:rPr>
                <w:rFonts w:asciiTheme="minorHAnsi" w:hAnsiTheme="minorHAnsi" w:cstheme="minorHAnsi"/>
                <w:sz w:val="24"/>
                <w:szCs w:val="24"/>
              </w:rPr>
              <w:t>Kształt mandrynu prosty i litery</w:t>
            </w:r>
            <w:r w:rsidR="00BF3ECF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A73C1B">
              <w:rPr>
                <w:rFonts w:asciiTheme="minorHAnsi" w:hAnsiTheme="minorHAnsi" w:cstheme="minorHAnsi"/>
                <w:sz w:val="24"/>
                <w:szCs w:val="24"/>
              </w:rPr>
              <w:t>"J"</w:t>
            </w:r>
          </w:p>
        </w:tc>
        <w:tc>
          <w:tcPr>
            <w:tcW w:w="4583" w:type="dxa"/>
          </w:tcPr>
          <w:p w14:paraId="6C2F2F25" w14:textId="77777777" w:rsidR="00664F09" w:rsidRPr="00A73C1B" w:rsidRDefault="00F95BF3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</w:rPr>
              <w:t>TAK</w:t>
            </w:r>
          </w:p>
        </w:tc>
      </w:tr>
      <w:tr w:rsidR="00664F09" w:rsidRPr="00A73C1B" w14:paraId="4F02BF02" w14:textId="77777777" w:rsidTr="002356FC">
        <w:tc>
          <w:tcPr>
            <w:tcW w:w="4583" w:type="dxa"/>
          </w:tcPr>
          <w:p w14:paraId="08D5B69B" w14:textId="77777777" w:rsidR="00664F09" w:rsidRPr="00A73C1B" w:rsidRDefault="00664F09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73C1B">
              <w:rPr>
                <w:rFonts w:asciiTheme="minorHAnsi" w:hAnsiTheme="minorHAnsi" w:cstheme="minorHAnsi"/>
                <w:sz w:val="24"/>
                <w:szCs w:val="24"/>
              </w:rPr>
              <w:t>Polarność – Bipolarna</w:t>
            </w:r>
          </w:p>
        </w:tc>
        <w:tc>
          <w:tcPr>
            <w:tcW w:w="4583" w:type="dxa"/>
          </w:tcPr>
          <w:p w14:paraId="09CB1574" w14:textId="77777777" w:rsidR="00664F09" w:rsidRPr="00A73C1B" w:rsidRDefault="00F95BF3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</w:rPr>
              <w:t>TAK</w:t>
            </w:r>
          </w:p>
        </w:tc>
      </w:tr>
      <w:tr w:rsidR="00664F09" w:rsidRPr="00A73C1B" w14:paraId="5D835365" w14:textId="77777777" w:rsidTr="002356FC">
        <w:tc>
          <w:tcPr>
            <w:tcW w:w="4583" w:type="dxa"/>
          </w:tcPr>
          <w:p w14:paraId="37668E96" w14:textId="77777777" w:rsidR="00664F09" w:rsidRPr="00A73C1B" w:rsidRDefault="00664F09" w:rsidP="001F6AC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73C1B">
              <w:rPr>
                <w:rFonts w:asciiTheme="minorHAnsi" w:hAnsiTheme="minorHAnsi" w:cstheme="minorHAnsi"/>
                <w:sz w:val="24"/>
                <w:szCs w:val="24"/>
              </w:rPr>
              <w:t xml:space="preserve">Długość elektrody </w:t>
            </w:r>
            <w:r w:rsidR="00051802" w:rsidRPr="00A73C1B">
              <w:rPr>
                <w:rFonts w:asciiTheme="minorHAnsi" w:hAnsiTheme="minorHAnsi" w:cstheme="minorHAnsi"/>
                <w:sz w:val="24"/>
                <w:szCs w:val="24"/>
              </w:rPr>
              <w:t>60</w:t>
            </w:r>
            <w:r w:rsidRPr="00A73C1B">
              <w:rPr>
                <w:rFonts w:asciiTheme="minorHAnsi" w:hAnsiTheme="minorHAnsi" w:cstheme="minorHAnsi"/>
                <w:sz w:val="24"/>
                <w:szCs w:val="24"/>
              </w:rPr>
              <w:t xml:space="preserve"> cm</w:t>
            </w:r>
          </w:p>
        </w:tc>
        <w:tc>
          <w:tcPr>
            <w:tcW w:w="4583" w:type="dxa"/>
          </w:tcPr>
          <w:p w14:paraId="7478E8AE" w14:textId="77777777" w:rsidR="00664F09" w:rsidRPr="00A73C1B" w:rsidRDefault="00F95BF3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</w:rPr>
              <w:t>TAK</w:t>
            </w:r>
          </w:p>
        </w:tc>
      </w:tr>
      <w:tr w:rsidR="00664F09" w:rsidRPr="00A73C1B" w14:paraId="38A14EFA" w14:textId="77777777" w:rsidTr="002356FC">
        <w:tc>
          <w:tcPr>
            <w:tcW w:w="4583" w:type="dxa"/>
          </w:tcPr>
          <w:p w14:paraId="12233105" w14:textId="77777777" w:rsidR="00664F09" w:rsidRPr="00A73C1B" w:rsidRDefault="00664F09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73C1B">
              <w:rPr>
                <w:rFonts w:asciiTheme="minorHAnsi" w:hAnsiTheme="minorHAnsi" w:cstheme="minorHAnsi"/>
                <w:sz w:val="24"/>
                <w:szCs w:val="24"/>
              </w:rPr>
              <w:t xml:space="preserve">Elektroda </w:t>
            </w:r>
            <w:proofErr w:type="spellStart"/>
            <w:r w:rsidRPr="00A73C1B">
              <w:rPr>
                <w:rFonts w:asciiTheme="minorHAnsi" w:hAnsiTheme="minorHAnsi" w:cstheme="minorHAnsi"/>
                <w:sz w:val="24"/>
                <w:szCs w:val="24"/>
              </w:rPr>
              <w:t>proMRI</w:t>
            </w:r>
            <w:proofErr w:type="spellEnd"/>
          </w:p>
        </w:tc>
        <w:tc>
          <w:tcPr>
            <w:tcW w:w="4583" w:type="dxa"/>
          </w:tcPr>
          <w:p w14:paraId="6B1C52CC" w14:textId="77777777" w:rsidR="00664F09" w:rsidRPr="00A73C1B" w:rsidRDefault="00F95BF3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</w:rPr>
              <w:t>TAK</w:t>
            </w:r>
          </w:p>
        </w:tc>
      </w:tr>
    </w:tbl>
    <w:p w14:paraId="6B55B66A" w14:textId="77777777" w:rsidR="00AB2761" w:rsidRDefault="00AB2761" w:rsidP="00664F09">
      <w:pPr>
        <w:rPr>
          <w:rFonts w:asciiTheme="minorHAnsi" w:hAnsiTheme="minorHAnsi" w:cstheme="minorHAnsi"/>
        </w:rPr>
      </w:pPr>
    </w:p>
    <w:p w14:paraId="61AB6C88" w14:textId="31141AD2" w:rsidR="00664F09" w:rsidRPr="00A73C1B" w:rsidRDefault="00664F09" w:rsidP="00664F09">
      <w:pPr>
        <w:rPr>
          <w:rFonts w:asciiTheme="minorHAnsi" w:hAnsiTheme="minorHAnsi" w:cstheme="minorHAnsi"/>
        </w:rPr>
      </w:pPr>
      <w:r w:rsidRPr="00A73C1B">
        <w:rPr>
          <w:rFonts w:asciiTheme="minorHAnsi" w:hAnsiTheme="minorHAnsi" w:cstheme="minorHAnsi"/>
        </w:rPr>
        <w:t>Parametry oceniane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83"/>
        <w:gridCol w:w="4583"/>
      </w:tblGrid>
      <w:tr w:rsidR="00664F09" w:rsidRPr="00A73C1B" w14:paraId="6964C797" w14:textId="77777777" w:rsidTr="002356FC">
        <w:tc>
          <w:tcPr>
            <w:tcW w:w="4583" w:type="dxa"/>
          </w:tcPr>
          <w:p w14:paraId="086F7D3E" w14:textId="77777777" w:rsidR="00664F09" w:rsidRPr="00A73C1B" w:rsidRDefault="00664F09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73C1B">
              <w:rPr>
                <w:rFonts w:asciiTheme="minorHAnsi" w:hAnsiTheme="minorHAnsi" w:cstheme="minorHAnsi"/>
                <w:sz w:val="24"/>
                <w:szCs w:val="24"/>
              </w:rPr>
              <w:t xml:space="preserve">Co najmniej cztery mandryny w zestawie </w:t>
            </w:r>
          </w:p>
        </w:tc>
        <w:tc>
          <w:tcPr>
            <w:tcW w:w="4583" w:type="dxa"/>
          </w:tcPr>
          <w:p w14:paraId="38247337" w14:textId="4A6ECDF6" w:rsidR="00664F09" w:rsidRPr="00A73C1B" w:rsidRDefault="00F95BF3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10</w:t>
            </w:r>
            <w:r w:rsidR="004A6A4C">
              <w:rPr>
                <w:rFonts w:asciiTheme="minorHAnsi" w:hAnsiTheme="minorHAnsi" w:cstheme="minorHAnsi"/>
                <w:sz w:val="24"/>
                <w:szCs w:val="24"/>
              </w:rPr>
              <w:t xml:space="preserve"> pkt</w:t>
            </w:r>
          </w:p>
        </w:tc>
      </w:tr>
      <w:tr w:rsidR="00664F09" w:rsidRPr="00A73C1B" w14:paraId="33E686D8" w14:textId="77777777" w:rsidTr="002356FC">
        <w:tc>
          <w:tcPr>
            <w:tcW w:w="4583" w:type="dxa"/>
          </w:tcPr>
          <w:p w14:paraId="5A49D80D" w14:textId="77777777" w:rsidR="00664F09" w:rsidRPr="00A73C1B" w:rsidRDefault="00EF23AC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73C1B">
              <w:rPr>
                <w:rFonts w:asciiTheme="minorHAnsi" w:hAnsiTheme="minorHAnsi" w:cstheme="minorHAnsi"/>
                <w:sz w:val="24"/>
                <w:szCs w:val="24"/>
              </w:rPr>
              <w:t>Możliwość wprowadzenia przez koszulkę 6F</w:t>
            </w:r>
          </w:p>
        </w:tc>
        <w:tc>
          <w:tcPr>
            <w:tcW w:w="4583" w:type="dxa"/>
          </w:tcPr>
          <w:p w14:paraId="5DF24FA6" w14:textId="755620D1" w:rsidR="00664F09" w:rsidRPr="00A73C1B" w:rsidRDefault="00F95BF3" w:rsidP="002356FC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10</w:t>
            </w:r>
            <w:r w:rsidR="004A6A4C">
              <w:rPr>
                <w:rFonts w:asciiTheme="minorHAnsi" w:hAnsiTheme="minorHAnsi" w:cstheme="minorHAnsi"/>
                <w:sz w:val="24"/>
                <w:szCs w:val="24"/>
              </w:rPr>
              <w:t xml:space="preserve"> pkt</w:t>
            </w:r>
          </w:p>
        </w:tc>
      </w:tr>
    </w:tbl>
    <w:p w14:paraId="2DCFE9C2" w14:textId="77777777" w:rsidR="00664F09" w:rsidRPr="00A73C1B" w:rsidRDefault="00664F09">
      <w:pPr>
        <w:rPr>
          <w:rFonts w:asciiTheme="minorHAnsi" w:hAnsiTheme="minorHAnsi" w:cstheme="minorHAnsi"/>
        </w:rPr>
      </w:pPr>
    </w:p>
    <w:sectPr w:rsidR="00664F09" w:rsidRPr="00A73C1B" w:rsidSect="003D2C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92A0E5" w14:textId="77777777" w:rsidR="0013318F" w:rsidRDefault="0013318F" w:rsidP="00664F09">
      <w:r>
        <w:separator/>
      </w:r>
    </w:p>
  </w:endnote>
  <w:endnote w:type="continuationSeparator" w:id="0">
    <w:p w14:paraId="19A213D2" w14:textId="77777777" w:rsidR="0013318F" w:rsidRDefault="0013318F" w:rsidP="00664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2655C3" w14:textId="77777777" w:rsidR="0013318F" w:rsidRDefault="0013318F" w:rsidP="00664F09">
      <w:r>
        <w:separator/>
      </w:r>
    </w:p>
  </w:footnote>
  <w:footnote w:type="continuationSeparator" w:id="0">
    <w:p w14:paraId="74079BAD" w14:textId="77777777" w:rsidR="0013318F" w:rsidRDefault="0013318F" w:rsidP="00664F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360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6C972D13"/>
    <w:multiLevelType w:val="hybridMultilevel"/>
    <w:tmpl w:val="464663C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E6D1B"/>
    <w:rsid w:val="00051802"/>
    <w:rsid w:val="000A20D5"/>
    <w:rsid w:val="001143F8"/>
    <w:rsid w:val="0013318F"/>
    <w:rsid w:val="001F6AC7"/>
    <w:rsid w:val="0029011A"/>
    <w:rsid w:val="002E4E95"/>
    <w:rsid w:val="0032522E"/>
    <w:rsid w:val="00373169"/>
    <w:rsid w:val="003771A9"/>
    <w:rsid w:val="003D2C04"/>
    <w:rsid w:val="00433A9D"/>
    <w:rsid w:val="00495018"/>
    <w:rsid w:val="004A6A4C"/>
    <w:rsid w:val="0051200C"/>
    <w:rsid w:val="00664F09"/>
    <w:rsid w:val="006A3F53"/>
    <w:rsid w:val="007369AB"/>
    <w:rsid w:val="007D79B9"/>
    <w:rsid w:val="007E1930"/>
    <w:rsid w:val="007E6D1B"/>
    <w:rsid w:val="00910B3D"/>
    <w:rsid w:val="00A73C1B"/>
    <w:rsid w:val="00AB2761"/>
    <w:rsid w:val="00BF3ECF"/>
    <w:rsid w:val="00CF11C1"/>
    <w:rsid w:val="00D15B0E"/>
    <w:rsid w:val="00D931F4"/>
    <w:rsid w:val="00E2007F"/>
    <w:rsid w:val="00EF23AC"/>
    <w:rsid w:val="00F311CA"/>
    <w:rsid w:val="00F4599E"/>
    <w:rsid w:val="00F95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178035"/>
  <w15:docId w15:val="{D5C7EF6C-7EC9-417E-8061-38AE7D941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7E6D1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Tekstpodstawowy"/>
    <w:link w:val="Nagwek1Znak"/>
    <w:qFormat/>
    <w:rsid w:val="007E6D1B"/>
    <w:pPr>
      <w:keepNext/>
      <w:numPr>
        <w:numId w:val="1"/>
      </w:numPr>
      <w:ind w:firstLine="0"/>
      <w:outlineLvl w:val="0"/>
    </w:pPr>
    <w:rPr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E6D1B"/>
    <w:rPr>
      <w:rFonts w:ascii="Times New Roman" w:eastAsia="Times New Roman" w:hAnsi="Times New Roman" w:cs="Times New Roman"/>
      <w:sz w:val="28"/>
      <w:szCs w:val="28"/>
      <w:u w:val="single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E6D1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E6D1B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Tabela-Siatka">
    <w:name w:val="Table Grid"/>
    <w:basedOn w:val="Standardowy"/>
    <w:uiPriority w:val="59"/>
    <w:rsid w:val="00664F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664F09"/>
    <w:pPr>
      <w:tabs>
        <w:tab w:val="center" w:pos="4513"/>
        <w:tab w:val="right" w:pos="9026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64F0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664F09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64F0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5180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5180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5180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138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Tomasz Bieńka</cp:lastModifiedBy>
  <cp:revision>13</cp:revision>
  <dcterms:created xsi:type="dcterms:W3CDTF">2019-07-07T22:18:00Z</dcterms:created>
  <dcterms:modified xsi:type="dcterms:W3CDTF">2019-10-16T08:01:00Z</dcterms:modified>
</cp:coreProperties>
</file>