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943E7" w14:textId="5C6AB8BF" w:rsidR="00E30061" w:rsidRPr="00D03DF9" w:rsidRDefault="00D03DF9" w:rsidP="00D03DF9">
      <w:pPr>
        <w:rPr>
          <w:u w:val="single"/>
        </w:rPr>
      </w:pPr>
      <w:r w:rsidRPr="00D03DF9">
        <w:rPr>
          <w:u w:val="single"/>
        </w:rPr>
        <w:t>Załącznik 1.10</w:t>
      </w:r>
    </w:p>
    <w:p w14:paraId="4CF51776" w14:textId="77777777" w:rsidR="00E30061" w:rsidRPr="00741328" w:rsidRDefault="00E30061" w:rsidP="008B317E">
      <w:pPr>
        <w:rPr>
          <w:rFonts w:asciiTheme="minorHAnsi" w:hAnsiTheme="minorHAnsi" w:cstheme="minorHAnsi"/>
        </w:rPr>
      </w:pPr>
    </w:p>
    <w:p w14:paraId="7191EE32" w14:textId="7A04127A" w:rsidR="00E30061" w:rsidRPr="00741328" w:rsidRDefault="00D03DF9" w:rsidP="00D03DF9">
      <w:pPr>
        <w:pStyle w:val="Nagwek1"/>
        <w:numPr>
          <w:ilvl w:val="0"/>
          <w:numId w:val="0"/>
        </w:numPr>
        <w:tabs>
          <w:tab w:val="left" w:pos="3261"/>
        </w:tabs>
        <w:rPr>
          <w:rFonts w:asciiTheme="minorHAnsi" w:hAnsiTheme="minorHAnsi" w:cstheme="minorHAnsi"/>
          <w:sz w:val="24"/>
          <w:szCs w:val="24"/>
          <w:u w:val="none"/>
        </w:rPr>
      </w:pPr>
      <w:r>
        <w:rPr>
          <w:rFonts w:asciiTheme="minorHAnsi" w:hAnsiTheme="minorHAnsi" w:cstheme="minorHAnsi"/>
          <w:sz w:val="24"/>
          <w:szCs w:val="24"/>
          <w:u w:val="none"/>
        </w:rPr>
        <w:t xml:space="preserve">Pozycja 1 </w:t>
      </w:r>
      <w:r w:rsidR="00E30061" w:rsidRPr="00741328">
        <w:rPr>
          <w:rFonts w:asciiTheme="minorHAnsi" w:hAnsiTheme="minorHAnsi" w:cstheme="minorHAnsi"/>
          <w:sz w:val="24"/>
          <w:szCs w:val="24"/>
          <w:u w:val="none"/>
        </w:rPr>
        <w:t xml:space="preserve">ICD </w:t>
      </w:r>
      <w:r w:rsidR="00AB05CC" w:rsidRPr="00741328">
        <w:rPr>
          <w:rFonts w:asciiTheme="minorHAnsi" w:hAnsiTheme="minorHAnsi" w:cstheme="minorHAnsi"/>
          <w:sz w:val="24"/>
          <w:szCs w:val="24"/>
          <w:u w:val="none"/>
        </w:rPr>
        <w:t>DDD</w:t>
      </w:r>
      <w:r w:rsidR="00E30061" w:rsidRPr="00741328">
        <w:rPr>
          <w:rFonts w:asciiTheme="minorHAnsi" w:hAnsiTheme="minorHAnsi" w:cstheme="minorHAnsi"/>
          <w:sz w:val="24"/>
          <w:szCs w:val="24"/>
          <w:u w:val="none"/>
        </w:rPr>
        <w:t xml:space="preserve"> </w:t>
      </w:r>
      <w:r>
        <w:rPr>
          <w:rFonts w:asciiTheme="minorHAnsi" w:hAnsiTheme="minorHAnsi" w:cstheme="minorHAnsi"/>
          <w:sz w:val="24"/>
          <w:szCs w:val="24"/>
          <w:u w:val="none"/>
        </w:rPr>
        <w:t>z podwyższoną energią defibrylacji</w:t>
      </w:r>
    </w:p>
    <w:p w14:paraId="066BD653" w14:textId="77777777" w:rsidR="00E30061" w:rsidRPr="00741328" w:rsidRDefault="00E30061" w:rsidP="004F6551">
      <w:pPr>
        <w:rPr>
          <w:rFonts w:asciiTheme="minorHAnsi" w:hAnsiTheme="minorHAnsi" w:cstheme="minorHAnsi"/>
        </w:rPr>
      </w:pPr>
    </w:p>
    <w:p w14:paraId="7209DFD4" w14:textId="77777777" w:rsidR="00E30061" w:rsidRPr="00741328" w:rsidRDefault="00741328" w:rsidP="008B317E">
      <w:pPr>
        <w:ind w:left="1134" w:right="-108" w:hanging="1134"/>
        <w:rPr>
          <w:rFonts w:asciiTheme="minorHAnsi" w:hAnsiTheme="minorHAnsi" w:cstheme="minorHAnsi"/>
        </w:rPr>
      </w:pPr>
      <w:r w:rsidRPr="00741328">
        <w:rPr>
          <w:rFonts w:asciiTheme="minorHAnsi" w:hAnsiTheme="minorHAnsi" w:cstheme="minorHAnsi"/>
        </w:rPr>
        <w:t>Parametry graniczne</w:t>
      </w:r>
    </w:p>
    <w:p w14:paraId="7FDCB243" w14:textId="77777777" w:rsidR="00E30061" w:rsidRPr="00741328" w:rsidRDefault="00E30061" w:rsidP="008B317E">
      <w:pPr>
        <w:ind w:left="1134" w:right="-108" w:hanging="1134"/>
        <w:rPr>
          <w:rFonts w:asciiTheme="minorHAnsi" w:hAnsiTheme="minorHAnsi" w:cstheme="minorHAnsi"/>
        </w:rPr>
      </w:pPr>
    </w:p>
    <w:tbl>
      <w:tblPr>
        <w:tblW w:w="923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40"/>
        <w:gridCol w:w="1513"/>
        <w:gridCol w:w="24"/>
        <w:gridCol w:w="1555"/>
      </w:tblGrid>
      <w:tr w:rsidR="00E30061" w:rsidRPr="00741328" w14:paraId="19EAD7C0" w14:textId="77777777">
        <w:trPr>
          <w:trHeight w:val="555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FA40F" w14:textId="77777777" w:rsidR="00E30061" w:rsidRPr="00741328" w:rsidRDefault="00E30061" w:rsidP="008B317E">
            <w:pPr>
              <w:snapToGrid w:val="0"/>
              <w:spacing w:line="360" w:lineRule="auto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 xml:space="preserve"> Waga ( g)                                   &lt; 80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35A6B1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8CCF0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30061" w:rsidRPr="00741328" w14:paraId="406EB59E" w14:textId="77777777">
        <w:trPr>
          <w:trHeight w:val="435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639BF1" w14:textId="77777777" w:rsidR="00E30061" w:rsidRPr="00741328" w:rsidRDefault="00E30061" w:rsidP="008B317E">
            <w:pPr>
              <w:snapToGrid w:val="0"/>
              <w:spacing w:line="360" w:lineRule="auto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 xml:space="preserve">Ważność sterylizacji ( miesiące)    min. 12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2596C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D5B26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30061" w:rsidRPr="00741328" w14:paraId="2C2AAF1E" w14:textId="77777777">
        <w:trPr>
          <w:trHeight w:val="435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A4F0E" w14:textId="77777777" w:rsidR="00E30061" w:rsidRPr="00741328" w:rsidRDefault="00E30061" w:rsidP="00E23539">
            <w:pPr>
              <w:snapToGrid w:val="0"/>
              <w:spacing w:line="360" w:lineRule="auto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 xml:space="preserve">Objętość </w:t>
            </w:r>
            <w:r w:rsidR="00E23539">
              <w:rPr>
                <w:rFonts w:asciiTheme="minorHAnsi" w:hAnsiTheme="minorHAnsi" w:cstheme="minorHAnsi"/>
              </w:rPr>
              <w:t xml:space="preserve">nie więcej niż </w:t>
            </w:r>
            <w:r w:rsidR="008B21FE" w:rsidRPr="00741328">
              <w:rPr>
                <w:rFonts w:asciiTheme="minorHAnsi" w:hAnsiTheme="minorHAnsi" w:cstheme="minorHAnsi"/>
              </w:rPr>
              <w:t>35</w:t>
            </w:r>
            <w:r w:rsidRPr="00741328">
              <w:rPr>
                <w:rFonts w:asciiTheme="minorHAnsi" w:hAnsiTheme="minorHAnsi" w:cstheme="minorHAnsi"/>
              </w:rPr>
              <w:t xml:space="preserve"> ml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7B210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6F1E5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30061" w:rsidRPr="00741328" w14:paraId="0F816810" w14:textId="77777777">
        <w:trPr>
          <w:trHeight w:val="435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CCBF7" w14:textId="77777777" w:rsidR="00E30061" w:rsidRPr="00741328" w:rsidRDefault="00E30061" w:rsidP="008B317E">
            <w:pPr>
              <w:snapToGrid w:val="0"/>
              <w:spacing w:line="360" w:lineRule="auto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>Możliwość gniazda RV –  DF1 i DF -4 – do wyboru przez Zamawiającego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9BA2B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7CBC8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30061" w:rsidRPr="00741328" w14:paraId="7094F566" w14:textId="77777777">
        <w:trPr>
          <w:trHeight w:val="135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EE53" w14:textId="77777777" w:rsidR="00E30061" w:rsidRPr="00741328" w:rsidRDefault="00E30061" w:rsidP="00E23539">
            <w:pPr>
              <w:snapToGrid w:val="0"/>
              <w:spacing w:line="360" w:lineRule="auto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 xml:space="preserve">Energia defibrylacji   -  przynajmniej </w:t>
            </w:r>
            <w:r w:rsidR="00E23539">
              <w:rPr>
                <w:rFonts w:asciiTheme="minorHAnsi" w:hAnsiTheme="minorHAnsi" w:cstheme="minorHAnsi"/>
              </w:rPr>
              <w:t>40</w:t>
            </w:r>
            <w:r w:rsidRPr="00741328">
              <w:rPr>
                <w:rFonts w:asciiTheme="minorHAnsi" w:hAnsiTheme="minorHAnsi" w:cstheme="minorHAnsi"/>
              </w:rPr>
              <w:t>J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0CF0C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0AF4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23539" w:rsidRPr="00741328" w14:paraId="39F2B23F" w14:textId="77777777">
        <w:trPr>
          <w:trHeight w:val="135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74431" w14:textId="77777777" w:rsidR="00E23539" w:rsidRPr="00741328" w:rsidRDefault="00E23539" w:rsidP="00E23539">
            <w:pPr>
              <w:snapToGrid w:val="0"/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Impuls dwufazowy, regulowany napięciem lub energią, możliwość odwrócenia polaryzacji impulsu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FC246" w14:textId="77777777" w:rsidR="00E23539" w:rsidRPr="00741328" w:rsidRDefault="00E23539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CD34C" w14:textId="77777777" w:rsidR="00E23539" w:rsidRPr="00741328" w:rsidRDefault="00E23539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30061" w:rsidRPr="00741328" w14:paraId="60776C5B" w14:textId="77777777">
        <w:trPr>
          <w:trHeight w:val="135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CF819" w14:textId="77777777" w:rsidR="00E30061" w:rsidRPr="00741328" w:rsidRDefault="008B21FE" w:rsidP="008B317E">
            <w:pPr>
              <w:snapToGrid w:val="0"/>
              <w:spacing w:line="360" w:lineRule="auto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>ATP przed i w trakcie ładowania kondensatorów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6AF6C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A1FE" w14:textId="77777777" w:rsidR="00E30061" w:rsidRPr="00741328" w:rsidRDefault="00E30061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B05CC" w:rsidRPr="00741328" w14:paraId="1A4C024E" w14:textId="77777777" w:rsidTr="00D03DF9">
        <w:trPr>
          <w:trHeight w:val="1100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98DFFD" w14:textId="415768AC" w:rsidR="00AB05CC" w:rsidRPr="00741328" w:rsidRDefault="00AB05CC" w:rsidP="00D03DF9">
            <w:pPr>
              <w:pStyle w:val="xmsonormal"/>
              <w:rPr>
                <w:rFonts w:asciiTheme="minorHAnsi" w:hAnsiTheme="minorHAnsi" w:cstheme="minorHAnsi"/>
              </w:rPr>
            </w:pPr>
            <w:r w:rsidRPr="00741328">
              <w:rPr>
                <w:rFonts w:asciiTheme="minorHAnsi" w:hAnsiTheme="minorHAnsi" w:cstheme="minorHAnsi"/>
              </w:rPr>
              <w:t xml:space="preserve">Przedsionkowy tryb pracy urządzenia z zabezpieczającą stymulacją komorową mający na celu zminimalizowanie odsetka stymulacji prawokomorowej            </w:t>
            </w:r>
          </w:p>
        </w:tc>
        <w:tc>
          <w:tcPr>
            <w:tcW w:w="1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D5D55C" w14:textId="77777777" w:rsidR="00AB05CC" w:rsidRPr="00741328" w:rsidRDefault="00E81354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0C34" w14:textId="77777777" w:rsidR="00AB05CC" w:rsidRPr="00741328" w:rsidRDefault="00AB05CC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23539" w:rsidRPr="00741328" w14:paraId="34C38EDB" w14:textId="77777777" w:rsidTr="00D03DF9">
        <w:trPr>
          <w:trHeight w:val="422"/>
        </w:trPr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134E3" w14:textId="77777777" w:rsidR="00E23539" w:rsidRPr="00741328" w:rsidRDefault="00E23539" w:rsidP="00AB05CC">
            <w:pPr>
              <w:pStyle w:val="xmsonorm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Możliwość wykonania MRI w co najmniej 1 typie urządzenia</w:t>
            </w:r>
          </w:p>
        </w:tc>
        <w:tc>
          <w:tcPr>
            <w:tcW w:w="1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6DE67" w14:textId="77777777" w:rsidR="00E23539" w:rsidRPr="00741328" w:rsidRDefault="00E81354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EEBA9" w14:textId="77777777" w:rsidR="00E23539" w:rsidRPr="00741328" w:rsidRDefault="00E23539" w:rsidP="008B317E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4D4C46F1" w14:textId="77777777" w:rsidR="00E30061" w:rsidRPr="00741328" w:rsidRDefault="00E30061" w:rsidP="008B317E">
      <w:pPr>
        <w:spacing w:line="360" w:lineRule="auto"/>
        <w:rPr>
          <w:rFonts w:asciiTheme="minorHAnsi" w:hAnsiTheme="minorHAnsi" w:cstheme="minorHAnsi"/>
        </w:rPr>
      </w:pPr>
      <w:r w:rsidRPr="00741328">
        <w:rPr>
          <w:rFonts w:asciiTheme="minorHAnsi" w:hAnsiTheme="minorHAnsi" w:cstheme="minorHAnsi"/>
          <w:bCs/>
        </w:rPr>
        <w:t>Parametry podlegające ocenie</w:t>
      </w:r>
    </w:p>
    <w:tbl>
      <w:tblPr>
        <w:tblpPr w:leftFromText="141" w:rightFromText="141" w:vertAnchor="text" w:horzAnchor="margin" w:tblpY="315"/>
        <w:tblW w:w="92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4"/>
        <w:gridCol w:w="1454"/>
        <w:gridCol w:w="1644"/>
        <w:gridCol w:w="1310"/>
      </w:tblGrid>
      <w:tr w:rsidR="00E30061" w:rsidRPr="00741328" w14:paraId="301D3CF6" w14:textId="77777777" w:rsidTr="00D03DF9">
        <w:trPr>
          <w:trHeight w:val="982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A6E29" w14:textId="77777777" w:rsidR="00E30061" w:rsidRPr="00741328" w:rsidRDefault="00E30061" w:rsidP="004F6551">
            <w:pPr>
              <w:snapToGrid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0CFDE" w14:textId="77777777" w:rsidR="00E30061" w:rsidRPr="00741328" w:rsidRDefault="00E30061" w:rsidP="002C052A">
            <w:pPr>
              <w:snapToGrid w:val="0"/>
              <w:jc w:val="center"/>
              <w:rPr>
                <w:rFonts w:asciiTheme="minorHAnsi" w:hAnsiTheme="minorHAnsi" w:cstheme="minorHAnsi"/>
                <w:bCs/>
              </w:rPr>
            </w:pPr>
            <w:r w:rsidRPr="00741328">
              <w:rPr>
                <w:rFonts w:asciiTheme="minorHAnsi" w:hAnsiTheme="minorHAnsi" w:cstheme="minorHAnsi"/>
                <w:bCs/>
              </w:rPr>
              <w:t>Odpowiedzi oferenta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3619A" w14:textId="77777777" w:rsidR="00E30061" w:rsidRPr="00741328" w:rsidRDefault="00E30061" w:rsidP="002C052A">
            <w:pPr>
              <w:snapToGrid w:val="0"/>
              <w:jc w:val="center"/>
              <w:rPr>
                <w:rFonts w:asciiTheme="minorHAnsi" w:hAnsiTheme="minorHAnsi" w:cstheme="minorHAnsi"/>
                <w:bCs/>
              </w:rPr>
            </w:pPr>
            <w:r w:rsidRPr="00741328">
              <w:rPr>
                <w:rFonts w:asciiTheme="minorHAnsi" w:hAnsiTheme="minorHAnsi" w:cstheme="minorHAnsi"/>
                <w:bCs/>
              </w:rPr>
              <w:t>Maksymalna ilość punktów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155B" w14:textId="77777777" w:rsidR="00E30061" w:rsidRPr="00741328" w:rsidRDefault="00E30061" w:rsidP="002C052A">
            <w:pPr>
              <w:snapToGrid w:val="0"/>
              <w:rPr>
                <w:rFonts w:asciiTheme="minorHAnsi" w:hAnsiTheme="minorHAnsi" w:cstheme="minorHAnsi"/>
                <w:bCs/>
              </w:rPr>
            </w:pPr>
            <w:r w:rsidRPr="00741328">
              <w:rPr>
                <w:rFonts w:asciiTheme="minorHAnsi" w:hAnsiTheme="minorHAnsi" w:cstheme="minorHAnsi"/>
                <w:bCs/>
              </w:rPr>
              <w:t xml:space="preserve">Otrzymana ilość </w:t>
            </w:r>
          </w:p>
          <w:p w14:paraId="375417AE" w14:textId="77777777" w:rsidR="00E30061" w:rsidRPr="00741328" w:rsidRDefault="00E30061" w:rsidP="002C052A">
            <w:pPr>
              <w:rPr>
                <w:rFonts w:asciiTheme="minorHAnsi" w:hAnsiTheme="minorHAnsi" w:cstheme="minorHAnsi"/>
                <w:bCs/>
              </w:rPr>
            </w:pPr>
            <w:r w:rsidRPr="00741328">
              <w:rPr>
                <w:rFonts w:asciiTheme="minorHAnsi" w:hAnsiTheme="minorHAnsi" w:cstheme="minorHAnsi"/>
                <w:bCs/>
              </w:rPr>
              <w:t>punktów</w:t>
            </w:r>
          </w:p>
        </w:tc>
      </w:tr>
      <w:tr w:rsidR="00E30061" w:rsidRPr="00741328" w14:paraId="4261D0A6" w14:textId="77777777" w:rsidTr="00D03DF9">
        <w:trPr>
          <w:trHeight w:val="387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B87F88" w14:textId="77777777" w:rsidR="00E30061" w:rsidRPr="00741328" w:rsidRDefault="00E23539" w:rsidP="00AB05CC">
            <w:pPr>
              <w:pStyle w:val="xmsonorm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Ocena odcinka ST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18042" w14:textId="77777777" w:rsidR="00E30061" w:rsidRPr="00741328" w:rsidRDefault="00E30061" w:rsidP="004F6551">
            <w:pPr>
              <w:snapToGrid w:val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26DEC" w14:textId="447521BD" w:rsidR="00E30061" w:rsidRPr="00741328" w:rsidRDefault="00E81354" w:rsidP="004F6551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  <w:r w:rsidR="002C052A">
              <w:rPr>
                <w:rFonts w:asciiTheme="minorHAnsi" w:hAnsiTheme="minorHAnsi" w:cstheme="minorHAnsi"/>
              </w:rPr>
              <w:t xml:space="preserve"> pkt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B9A6" w14:textId="77777777" w:rsidR="00E30061" w:rsidRPr="00741328" w:rsidRDefault="00E30061" w:rsidP="004F6551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2C052A" w:rsidRPr="00741328" w14:paraId="13372757" w14:textId="77777777" w:rsidTr="004F6551"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E44C0" w14:textId="77777777" w:rsidR="002C052A" w:rsidRPr="00741328" w:rsidRDefault="002C052A" w:rsidP="002C052A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Alarm wibracyjny informujący pacjenta o różnych stanach klinicznych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0486D" w14:textId="77777777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74CCC" w14:textId="520855DE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A07BA" w14:textId="77777777" w:rsidR="002C052A" w:rsidRPr="00741328" w:rsidRDefault="002C052A" w:rsidP="002C052A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2C052A" w:rsidRPr="00741328" w14:paraId="2B23FE84" w14:textId="77777777" w:rsidTr="004F6551"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CF3FF" w14:textId="77777777" w:rsidR="002C052A" w:rsidRPr="00741328" w:rsidRDefault="002C052A" w:rsidP="002C052A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Żywotność baterii &gt;8 lat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94ABD" w14:textId="77777777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950AFB" w14:textId="517D0398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FC41" w14:textId="77777777" w:rsidR="002C052A" w:rsidRPr="00741328" w:rsidRDefault="002C052A" w:rsidP="002C052A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2C052A" w:rsidRPr="00741328" w14:paraId="77C31E84" w14:textId="77777777" w:rsidTr="004F6551"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7CA93" w14:textId="77777777" w:rsidR="002C052A" w:rsidRDefault="002C052A" w:rsidP="002C052A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Automatyczne dostosowywanie się progu stymulacji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531ADB" w14:textId="77777777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3A18E7" w14:textId="4478A6CB" w:rsidR="002C052A" w:rsidRPr="00E81354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2B7D" w14:textId="77777777" w:rsidR="002C052A" w:rsidRPr="00741328" w:rsidRDefault="002C052A" w:rsidP="002C052A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2C052A" w:rsidRPr="00741328" w14:paraId="571A8963" w14:textId="77777777" w:rsidTr="004F6551"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76B26E" w14:textId="77777777" w:rsidR="002C052A" w:rsidRPr="00741328" w:rsidRDefault="002C052A" w:rsidP="002C052A">
            <w:pPr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Powłoka zmniejszająca ryzyko przetarcia elektrod o krawędź urządzenia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7DED5" w14:textId="77777777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1C660D" w14:textId="15B22F8C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BDF1" w14:textId="77777777" w:rsidR="002C052A" w:rsidRPr="00741328" w:rsidRDefault="002C052A" w:rsidP="002C052A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2C052A" w:rsidRPr="00741328" w14:paraId="1703EB97" w14:textId="77777777" w:rsidTr="004F6551"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158CB5" w14:textId="77777777" w:rsidR="002C052A" w:rsidRPr="00741328" w:rsidRDefault="002C052A" w:rsidP="002C052A">
            <w:pPr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Możliwość programowania kształtu impulsu wysokonapięciowego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3CB41" w14:textId="77777777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94BBE" w14:textId="1CA71336" w:rsidR="002C052A" w:rsidRPr="00741328" w:rsidRDefault="002C052A" w:rsidP="002C052A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B644F" w14:textId="77777777" w:rsidR="002C052A" w:rsidRPr="00741328" w:rsidRDefault="002C052A" w:rsidP="002C052A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0C71BEE0" w14:textId="77777777" w:rsidR="00E30061" w:rsidRPr="00741328" w:rsidRDefault="00E30061" w:rsidP="008B317E">
      <w:pPr>
        <w:spacing w:line="360" w:lineRule="auto"/>
        <w:rPr>
          <w:rFonts w:asciiTheme="minorHAnsi" w:hAnsiTheme="minorHAnsi" w:cstheme="minorHAnsi"/>
          <w:bCs/>
        </w:rPr>
      </w:pPr>
    </w:p>
    <w:p w14:paraId="02B441A3" w14:textId="088A2852" w:rsidR="00976686" w:rsidRPr="00D03DF9" w:rsidRDefault="00D03DF9" w:rsidP="00D03DF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Pozycja 2 i 3 </w:t>
      </w:r>
      <w:r w:rsidR="00976686" w:rsidRPr="00D03DF9">
        <w:rPr>
          <w:rFonts w:asciiTheme="minorHAnsi" w:hAnsiTheme="minorHAnsi" w:cstheme="minorHAnsi"/>
        </w:rPr>
        <w:t>Elektrody defibrylatorowe</w:t>
      </w:r>
    </w:p>
    <w:p w14:paraId="2F77637D" w14:textId="71A507B0" w:rsidR="00976686" w:rsidRPr="003516ED" w:rsidRDefault="00976686" w:rsidP="00976686">
      <w:pPr>
        <w:rPr>
          <w:rFonts w:asciiTheme="minorHAnsi" w:hAnsiTheme="minorHAnsi" w:cstheme="minorHAnsi"/>
        </w:rPr>
      </w:pPr>
      <w:r w:rsidRPr="003516ED">
        <w:rPr>
          <w:rFonts w:asciiTheme="minorHAnsi" w:hAnsiTheme="minorHAnsi" w:cstheme="minorHAnsi"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976686" w:rsidRPr="003516ED" w14:paraId="74B82FC3" w14:textId="77777777" w:rsidTr="008D2BBC">
        <w:tc>
          <w:tcPr>
            <w:tcW w:w="4583" w:type="dxa"/>
          </w:tcPr>
          <w:p w14:paraId="12308FEC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Elektrody jedno i dwukilowe do wyboru</w:t>
            </w:r>
          </w:p>
        </w:tc>
        <w:tc>
          <w:tcPr>
            <w:tcW w:w="4583" w:type="dxa"/>
          </w:tcPr>
          <w:p w14:paraId="6C0E1E95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976686" w:rsidRPr="003516ED" w14:paraId="26EF4E53" w14:textId="77777777" w:rsidTr="008D2BBC">
        <w:tc>
          <w:tcPr>
            <w:tcW w:w="4583" w:type="dxa"/>
          </w:tcPr>
          <w:p w14:paraId="590D52EF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Fiksacja aktywna</w:t>
            </w:r>
          </w:p>
        </w:tc>
        <w:tc>
          <w:tcPr>
            <w:tcW w:w="4583" w:type="dxa"/>
          </w:tcPr>
          <w:p w14:paraId="6F3387D8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976686" w:rsidRPr="003516ED" w14:paraId="74EB25BA" w14:textId="77777777" w:rsidTr="008D2BBC">
        <w:tc>
          <w:tcPr>
            <w:tcW w:w="4583" w:type="dxa"/>
          </w:tcPr>
          <w:p w14:paraId="459C8C83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lastRenderedPageBreak/>
              <w:t>Możliwość konektora DF1 i DF4</w:t>
            </w:r>
          </w:p>
        </w:tc>
        <w:tc>
          <w:tcPr>
            <w:tcW w:w="4583" w:type="dxa"/>
          </w:tcPr>
          <w:p w14:paraId="21C74692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976686" w:rsidRPr="003516ED" w14:paraId="09A2A78F" w14:textId="77777777" w:rsidTr="008D2BBC">
        <w:tc>
          <w:tcPr>
            <w:tcW w:w="4583" w:type="dxa"/>
          </w:tcPr>
          <w:p w14:paraId="7C1356D7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Co najmniej 1 typ elektrody proMRI</w:t>
            </w:r>
          </w:p>
        </w:tc>
        <w:tc>
          <w:tcPr>
            <w:tcW w:w="4583" w:type="dxa"/>
          </w:tcPr>
          <w:p w14:paraId="0CF76321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976686" w:rsidRPr="003516ED" w14:paraId="02CA9FF0" w14:textId="77777777" w:rsidTr="008D2BBC">
        <w:tc>
          <w:tcPr>
            <w:tcW w:w="4583" w:type="dxa"/>
          </w:tcPr>
          <w:p w14:paraId="4002BFC3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Do każdych 10  elektrod producent dostarczy oddzielnie pakowany co najmniej 1 kompatybilny mandryn</w:t>
            </w:r>
          </w:p>
        </w:tc>
        <w:tc>
          <w:tcPr>
            <w:tcW w:w="4583" w:type="dxa"/>
          </w:tcPr>
          <w:p w14:paraId="44837920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</w:tbl>
    <w:p w14:paraId="32666F76" w14:textId="77777777" w:rsidR="00976686" w:rsidRPr="003516ED" w:rsidRDefault="00976686" w:rsidP="00976686">
      <w:pPr>
        <w:rPr>
          <w:rFonts w:asciiTheme="minorHAnsi" w:hAnsiTheme="minorHAnsi" w:cstheme="minorHAnsi"/>
        </w:rPr>
      </w:pPr>
    </w:p>
    <w:p w14:paraId="1ECEE155" w14:textId="77777777" w:rsidR="00976686" w:rsidRPr="003516ED" w:rsidRDefault="00976686" w:rsidP="00976686">
      <w:pPr>
        <w:rPr>
          <w:rFonts w:asciiTheme="minorHAnsi" w:hAnsiTheme="minorHAnsi" w:cstheme="minorHAnsi"/>
        </w:rPr>
      </w:pPr>
      <w:r w:rsidRPr="003516ED">
        <w:rPr>
          <w:rFonts w:asciiTheme="minorHAnsi" w:hAnsiTheme="minorHAnsi" w:cstheme="minorHAnsi"/>
        </w:rPr>
        <w:t>Parametry ocenienie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2C052A" w:rsidRPr="003516ED" w14:paraId="53D869C7" w14:textId="77777777" w:rsidTr="00714AAE">
        <w:tc>
          <w:tcPr>
            <w:tcW w:w="4583" w:type="dxa"/>
          </w:tcPr>
          <w:p w14:paraId="01A72DBC" w14:textId="77777777" w:rsidR="002C052A" w:rsidRPr="003516ED" w:rsidRDefault="002C052A" w:rsidP="002C052A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Co najmniej 4 mandryny w komplecie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22D16" w14:textId="0302A9D1" w:rsidR="002C052A" w:rsidRPr="003516ED" w:rsidRDefault="002C052A" w:rsidP="002C05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10 pkt</w:t>
            </w:r>
          </w:p>
        </w:tc>
      </w:tr>
      <w:tr w:rsidR="002C052A" w:rsidRPr="003516ED" w14:paraId="1B9E1258" w14:textId="77777777" w:rsidTr="00714AAE">
        <w:tc>
          <w:tcPr>
            <w:tcW w:w="4583" w:type="dxa"/>
          </w:tcPr>
          <w:p w14:paraId="305ED2E4" w14:textId="29D285FC" w:rsidR="002C052A" w:rsidRPr="003516ED" w:rsidRDefault="002C052A" w:rsidP="002C052A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Możliwość założenia przez koszulkę 7F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CD3604" w14:textId="6AB7257E" w:rsidR="002C052A" w:rsidRPr="003516ED" w:rsidRDefault="002C052A" w:rsidP="002C05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10 pkt</w:t>
            </w:r>
          </w:p>
        </w:tc>
      </w:tr>
    </w:tbl>
    <w:p w14:paraId="1A327A1C" w14:textId="77777777" w:rsidR="00976686" w:rsidRPr="003516ED" w:rsidRDefault="00976686" w:rsidP="00976686">
      <w:pPr>
        <w:rPr>
          <w:rFonts w:asciiTheme="minorHAnsi" w:hAnsiTheme="minorHAnsi" w:cstheme="minorHAnsi"/>
        </w:rPr>
      </w:pPr>
    </w:p>
    <w:p w14:paraId="1D834A3B" w14:textId="58C9BA7A" w:rsidR="00976686" w:rsidRPr="0051651E" w:rsidRDefault="00D03DF9" w:rsidP="00D03DF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Pozycja 4 </w:t>
      </w:r>
      <w:r w:rsidR="0051651E" w:rsidRPr="0051651E">
        <w:rPr>
          <w:rFonts w:asciiTheme="minorHAnsi" w:hAnsiTheme="minorHAnsi" w:cstheme="minorHAnsi"/>
        </w:rPr>
        <w:t>E</w:t>
      </w:r>
      <w:r w:rsidR="00976686" w:rsidRPr="0051651E">
        <w:rPr>
          <w:rFonts w:asciiTheme="minorHAnsi" w:hAnsiTheme="minorHAnsi" w:cstheme="minorHAnsi"/>
        </w:rPr>
        <w:t xml:space="preserve">lektrody </w:t>
      </w:r>
      <w:r>
        <w:rPr>
          <w:rFonts w:asciiTheme="minorHAnsi" w:hAnsiTheme="minorHAnsi" w:cstheme="minorHAnsi"/>
        </w:rPr>
        <w:t>przedsionkowe do stymulacji endokawitarnej</w:t>
      </w:r>
    </w:p>
    <w:p w14:paraId="50C38CE7" w14:textId="77777777" w:rsidR="00976686" w:rsidRPr="003516ED" w:rsidRDefault="00976686" w:rsidP="00976686">
      <w:pPr>
        <w:rPr>
          <w:rFonts w:asciiTheme="minorHAnsi" w:hAnsiTheme="minorHAnsi" w:cstheme="minorHAnsi"/>
        </w:rPr>
      </w:pPr>
    </w:p>
    <w:p w14:paraId="79016117" w14:textId="77777777" w:rsidR="00976686" w:rsidRPr="003516ED" w:rsidRDefault="00976686" w:rsidP="00976686">
      <w:pPr>
        <w:rPr>
          <w:rFonts w:asciiTheme="minorHAnsi" w:hAnsiTheme="minorHAnsi" w:cstheme="minorHAnsi"/>
        </w:rPr>
      </w:pPr>
      <w:r w:rsidRPr="003516ED">
        <w:rPr>
          <w:rFonts w:asciiTheme="minorHAnsi" w:hAnsiTheme="minorHAnsi" w:cstheme="minorHAnsi"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976686" w:rsidRPr="003516ED" w14:paraId="2899327C" w14:textId="77777777" w:rsidTr="008D2BBC">
        <w:tc>
          <w:tcPr>
            <w:tcW w:w="4583" w:type="dxa"/>
          </w:tcPr>
          <w:p w14:paraId="44F6B421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Rodzaj fiksacji – Aktywny za pomocą wysuwanej i wsuwanej śruby</w:t>
            </w:r>
          </w:p>
        </w:tc>
        <w:tc>
          <w:tcPr>
            <w:tcW w:w="4583" w:type="dxa"/>
          </w:tcPr>
          <w:p w14:paraId="47692ABB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976686" w:rsidRPr="003516ED" w14:paraId="413971AF" w14:textId="77777777" w:rsidTr="008D2BBC">
        <w:tc>
          <w:tcPr>
            <w:tcW w:w="4583" w:type="dxa"/>
          </w:tcPr>
          <w:p w14:paraId="18327DC4" w14:textId="46DDCF18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Kształt mandrynu prosty i litery</w:t>
            </w:r>
            <w:r w:rsidR="009010E7">
              <w:rPr>
                <w:rFonts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516ED">
              <w:rPr>
                <w:rFonts w:cstheme="minorHAnsi"/>
                <w:sz w:val="24"/>
                <w:szCs w:val="24"/>
              </w:rPr>
              <w:t>"J"</w:t>
            </w:r>
          </w:p>
        </w:tc>
        <w:tc>
          <w:tcPr>
            <w:tcW w:w="4583" w:type="dxa"/>
          </w:tcPr>
          <w:p w14:paraId="640F7CF3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976686" w:rsidRPr="003516ED" w14:paraId="19299707" w14:textId="77777777" w:rsidTr="008D2BBC">
        <w:tc>
          <w:tcPr>
            <w:tcW w:w="4583" w:type="dxa"/>
          </w:tcPr>
          <w:p w14:paraId="53CB26A2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Polarność – Bipolarna</w:t>
            </w:r>
          </w:p>
        </w:tc>
        <w:tc>
          <w:tcPr>
            <w:tcW w:w="4583" w:type="dxa"/>
          </w:tcPr>
          <w:p w14:paraId="3395E972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976686" w:rsidRPr="003516ED" w14:paraId="076A8087" w14:textId="77777777" w:rsidTr="008D2BBC">
        <w:tc>
          <w:tcPr>
            <w:tcW w:w="4583" w:type="dxa"/>
          </w:tcPr>
          <w:p w14:paraId="6B93AE7F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Długość elektrody 52 cm</w:t>
            </w:r>
          </w:p>
        </w:tc>
        <w:tc>
          <w:tcPr>
            <w:tcW w:w="4583" w:type="dxa"/>
          </w:tcPr>
          <w:p w14:paraId="1B9A3EDE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976686" w:rsidRPr="003516ED" w14:paraId="0BB4B8B8" w14:textId="77777777" w:rsidTr="008D2BBC">
        <w:tc>
          <w:tcPr>
            <w:tcW w:w="4583" w:type="dxa"/>
          </w:tcPr>
          <w:p w14:paraId="1BD15F29" w14:textId="77777777" w:rsidR="00976686" w:rsidRPr="003516ED" w:rsidRDefault="00976686" w:rsidP="008D2BBC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Co najmniej 1 typ elektrody proMRI</w:t>
            </w:r>
          </w:p>
        </w:tc>
        <w:tc>
          <w:tcPr>
            <w:tcW w:w="4583" w:type="dxa"/>
          </w:tcPr>
          <w:p w14:paraId="4A3C7080" w14:textId="77777777" w:rsidR="00976686" w:rsidRPr="003516ED" w:rsidRDefault="00E81354" w:rsidP="008D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TAK</w:t>
            </w:r>
          </w:p>
        </w:tc>
      </w:tr>
    </w:tbl>
    <w:p w14:paraId="2F1F12A2" w14:textId="77777777" w:rsidR="00976686" w:rsidRPr="003516ED" w:rsidRDefault="00976686" w:rsidP="00976686">
      <w:pPr>
        <w:rPr>
          <w:rFonts w:asciiTheme="minorHAnsi" w:hAnsiTheme="minorHAnsi" w:cstheme="minorHAnsi"/>
        </w:rPr>
      </w:pPr>
    </w:p>
    <w:p w14:paraId="561A95A2" w14:textId="77777777" w:rsidR="00976686" w:rsidRPr="003516ED" w:rsidRDefault="00976686" w:rsidP="00976686">
      <w:pPr>
        <w:rPr>
          <w:rFonts w:asciiTheme="minorHAnsi" w:hAnsiTheme="minorHAnsi" w:cstheme="minorHAnsi"/>
        </w:rPr>
      </w:pPr>
      <w:r w:rsidRPr="003516ED">
        <w:rPr>
          <w:rFonts w:asciiTheme="minorHAnsi" w:hAnsiTheme="minorHAnsi" w:cstheme="minorHAnsi"/>
        </w:rPr>
        <w:t>Parametry oceniane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2C052A" w:rsidRPr="003516ED" w14:paraId="372BD015" w14:textId="77777777" w:rsidTr="001A56C0">
        <w:tc>
          <w:tcPr>
            <w:tcW w:w="4583" w:type="dxa"/>
          </w:tcPr>
          <w:p w14:paraId="54EB5E50" w14:textId="77777777" w:rsidR="002C052A" w:rsidRPr="003516ED" w:rsidRDefault="002C052A" w:rsidP="002C052A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 xml:space="preserve">Co najmniej cztery mandryny w zestawie 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8E0391" w14:textId="0D691DB7" w:rsidR="002C052A" w:rsidRPr="003516ED" w:rsidRDefault="002C052A" w:rsidP="002C05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10 pkt</w:t>
            </w:r>
          </w:p>
        </w:tc>
      </w:tr>
      <w:tr w:rsidR="002C052A" w:rsidRPr="003516ED" w14:paraId="5F4B9820" w14:textId="77777777" w:rsidTr="001A56C0">
        <w:tc>
          <w:tcPr>
            <w:tcW w:w="4583" w:type="dxa"/>
          </w:tcPr>
          <w:p w14:paraId="26DA7984" w14:textId="77777777" w:rsidR="002C052A" w:rsidRPr="003516ED" w:rsidRDefault="002C052A" w:rsidP="002C052A">
            <w:pPr>
              <w:rPr>
                <w:rFonts w:cstheme="minorHAnsi"/>
                <w:sz w:val="24"/>
                <w:szCs w:val="24"/>
              </w:rPr>
            </w:pPr>
            <w:r w:rsidRPr="003516ED">
              <w:rPr>
                <w:rFonts w:cstheme="minorHAnsi"/>
                <w:sz w:val="24"/>
                <w:szCs w:val="24"/>
              </w:rPr>
              <w:t>Możliwość założenia przez koszulkę 6F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48629" w14:textId="30B1A34D" w:rsidR="002C052A" w:rsidRPr="003516ED" w:rsidRDefault="002C052A" w:rsidP="002C05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10 pkt</w:t>
            </w:r>
          </w:p>
        </w:tc>
      </w:tr>
    </w:tbl>
    <w:p w14:paraId="7217FD88" w14:textId="77777777" w:rsidR="00976686" w:rsidRPr="003516ED" w:rsidRDefault="00976686" w:rsidP="00976686">
      <w:pPr>
        <w:rPr>
          <w:rFonts w:asciiTheme="minorHAnsi" w:hAnsiTheme="minorHAnsi" w:cstheme="minorHAnsi"/>
        </w:rPr>
      </w:pPr>
    </w:p>
    <w:p w14:paraId="1D66388E" w14:textId="77777777" w:rsidR="00976686" w:rsidRPr="003516ED" w:rsidRDefault="00976686" w:rsidP="00976686">
      <w:pPr>
        <w:rPr>
          <w:rFonts w:asciiTheme="minorHAnsi" w:hAnsiTheme="minorHAnsi" w:cstheme="minorHAnsi"/>
        </w:rPr>
      </w:pPr>
    </w:p>
    <w:p w14:paraId="759453A8" w14:textId="77777777" w:rsidR="00741328" w:rsidRPr="00741328" w:rsidRDefault="00741328" w:rsidP="00976686">
      <w:pPr>
        <w:spacing w:line="360" w:lineRule="auto"/>
        <w:rPr>
          <w:rFonts w:asciiTheme="minorHAnsi" w:hAnsiTheme="minorHAnsi" w:cstheme="minorHAnsi"/>
        </w:rPr>
      </w:pPr>
    </w:p>
    <w:sectPr w:rsidR="00741328" w:rsidRPr="00741328" w:rsidSect="008B317E"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2E85E9E"/>
    <w:multiLevelType w:val="hybridMultilevel"/>
    <w:tmpl w:val="43347D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CE64CAF"/>
    <w:multiLevelType w:val="hybridMultilevel"/>
    <w:tmpl w:val="FFE80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17E"/>
    <w:rsid w:val="000171DF"/>
    <w:rsid w:val="000A2588"/>
    <w:rsid w:val="000B5FCE"/>
    <w:rsid w:val="00193328"/>
    <w:rsid w:val="00193F96"/>
    <w:rsid w:val="001D5C23"/>
    <w:rsid w:val="002742FD"/>
    <w:rsid w:val="002C052A"/>
    <w:rsid w:val="002F11C5"/>
    <w:rsid w:val="00312D2C"/>
    <w:rsid w:val="0031569F"/>
    <w:rsid w:val="0037567E"/>
    <w:rsid w:val="003F525B"/>
    <w:rsid w:val="0040490D"/>
    <w:rsid w:val="00424E55"/>
    <w:rsid w:val="004A24AA"/>
    <w:rsid w:val="004F6551"/>
    <w:rsid w:val="00515A8B"/>
    <w:rsid w:val="0051651E"/>
    <w:rsid w:val="005268DF"/>
    <w:rsid w:val="0058128D"/>
    <w:rsid w:val="00687783"/>
    <w:rsid w:val="00712A60"/>
    <w:rsid w:val="00741328"/>
    <w:rsid w:val="007A44F9"/>
    <w:rsid w:val="007A5B7C"/>
    <w:rsid w:val="007A69E5"/>
    <w:rsid w:val="007F4341"/>
    <w:rsid w:val="00842BEF"/>
    <w:rsid w:val="008853CB"/>
    <w:rsid w:val="008A24B3"/>
    <w:rsid w:val="008B21FE"/>
    <w:rsid w:val="008B317E"/>
    <w:rsid w:val="009010E7"/>
    <w:rsid w:val="00944C08"/>
    <w:rsid w:val="00955C9F"/>
    <w:rsid w:val="00976686"/>
    <w:rsid w:val="00A425FF"/>
    <w:rsid w:val="00A64838"/>
    <w:rsid w:val="00A95382"/>
    <w:rsid w:val="00AB05CC"/>
    <w:rsid w:val="00AC4B5D"/>
    <w:rsid w:val="00B34B6C"/>
    <w:rsid w:val="00B97E0C"/>
    <w:rsid w:val="00BD1337"/>
    <w:rsid w:val="00C951A7"/>
    <w:rsid w:val="00CC0C4A"/>
    <w:rsid w:val="00D03DF9"/>
    <w:rsid w:val="00D272A9"/>
    <w:rsid w:val="00D91A4E"/>
    <w:rsid w:val="00E23539"/>
    <w:rsid w:val="00E30061"/>
    <w:rsid w:val="00E33537"/>
    <w:rsid w:val="00E606D7"/>
    <w:rsid w:val="00E81354"/>
    <w:rsid w:val="00EC453D"/>
    <w:rsid w:val="00ED7EB6"/>
    <w:rsid w:val="00EF1FCA"/>
    <w:rsid w:val="00F41F26"/>
    <w:rsid w:val="00FA6BA8"/>
    <w:rsid w:val="00FD0592"/>
    <w:rsid w:val="00FE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BFE3B6"/>
  <w15:docId w15:val="{68071571-2043-44F4-97A2-DED90690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B31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B317E"/>
    <w:pPr>
      <w:keepNext/>
      <w:numPr>
        <w:numId w:val="1"/>
      </w:numPr>
      <w:ind w:left="360" w:firstLine="0"/>
      <w:outlineLvl w:val="0"/>
    </w:pPr>
    <w:rPr>
      <w:sz w:val="28"/>
      <w:szCs w:val="28"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B317E"/>
    <w:pPr>
      <w:keepNext/>
      <w:numPr>
        <w:ilvl w:val="1"/>
        <w:numId w:val="1"/>
      </w:numPr>
      <w:outlineLvl w:val="1"/>
    </w:pPr>
    <w:rPr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317E"/>
    <w:rPr>
      <w:rFonts w:cs="Times New Roman"/>
      <w:sz w:val="28"/>
      <w:szCs w:val="28"/>
      <w:u w:val="single"/>
      <w:lang w:val="pl-PL"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853CB"/>
    <w:rPr>
      <w:rFonts w:ascii="Cambria" w:hAnsi="Cambria" w:cs="Times New Roman"/>
      <w:b/>
      <w:bCs/>
      <w:i/>
      <w:iCs/>
      <w:sz w:val="28"/>
      <w:szCs w:val="28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8B317E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317E"/>
    <w:rPr>
      <w:rFonts w:cs="Times New Roman"/>
      <w:sz w:val="24"/>
      <w:szCs w:val="24"/>
      <w:lang w:val="pl-PL" w:eastAsia="ar-SA" w:bidi="ar-SA"/>
    </w:rPr>
  </w:style>
  <w:style w:type="paragraph" w:styleId="Stopka">
    <w:name w:val="footer"/>
    <w:basedOn w:val="Normalny"/>
    <w:link w:val="StopkaZnak"/>
    <w:uiPriority w:val="99"/>
    <w:rsid w:val="007A5B7C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A5B7C"/>
    <w:rPr>
      <w:rFonts w:cs="Times New Roman"/>
      <w:sz w:val="24"/>
      <w:szCs w:val="24"/>
      <w:lang w:val="pl-PL" w:eastAsia="pl-PL"/>
    </w:rPr>
  </w:style>
  <w:style w:type="paragraph" w:customStyle="1" w:styleId="xmsonormal">
    <w:name w:val="x_msonormal"/>
    <w:basedOn w:val="Normalny"/>
    <w:rsid w:val="008B21FE"/>
    <w:pPr>
      <w:suppressAutoHyphens w:val="0"/>
      <w:spacing w:before="100" w:beforeAutospacing="1" w:after="100" w:afterAutospacing="1"/>
    </w:pPr>
    <w:rPr>
      <w:lang w:eastAsia="pl-PL"/>
    </w:rPr>
  </w:style>
  <w:style w:type="table" w:styleId="Tabela-Siatka">
    <w:name w:val="Table Grid"/>
    <w:basedOn w:val="Standardowy"/>
    <w:uiPriority w:val="59"/>
    <w:locked/>
    <w:rsid w:val="0058128D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1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Zadanie 3</vt:lpstr>
    </vt:vector>
  </TitlesOfParts>
  <Company>Hewlett-Packard Company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3</dc:title>
  <dc:creator>izba</dc:creator>
  <cp:lastModifiedBy>Tomasz Bieńka</cp:lastModifiedBy>
  <cp:revision>10</cp:revision>
  <cp:lastPrinted>2017-01-09T12:07:00Z</cp:lastPrinted>
  <dcterms:created xsi:type="dcterms:W3CDTF">2019-07-07T21:58:00Z</dcterms:created>
  <dcterms:modified xsi:type="dcterms:W3CDTF">2019-10-16T07:53:00Z</dcterms:modified>
</cp:coreProperties>
</file>