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C361CE">
      <w:pPr>
        <w:rPr>
          <w:b/>
          <w:bCs/>
          <w:sz w:val="24"/>
        </w:rPr>
      </w:pPr>
      <w:r w:rsidRPr="00C361CE">
        <w:rPr>
          <w:b/>
          <w:bCs/>
          <w:sz w:val="24"/>
        </w:rPr>
        <w:t>Politechnika Częstochowska</w:t>
      </w:r>
    </w:p>
    <w:p w:rsidR="006D4AB3" w:rsidRDefault="00C361CE">
      <w:pPr>
        <w:rPr>
          <w:b/>
          <w:bCs/>
          <w:sz w:val="24"/>
        </w:rPr>
      </w:pPr>
      <w:r w:rsidRPr="00C361CE">
        <w:rPr>
          <w:b/>
          <w:bCs/>
          <w:sz w:val="24"/>
        </w:rPr>
        <w:t>Dąbrowskiego</w:t>
      </w:r>
      <w:r w:rsidR="006D4AB3">
        <w:rPr>
          <w:b/>
          <w:bCs/>
          <w:sz w:val="24"/>
        </w:rPr>
        <w:t xml:space="preserve"> </w:t>
      </w:r>
      <w:r w:rsidRPr="00C361CE">
        <w:rPr>
          <w:b/>
          <w:bCs/>
          <w:sz w:val="24"/>
        </w:rPr>
        <w:t>69</w:t>
      </w:r>
    </w:p>
    <w:p w:rsidR="006D4AB3" w:rsidRDefault="00C361CE">
      <w:pPr>
        <w:rPr>
          <w:b/>
          <w:bCs/>
          <w:sz w:val="24"/>
        </w:rPr>
      </w:pPr>
      <w:r w:rsidRPr="00C361CE">
        <w:rPr>
          <w:b/>
          <w:bCs/>
          <w:sz w:val="24"/>
        </w:rPr>
        <w:t>42-201</w:t>
      </w:r>
      <w:r w:rsidR="006D4AB3">
        <w:rPr>
          <w:b/>
          <w:bCs/>
          <w:sz w:val="24"/>
        </w:rPr>
        <w:t xml:space="preserve"> </w:t>
      </w:r>
      <w:r w:rsidRPr="00C361CE">
        <w:rPr>
          <w:b/>
          <w:bCs/>
          <w:sz w:val="24"/>
        </w:rPr>
        <w:t>Częstochowa</w:t>
      </w: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1B2513">
        <w:rPr>
          <w:b/>
          <w:bCs/>
          <w:sz w:val="24"/>
        </w:rPr>
        <w:t>ZP/D-42/A/19</w:t>
      </w:r>
      <w:r>
        <w:rPr>
          <w:sz w:val="24"/>
        </w:rPr>
        <w:tab/>
        <w:t xml:space="preserve"> </w:t>
      </w:r>
      <w:r w:rsidR="00C361CE" w:rsidRPr="00C361CE">
        <w:rPr>
          <w:sz w:val="24"/>
        </w:rPr>
        <w:t>Częstochowa</w:t>
      </w:r>
      <w:r>
        <w:rPr>
          <w:sz w:val="24"/>
        </w:rPr>
        <w:t xml:space="preserve"> dnia: </w:t>
      </w:r>
      <w:r w:rsidR="00C32118">
        <w:rPr>
          <w:sz w:val="24"/>
        </w:rPr>
        <w:t>2019-10-2</w:t>
      </w:r>
      <w:r w:rsidR="00293CD9">
        <w:rPr>
          <w:sz w:val="24"/>
        </w:rPr>
        <w:t>1</w:t>
      </w:r>
    </w:p>
    <w:p w:rsidR="006D4AB3" w:rsidRDefault="001B2513">
      <w:pPr>
        <w:pStyle w:val="Nagwek"/>
        <w:tabs>
          <w:tab w:val="clear" w:pos="4536"/>
          <w:tab w:val="clear" w:pos="9072"/>
        </w:tabs>
        <w:rPr>
          <w:sz w:val="24"/>
        </w:rPr>
      </w:pPr>
      <w:r>
        <w:rPr>
          <w:sz w:val="24"/>
        </w:rPr>
        <w:t>RK-</w:t>
      </w:r>
      <w:r w:rsidR="003152BA">
        <w:rPr>
          <w:sz w:val="24"/>
        </w:rPr>
        <w:t>695</w:t>
      </w:r>
      <w:bookmarkStart w:id="0" w:name="_GoBack"/>
      <w:bookmarkEnd w:id="0"/>
      <w:r>
        <w:rPr>
          <w:sz w:val="24"/>
        </w:rPr>
        <w:t>/19</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C32118">
        <w:rPr>
          <w:rFonts w:ascii="Times New Roman" w:hAnsi="Times New Roman"/>
        </w:rPr>
        <w:t xml:space="preserve"> , zmiana SIWZ oraz przedłużenie terminu składania ofert</w:t>
      </w:r>
    </w:p>
    <w:p w:rsidR="006D4AB3" w:rsidRDefault="006D4AB3">
      <w:pPr>
        <w:spacing w:before="120" w:after="120" w:line="360" w:lineRule="auto"/>
        <w:ind w:left="284"/>
        <w:jc w:val="both"/>
        <w:rPr>
          <w:i/>
          <w:sz w:val="24"/>
        </w:rPr>
      </w:pPr>
      <w:r>
        <w:rPr>
          <w:i/>
          <w:sz w:val="24"/>
        </w:rPr>
        <w:t>Szanowni Państwo,</w:t>
      </w:r>
    </w:p>
    <w:p w:rsidR="006D4AB3" w:rsidRDefault="006D4AB3" w:rsidP="001B251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C361CE" w:rsidRPr="00C361CE">
        <w:rPr>
          <w:sz w:val="24"/>
        </w:rPr>
        <w:t>(</w:t>
      </w:r>
      <w:proofErr w:type="spellStart"/>
      <w:r w:rsidR="00C361CE" w:rsidRPr="00C361CE">
        <w:rPr>
          <w:sz w:val="24"/>
        </w:rPr>
        <w:t>t.j</w:t>
      </w:r>
      <w:proofErr w:type="spellEnd"/>
      <w:r w:rsidR="00C361CE" w:rsidRPr="00C361CE">
        <w:rPr>
          <w:sz w:val="24"/>
        </w:rPr>
        <w:t xml:space="preserve">. Dz. U. z  2018 r. poz. 1986 z </w:t>
      </w:r>
      <w:proofErr w:type="spellStart"/>
      <w:r w:rsidR="00C361CE" w:rsidRPr="00C361CE">
        <w:rPr>
          <w:sz w:val="24"/>
        </w:rPr>
        <w:t>późn</w:t>
      </w:r>
      <w:proofErr w:type="spellEnd"/>
      <w:r w:rsidR="00C361CE" w:rsidRPr="00C361CE">
        <w:rPr>
          <w:sz w:val="24"/>
        </w:rPr>
        <w:t>. zm.)</w:t>
      </w:r>
      <w:r>
        <w:t xml:space="preserve"> </w:t>
      </w:r>
      <w:r>
        <w:rPr>
          <w:sz w:val="24"/>
        </w:rPr>
        <w:t xml:space="preserve">w trybie </w:t>
      </w:r>
      <w:r w:rsidR="00C361CE" w:rsidRPr="00C361CE">
        <w:rPr>
          <w:b/>
          <w:sz w:val="24"/>
        </w:rPr>
        <w:t>przetarg nieograniczony</w:t>
      </w:r>
      <w:r>
        <w:rPr>
          <w:sz w:val="24"/>
        </w:rPr>
        <w:t>, na:</w:t>
      </w:r>
      <w:r w:rsidR="001B2513">
        <w:rPr>
          <w:sz w:val="24"/>
        </w:rPr>
        <w:t xml:space="preserve"> </w:t>
      </w:r>
      <w:r w:rsidR="00C361CE" w:rsidRPr="00C361CE">
        <w:rPr>
          <w:b/>
          <w:sz w:val="24"/>
        </w:rPr>
        <w:t>Dostawa mikroskopu wraz z kamerą dla  Wydziału Infrastruktury i Środowiska  Politechniki Częstochowskiej</w:t>
      </w:r>
      <w:r>
        <w:rPr>
          <w:sz w:val="24"/>
        </w:rPr>
        <w:t>,</w:t>
      </w:r>
    </w:p>
    <w:p w:rsidR="006D4AB3" w:rsidRDefault="006D4AB3">
      <w:pPr>
        <w:pStyle w:val="Tekstpodstawowywcity3"/>
        <w:spacing w:before="120" w:after="120"/>
        <w:ind w:firstLine="0"/>
        <w:rPr>
          <w:b/>
          <w:sz w:val="24"/>
          <w:u w:val="single"/>
        </w:rPr>
      </w:pPr>
      <w:r w:rsidRPr="001B2513">
        <w:rPr>
          <w:b/>
          <w:sz w:val="24"/>
          <w:u w:val="single"/>
        </w:rPr>
        <w:t xml:space="preserve">Treść </w:t>
      </w:r>
      <w:r w:rsidR="001B2513" w:rsidRPr="001B2513">
        <w:rPr>
          <w:b/>
          <w:sz w:val="24"/>
          <w:u w:val="single"/>
        </w:rPr>
        <w:t>pytań wraz z odpowiedzią Zamawiającego</w:t>
      </w:r>
      <w:r w:rsidRPr="001B2513">
        <w:rPr>
          <w:b/>
          <w:sz w:val="24"/>
          <w:u w:val="single"/>
        </w:rPr>
        <w:t>:</w:t>
      </w:r>
    </w:p>
    <w:p w:rsidR="001B2513" w:rsidRPr="001B2513" w:rsidRDefault="001B2513" w:rsidP="001B2513">
      <w:pPr>
        <w:pStyle w:val="Tekstpodstawowywcity3"/>
        <w:spacing w:before="120" w:after="120"/>
        <w:rPr>
          <w:i/>
          <w:sz w:val="24"/>
        </w:rPr>
      </w:pPr>
      <w:r w:rsidRPr="001B2513">
        <w:rPr>
          <w:i/>
          <w:sz w:val="24"/>
        </w:rPr>
        <w:t xml:space="preserve">Pytanie nr 1 </w:t>
      </w:r>
    </w:p>
    <w:p w:rsidR="001B2513" w:rsidRPr="001B2513" w:rsidRDefault="001B2513" w:rsidP="001B2513">
      <w:pPr>
        <w:pStyle w:val="Tekstpodstawowywcity3"/>
        <w:spacing w:before="120" w:after="120"/>
        <w:rPr>
          <w:i/>
          <w:sz w:val="24"/>
        </w:rPr>
      </w:pPr>
      <w:r w:rsidRPr="001B2513">
        <w:rPr>
          <w:i/>
          <w:sz w:val="24"/>
        </w:rPr>
        <w:t xml:space="preserve">        W opisie przedmiotu zamówienia Zamawiający zawarł zapis: „obiektywy Plan IOS 4x/0.10, 10x/0.25, S40x/0.65, S100x/1.25 z optyką korygowaną do nieskończoności”. Zapis ten pozwala przypuszczać, iż Zamawiający posilił się specyfikacja techniczną mikroskopu firmy </w:t>
      </w:r>
      <w:proofErr w:type="spellStart"/>
      <w:r w:rsidRPr="001B2513">
        <w:rPr>
          <w:i/>
          <w:sz w:val="24"/>
        </w:rPr>
        <w:t>Euromex</w:t>
      </w:r>
      <w:proofErr w:type="spellEnd"/>
      <w:r w:rsidRPr="001B2513">
        <w:rPr>
          <w:i/>
          <w:sz w:val="24"/>
        </w:rPr>
        <w:t xml:space="preserve">.       Zarówno firma </w:t>
      </w:r>
      <w:proofErr w:type="spellStart"/>
      <w:r w:rsidRPr="001B2513">
        <w:rPr>
          <w:i/>
          <w:sz w:val="24"/>
        </w:rPr>
        <w:t>Euromex</w:t>
      </w:r>
      <w:proofErr w:type="spellEnd"/>
      <w:r w:rsidRPr="001B2513">
        <w:rPr>
          <w:i/>
          <w:sz w:val="24"/>
        </w:rPr>
        <w:t xml:space="preserve"> jak i wiele innych firm stosuje w swoich mikroskopach dwa rodzaje stolików tzw. </w:t>
      </w:r>
      <w:proofErr w:type="spellStart"/>
      <w:r w:rsidRPr="001B2513">
        <w:rPr>
          <w:i/>
          <w:sz w:val="24"/>
        </w:rPr>
        <w:t>bezzębatkowe</w:t>
      </w:r>
      <w:proofErr w:type="spellEnd"/>
      <w:r w:rsidRPr="001B2513">
        <w:rPr>
          <w:i/>
          <w:sz w:val="24"/>
        </w:rPr>
        <w:t xml:space="preserve"> oraz tradycyjne z wystającą szyną zębatkową. Stoliki </w:t>
      </w:r>
      <w:proofErr w:type="spellStart"/>
      <w:r w:rsidRPr="001B2513">
        <w:rPr>
          <w:i/>
          <w:sz w:val="24"/>
        </w:rPr>
        <w:t>bezzębatkowe</w:t>
      </w:r>
      <w:proofErr w:type="spellEnd"/>
      <w:r w:rsidRPr="001B2513">
        <w:rPr>
          <w:i/>
          <w:sz w:val="24"/>
        </w:rPr>
        <w:t xml:space="preserve"> (</w:t>
      </w:r>
      <w:proofErr w:type="spellStart"/>
      <w:r w:rsidRPr="001B2513">
        <w:rPr>
          <w:i/>
          <w:sz w:val="24"/>
        </w:rPr>
        <w:t>rackless</w:t>
      </w:r>
      <w:proofErr w:type="spellEnd"/>
      <w:r w:rsidRPr="001B2513">
        <w:rPr>
          <w:i/>
          <w:sz w:val="24"/>
        </w:rPr>
        <w:t xml:space="preserve">) z racji swojej budowy są na ogół większe od stolików z wystającą szyną.        Zamawiający wymaga: „stolik mechaniczny </w:t>
      </w:r>
      <w:proofErr w:type="spellStart"/>
      <w:r w:rsidRPr="001B2513">
        <w:rPr>
          <w:i/>
          <w:sz w:val="24"/>
        </w:rPr>
        <w:t>bezząbkowy</w:t>
      </w:r>
      <w:proofErr w:type="spellEnd"/>
      <w:r w:rsidRPr="001B2513">
        <w:rPr>
          <w:i/>
          <w:sz w:val="24"/>
        </w:rPr>
        <w:t xml:space="preserve"> 156 x 138 mm ±5% z zakresem ruchu X-Y 79x52 mm ±10%, odporny na zarysowania, z uchwytami preparatu, z podziałką </w:t>
      </w:r>
      <w:proofErr w:type="spellStart"/>
      <w:r w:rsidRPr="001B2513">
        <w:rPr>
          <w:i/>
          <w:sz w:val="24"/>
        </w:rPr>
        <w:t>Verniera</w:t>
      </w:r>
      <w:proofErr w:type="spellEnd"/>
      <w:r w:rsidRPr="001B2513">
        <w:rPr>
          <w:i/>
          <w:sz w:val="24"/>
        </w:rPr>
        <w:t xml:space="preserve">” , opis ten (w szczególności wymiary) wydaje się dotyczyć stolika z wystającą szyną zębatkową.        Czy wobec powyższego Zamawiający dopuści zastosowanie stolika o większych wymiarach lub zrezygnuje z rozwiązania </w:t>
      </w:r>
      <w:proofErr w:type="spellStart"/>
      <w:r w:rsidRPr="001B2513">
        <w:rPr>
          <w:i/>
          <w:sz w:val="24"/>
        </w:rPr>
        <w:t>bezzębatkowego</w:t>
      </w:r>
      <w:proofErr w:type="spellEnd"/>
      <w:r w:rsidRPr="001B2513">
        <w:rPr>
          <w:i/>
          <w:sz w:val="24"/>
        </w:rPr>
        <w:t xml:space="preserve">?  </w:t>
      </w:r>
    </w:p>
    <w:p w:rsidR="00910B34" w:rsidRPr="00910B34" w:rsidRDefault="00910B34" w:rsidP="00910B34">
      <w:pPr>
        <w:pStyle w:val="NormalnyWeb"/>
        <w:spacing w:line="276" w:lineRule="auto"/>
        <w:rPr>
          <w:b/>
        </w:rPr>
      </w:pPr>
      <w:r w:rsidRPr="00910B34">
        <w:rPr>
          <w:b/>
        </w:rPr>
        <w:lastRenderedPageBreak/>
        <w:t xml:space="preserve">Zamawiający nie rezygnujemy z rozwiązania </w:t>
      </w:r>
      <w:proofErr w:type="spellStart"/>
      <w:r w:rsidRPr="00910B34">
        <w:rPr>
          <w:b/>
        </w:rPr>
        <w:t>bezzębatkowego</w:t>
      </w:r>
      <w:proofErr w:type="spellEnd"/>
      <w:r w:rsidRPr="00910B34">
        <w:rPr>
          <w:b/>
        </w:rPr>
        <w:t xml:space="preserve">, które jest rozwiązaniem lepszym technicznie. Dopuszczamy natomiast zastosowanie stolika przedmiotowego </w:t>
      </w:r>
      <w:r w:rsidR="00C32118">
        <w:rPr>
          <w:b/>
        </w:rPr>
        <w:t>spełniającego  wymiary</w:t>
      </w:r>
      <w:r w:rsidR="007255AC">
        <w:rPr>
          <w:b/>
        </w:rPr>
        <w:t xml:space="preserve"> minimum</w:t>
      </w:r>
      <w:r w:rsidR="00C32118">
        <w:rPr>
          <w:b/>
        </w:rPr>
        <w:t xml:space="preserve"> 156x138.</w:t>
      </w:r>
    </w:p>
    <w:p w:rsidR="001B2513" w:rsidRPr="001B2513" w:rsidRDefault="001B2513" w:rsidP="001B2513">
      <w:pPr>
        <w:pStyle w:val="Tekstpodstawowywcity3"/>
        <w:spacing w:before="120" w:after="120"/>
        <w:rPr>
          <w:i/>
          <w:sz w:val="24"/>
        </w:rPr>
      </w:pPr>
      <w:r w:rsidRPr="001B2513">
        <w:rPr>
          <w:i/>
          <w:sz w:val="24"/>
        </w:rPr>
        <w:t xml:space="preserve">Pytanie nr 2 </w:t>
      </w:r>
    </w:p>
    <w:p w:rsidR="001B2513" w:rsidRPr="001B2513" w:rsidRDefault="001B2513" w:rsidP="001B2513">
      <w:pPr>
        <w:pStyle w:val="Tekstpodstawowywcity3"/>
        <w:spacing w:before="120" w:after="120"/>
        <w:rPr>
          <w:i/>
          <w:sz w:val="24"/>
        </w:rPr>
      </w:pPr>
      <w:r w:rsidRPr="001B2513">
        <w:rPr>
          <w:i/>
          <w:sz w:val="24"/>
        </w:rPr>
        <w:t xml:space="preserve"> Zamawiający wymaga okulary: EWF10x/20mm z tubusami O23,2 mm. Średnica tubusów 23,2mm oraz pole widzenia okularów 20mm są stosowane w mikroskopach studenckich, gdy tymczasem pozostałe parametry mikroskopu wskazują na mikroskop wyższej niż studenckie klasy.     Czy zatem Zamawiający wymaga by okulary miały pole widzenia przynajmniej 22mm oraz wymaga by średnica tubusów okularowych wynosiła co najmniej 30mm? </w:t>
      </w:r>
    </w:p>
    <w:p w:rsidR="00910B34" w:rsidRPr="00910B34" w:rsidRDefault="001B2513" w:rsidP="00910B34">
      <w:pPr>
        <w:pStyle w:val="NormalnyWeb"/>
        <w:spacing w:line="276" w:lineRule="auto"/>
        <w:rPr>
          <w:b/>
        </w:rPr>
      </w:pPr>
      <w:r w:rsidRPr="001B2513">
        <w:rPr>
          <w:i/>
        </w:rPr>
        <w:t xml:space="preserve"> </w:t>
      </w:r>
      <w:r w:rsidR="00910B34" w:rsidRPr="00910B34">
        <w:rPr>
          <w:b/>
        </w:rPr>
        <w:t>Zamawiający dopuszcza zastosowanie okularów o średnicy 22mm i średnicy tubusów okularowych co najmniej 30mm.</w:t>
      </w:r>
    </w:p>
    <w:p w:rsidR="001B2513" w:rsidRDefault="001B2513" w:rsidP="00910B34">
      <w:pPr>
        <w:pStyle w:val="Tekstpodstawowywcity3"/>
        <w:spacing w:before="120" w:after="120" w:line="276" w:lineRule="auto"/>
        <w:rPr>
          <w:i/>
          <w:sz w:val="24"/>
        </w:rPr>
      </w:pPr>
    </w:p>
    <w:p w:rsidR="00A24638" w:rsidRDefault="00A24638" w:rsidP="00A24638">
      <w:pPr>
        <w:ind w:firstLine="426"/>
        <w:jc w:val="both"/>
        <w:rPr>
          <w:sz w:val="24"/>
          <w:szCs w:val="24"/>
        </w:rPr>
      </w:pPr>
      <w:r>
        <w:rPr>
          <w:sz w:val="24"/>
          <w:szCs w:val="24"/>
        </w:rPr>
        <w:t xml:space="preserve">W związku z powyższym, </w:t>
      </w:r>
      <w:r>
        <w:rPr>
          <w:b/>
          <w:sz w:val="24"/>
          <w:szCs w:val="24"/>
        </w:rPr>
        <w:t xml:space="preserve">Zamawiający przedłuża termin składania ofert do dnia 29.10.2019r. do godz. 11:30. </w:t>
      </w:r>
      <w:r>
        <w:rPr>
          <w:sz w:val="24"/>
          <w:szCs w:val="24"/>
        </w:rPr>
        <w:t xml:space="preserve">Oferty należy składać w siedzibie Zamawiającego, tj. Politechnika  Częstochowska, ul. Dąbrowskiego 69, pokój nr 28 – Sekretariat Kanclerza. </w:t>
      </w:r>
      <w:r>
        <w:rPr>
          <w:b/>
          <w:sz w:val="24"/>
          <w:szCs w:val="24"/>
        </w:rPr>
        <w:t>Otwarcie ofert nastąpi tego samego dnia, tj. 29.10.2019r. o godz. 12:10</w:t>
      </w:r>
      <w:r>
        <w:rPr>
          <w:sz w:val="24"/>
          <w:szCs w:val="24"/>
        </w:rPr>
        <w:t xml:space="preserve"> w siedzibie Zamawiającego, pokój nr 32.</w:t>
      </w:r>
    </w:p>
    <w:p w:rsidR="00A24638" w:rsidRDefault="00A24638" w:rsidP="00A24638">
      <w:pPr>
        <w:ind w:firstLine="426"/>
        <w:jc w:val="both"/>
        <w:rPr>
          <w:sz w:val="24"/>
          <w:szCs w:val="24"/>
          <w:u w:val="single"/>
        </w:rPr>
      </w:pPr>
      <w:r>
        <w:rPr>
          <w:sz w:val="24"/>
          <w:szCs w:val="24"/>
          <w:u w:val="single"/>
        </w:rPr>
        <w:t>Jednocześnie zwracamy uwagę na aktualność składanych dokumentów.</w:t>
      </w:r>
    </w:p>
    <w:p w:rsidR="00A24638" w:rsidRDefault="00A24638" w:rsidP="00A24638">
      <w:pPr>
        <w:ind w:firstLine="426"/>
        <w:jc w:val="both"/>
        <w:rPr>
          <w:sz w:val="24"/>
          <w:szCs w:val="24"/>
          <w:u w:val="single"/>
        </w:rPr>
      </w:pPr>
    </w:p>
    <w:p w:rsidR="00A24638" w:rsidRDefault="00A24638" w:rsidP="00A24638">
      <w:pPr>
        <w:spacing w:before="120" w:after="120"/>
        <w:jc w:val="both"/>
        <w:rPr>
          <w:sz w:val="24"/>
          <w:szCs w:val="24"/>
        </w:rPr>
      </w:pPr>
      <w:r>
        <w:rPr>
          <w:sz w:val="24"/>
          <w:szCs w:val="24"/>
        </w:rPr>
        <w:t>Zamawiający działając na podstawie art. 38 ust. 4 ustawy z dnia 29 stycznia 2004 roku Prawo Zamówień Publicznych (</w:t>
      </w:r>
      <w:proofErr w:type="spellStart"/>
      <w:r>
        <w:rPr>
          <w:sz w:val="24"/>
          <w:szCs w:val="24"/>
        </w:rPr>
        <w:t>t.j</w:t>
      </w:r>
      <w:proofErr w:type="spellEnd"/>
      <w:r>
        <w:rPr>
          <w:sz w:val="24"/>
          <w:szCs w:val="24"/>
        </w:rPr>
        <w:t xml:space="preserve">. Dz. U. z  2018 r. poz. 1986 z </w:t>
      </w:r>
      <w:proofErr w:type="spellStart"/>
      <w:r>
        <w:rPr>
          <w:sz w:val="24"/>
          <w:szCs w:val="24"/>
        </w:rPr>
        <w:t>późn</w:t>
      </w:r>
      <w:proofErr w:type="spellEnd"/>
      <w:r>
        <w:rPr>
          <w:sz w:val="24"/>
          <w:szCs w:val="24"/>
        </w:rPr>
        <w:t>. zm.) zmienia treść specyfikacji istotnych warunków zamówienia w zakresie wskazanym powyżej.</w:t>
      </w:r>
    </w:p>
    <w:p w:rsidR="00A24638" w:rsidRPr="00A24638" w:rsidRDefault="00A24638" w:rsidP="00910B34">
      <w:pPr>
        <w:pStyle w:val="Tekstpodstawowywcity3"/>
        <w:spacing w:before="120" w:after="120" w:line="276" w:lineRule="auto"/>
        <w:rPr>
          <w:sz w:val="24"/>
        </w:rPr>
      </w:pP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C361CE" w:rsidRPr="00C361CE">
        <w:rPr>
          <w:sz w:val="24"/>
        </w:rPr>
        <w:t>(</w:t>
      </w:r>
      <w:proofErr w:type="spellStart"/>
      <w:r w:rsidR="00C361CE" w:rsidRPr="00C361CE">
        <w:rPr>
          <w:sz w:val="24"/>
        </w:rPr>
        <w:t>t.j</w:t>
      </w:r>
      <w:proofErr w:type="spellEnd"/>
      <w:r w:rsidR="00C361CE" w:rsidRPr="00C361CE">
        <w:rPr>
          <w:sz w:val="24"/>
        </w:rPr>
        <w:t xml:space="preserve">. Dz. U. z  2018 r. poz. 1986 z </w:t>
      </w:r>
      <w:proofErr w:type="spellStart"/>
      <w:r w:rsidR="00C361CE" w:rsidRPr="00C361CE">
        <w:rPr>
          <w:sz w:val="24"/>
        </w:rPr>
        <w:t>późn</w:t>
      </w:r>
      <w:proofErr w:type="spellEnd"/>
      <w:r w:rsidR="00C361CE" w:rsidRPr="00C361CE">
        <w:rPr>
          <w:sz w:val="24"/>
        </w:rPr>
        <w:t>. zm.)</w:t>
      </w:r>
      <w:r>
        <w:rPr>
          <w:sz w:val="24"/>
        </w:rPr>
        <w:t>, stanowisko Zamawiającego zostało rozesłane do wszystkich wykonawców, którym przekazano SIWZ.</w:t>
      </w:r>
    </w:p>
    <w:p w:rsidR="00025D16" w:rsidRDefault="00025D16">
      <w:pPr>
        <w:pStyle w:val="Tekstpodstawowywcity3"/>
        <w:spacing w:before="120" w:after="120"/>
        <w:ind w:firstLine="0"/>
        <w:rPr>
          <w:sz w:val="24"/>
        </w:rPr>
      </w:pPr>
    </w:p>
    <w:p w:rsidR="00025D16" w:rsidRPr="00B56162" w:rsidRDefault="00025D16" w:rsidP="00025D16">
      <w:pPr>
        <w:jc w:val="center"/>
        <w:rPr>
          <w:sz w:val="24"/>
          <w:szCs w:val="24"/>
        </w:rPr>
      </w:pPr>
      <w:r w:rsidRPr="00B56162">
        <w:rPr>
          <w:sz w:val="24"/>
          <w:szCs w:val="24"/>
        </w:rPr>
        <w:t>Kanclerz</w:t>
      </w:r>
    </w:p>
    <w:p w:rsidR="00025D16" w:rsidRPr="00B56162" w:rsidRDefault="00910B34" w:rsidP="00025D16">
      <w:pPr>
        <w:jc w:val="center"/>
        <w:rPr>
          <w:sz w:val="24"/>
          <w:szCs w:val="24"/>
        </w:rPr>
      </w:pPr>
      <w:r>
        <w:rPr>
          <w:sz w:val="24"/>
          <w:szCs w:val="24"/>
        </w:rPr>
        <w:t xml:space="preserve">          </w:t>
      </w:r>
      <w:r w:rsidR="00025D16" w:rsidRPr="00B56162">
        <w:rPr>
          <w:sz w:val="24"/>
          <w:szCs w:val="24"/>
        </w:rPr>
        <w:t>Politechniki Częstochowskiej</w:t>
      </w:r>
    </w:p>
    <w:p w:rsidR="00025D16" w:rsidRDefault="00025D16" w:rsidP="00025D16">
      <w:pPr>
        <w:spacing w:line="360" w:lineRule="auto"/>
        <w:ind w:firstLine="284"/>
        <w:jc w:val="center"/>
        <w:rPr>
          <w:i/>
          <w:sz w:val="24"/>
        </w:rPr>
      </w:pPr>
      <w:r w:rsidRPr="00B56162">
        <w:rPr>
          <w:sz w:val="24"/>
          <w:szCs w:val="24"/>
        </w:rPr>
        <w:t>Arkadiusz Kociszewski</w:t>
      </w:r>
    </w:p>
    <w:p w:rsidR="00025D16" w:rsidRDefault="00025D16" w:rsidP="00025D16">
      <w:pPr>
        <w:pStyle w:val="Tekstpodstawowywcity3"/>
        <w:spacing w:before="120" w:after="120"/>
        <w:ind w:firstLine="0"/>
        <w:jc w:val="center"/>
        <w:rPr>
          <w:sz w:val="24"/>
        </w:rPr>
      </w:pPr>
    </w:p>
    <w:sectPr w:rsidR="00025D16">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A6B" w:rsidRDefault="00B31A6B">
      <w:r>
        <w:separator/>
      </w:r>
    </w:p>
  </w:endnote>
  <w:endnote w:type="continuationSeparator" w:id="0">
    <w:p w:rsidR="00B31A6B" w:rsidRDefault="00B31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3152B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255AC">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A6B" w:rsidRDefault="00B31A6B">
      <w:r>
        <w:separator/>
      </w:r>
    </w:p>
  </w:footnote>
  <w:footnote w:type="continuationSeparator" w:id="0">
    <w:p w:rsidR="00B31A6B" w:rsidRDefault="00B31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CE" w:rsidRDefault="00C361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CE" w:rsidRDefault="00C361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CE" w:rsidRDefault="00C361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A6B"/>
    <w:rsid w:val="00025D16"/>
    <w:rsid w:val="00031374"/>
    <w:rsid w:val="000A1097"/>
    <w:rsid w:val="00180C6E"/>
    <w:rsid w:val="001B2513"/>
    <w:rsid w:val="00293CD9"/>
    <w:rsid w:val="003152BA"/>
    <w:rsid w:val="004A75F2"/>
    <w:rsid w:val="005144A9"/>
    <w:rsid w:val="005B1B08"/>
    <w:rsid w:val="00662BDB"/>
    <w:rsid w:val="006B7198"/>
    <w:rsid w:val="006D4AB3"/>
    <w:rsid w:val="006F3B81"/>
    <w:rsid w:val="007255AC"/>
    <w:rsid w:val="00897AB0"/>
    <w:rsid w:val="00910B34"/>
    <w:rsid w:val="00A24638"/>
    <w:rsid w:val="00A905AC"/>
    <w:rsid w:val="00B31A6B"/>
    <w:rsid w:val="00BA6584"/>
    <w:rsid w:val="00C32118"/>
    <w:rsid w:val="00C361CE"/>
    <w:rsid w:val="00C370F2"/>
    <w:rsid w:val="00C44EE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5524DF9"/>
  <w15:chartTrackingRefBased/>
  <w15:docId w15:val="{E5401E14-81B4-4E00-B486-1992E466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NormalnyWeb">
    <w:name w:val="Normal (Web)"/>
    <w:basedOn w:val="Normalny"/>
    <w:uiPriority w:val="99"/>
    <w:unhideWhenUsed/>
    <w:rsid w:val="00910B34"/>
    <w:pPr>
      <w:spacing w:before="100" w:beforeAutospacing="1" w:after="100" w:afterAutospacing="1"/>
    </w:pPr>
    <w:rPr>
      <w:sz w:val="24"/>
      <w:szCs w:val="24"/>
    </w:rPr>
  </w:style>
  <w:style w:type="paragraph" w:styleId="Tekstdymka">
    <w:name w:val="Balloon Text"/>
    <w:basedOn w:val="Normalny"/>
    <w:link w:val="TekstdymkaZnak"/>
    <w:rsid w:val="00910B34"/>
    <w:rPr>
      <w:rFonts w:ascii="Segoe UI" w:hAnsi="Segoe UI" w:cs="Segoe UI"/>
      <w:sz w:val="18"/>
      <w:szCs w:val="18"/>
    </w:rPr>
  </w:style>
  <w:style w:type="character" w:customStyle="1" w:styleId="TekstdymkaZnak">
    <w:name w:val="Tekst dymka Znak"/>
    <w:basedOn w:val="Domylnaczcionkaakapitu"/>
    <w:link w:val="Tekstdymka"/>
    <w:rsid w:val="00910B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980081">
      <w:bodyDiv w:val="1"/>
      <w:marLeft w:val="0"/>
      <w:marRight w:val="0"/>
      <w:marTop w:val="0"/>
      <w:marBottom w:val="0"/>
      <w:divBdr>
        <w:top w:val="none" w:sz="0" w:space="0" w:color="auto"/>
        <w:left w:val="none" w:sz="0" w:space="0" w:color="auto"/>
        <w:bottom w:val="none" w:sz="0" w:space="0" w:color="auto"/>
        <w:right w:val="none" w:sz="0" w:space="0" w:color="auto"/>
      </w:divBdr>
    </w:div>
    <w:div w:id="128164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460</Words>
  <Characters>2964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Bera-Rakoczy</dc:creator>
  <cp:keywords/>
  <cp:lastModifiedBy>Agnieszka Bera-Rakoczy</cp:lastModifiedBy>
  <cp:revision>2</cp:revision>
  <cp:lastPrinted>2019-10-21T06:55:00Z</cp:lastPrinted>
  <dcterms:created xsi:type="dcterms:W3CDTF">2019-10-21T10:05:00Z</dcterms:created>
  <dcterms:modified xsi:type="dcterms:W3CDTF">2019-10-21T10:05:00Z</dcterms:modified>
</cp:coreProperties>
</file>