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C1C79" w:rsidRPr="00DC1C7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1C79" w:rsidRPr="00DC1C79">
        <w:rPr>
          <w:b/>
          <w:sz w:val="24"/>
        </w:rPr>
        <w:t>ZP/D-47/A/19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1C79" w:rsidRPr="00DC1C79">
        <w:rPr>
          <w:b/>
        </w:rPr>
        <w:t>przetarg nieograniczony</w:t>
      </w:r>
      <w:r w:rsidR="00753DC1">
        <w:t xml:space="preserve"> na:</w:t>
      </w:r>
    </w:p>
    <w:p w:rsidR="0000184A" w:rsidRDefault="00DC1C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C1C79">
        <w:rPr>
          <w:b/>
          <w:sz w:val="24"/>
          <w:szCs w:val="24"/>
        </w:rPr>
        <w:t>Dostawa aparatury badawczej i pomiarowej dla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1C79" w:rsidRPr="00DC1C79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1C79" w:rsidRPr="00DC1C79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C1C79" w:rsidRPr="00DC1C79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9FA" w:rsidRDefault="003459FA">
      <w:r>
        <w:separator/>
      </w:r>
    </w:p>
  </w:endnote>
  <w:endnote w:type="continuationSeparator" w:id="0">
    <w:p w:rsidR="003459FA" w:rsidRDefault="00345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C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C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C79" w:rsidRDefault="00DC1C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9FA" w:rsidRDefault="003459FA">
      <w:r>
        <w:separator/>
      </w:r>
    </w:p>
  </w:footnote>
  <w:footnote w:type="continuationSeparator" w:id="0">
    <w:p w:rsidR="003459FA" w:rsidRDefault="003459F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C79" w:rsidRDefault="00DC1C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C79" w:rsidRDefault="00DC1C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C79" w:rsidRDefault="00DC1C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9F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59FA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1C7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F96F5D-F96C-45A1-BC53-16C0D653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678E9-A8A7-40B3-ADE2-3DF7DEB6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2019-10-17T11:31:00Z</dcterms:created>
  <dcterms:modified xsi:type="dcterms:W3CDTF">2019-10-17T11:31:00Z</dcterms:modified>
</cp:coreProperties>
</file>