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16CDB" w:rsidRPr="00D16CD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16CDB" w:rsidRPr="00D16CDB">
        <w:rPr>
          <w:b/>
          <w:sz w:val="24"/>
        </w:rPr>
        <w:t>ZP/D-44/A/19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16CDB" w:rsidRPr="00D16CDB">
        <w:rPr>
          <w:b/>
        </w:rPr>
        <w:t>przetarg nieograniczony</w:t>
      </w:r>
      <w:r w:rsidR="00753DC1">
        <w:t xml:space="preserve"> na:</w:t>
      </w:r>
    </w:p>
    <w:p w:rsidR="0000184A" w:rsidRDefault="00D16CD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16CDB">
        <w:rPr>
          <w:b/>
          <w:sz w:val="24"/>
          <w:szCs w:val="24"/>
        </w:rPr>
        <w:t>Dostawa lampy błyskowej z systemem mocowania sufitowego dla  Wydziału Zarządzania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16CDB" w:rsidRPr="00D16CD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16CDB" w:rsidRPr="00D16CDB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16CDB" w:rsidRPr="00D16CDB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FB7" w:rsidRDefault="00206FB7">
      <w:r>
        <w:separator/>
      </w:r>
    </w:p>
  </w:endnote>
  <w:endnote w:type="continuationSeparator" w:id="0">
    <w:p w:rsidR="00206FB7" w:rsidRDefault="00206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6C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6C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B" w:rsidRDefault="00D16C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FB7" w:rsidRDefault="00206FB7">
      <w:r>
        <w:separator/>
      </w:r>
    </w:p>
  </w:footnote>
  <w:footnote w:type="continuationSeparator" w:id="0">
    <w:p w:rsidR="00206FB7" w:rsidRDefault="00206FB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B" w:rsidRDefault="00D16C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B" w:rsidRDefault="00D16C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B" w:rsidRDefault="00D16C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6FB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06FB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6CD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090061-3465-441D-BA32-9EE88C8AD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BAF3B-D707-4244-B1B6-A0118AC2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2019-10-15T09:16:00Z</dcterms:created>
  <dcterms:modified xsi:type="dcterms:W3CDTF">2019-10-15T09:16:00Z</dcterms:modified>
</cp:coreProperties>
</file>