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F50FF" w:rsidRPr="006F50F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F50FF" w:rsidRPr="006F50FF">
        <w:rPr>
          <w:b/>
          <w:sz w:val="24"/>
        </w:rPr>
        <w:t>ZP/DK-35/19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F50FF" w:rsidRPr="006F50FF">
        <w:rPr>
          <w:b/>
        </w:rPr>
        <w:t>przetarg nieograniczony</w:t>
      </w:r>
      <w:r w:rsidR="00753DC1">
        <w:t xml:space="preserve"> na:</w:t>
      </w:r>
    </w:p>
    <w:p w:rsidR="0000184A" w:rsidRDefault="006F50F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F50FF">
        <w:rPr>
          <w:b/>
          <w:sz w:val="24"/>
          <w:szCs w:val="24"/>
        </w:rPr>
        <w:t>Sukcesywna dostawa części komputerowych i urządzeń peryferyjnych dla jednostek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F50FF" w:rsidRPr="006F50FF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F50FF" w:rsidRPr="006F50FF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F50FF" w:rsidRPr="006F50FF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A48" w:rsidRDefault="005E0A48">
      <w:r>
        <w:separator/>
      </w:r>
    </w:p>
  </w:endnote>
  <w:endnote w:type="continuationSeparator" w:id="0">
    <w:p w:rsidR="005E0A48" w:rsidRDefault="005E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0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0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0FF" w:rsidRDefault="006F50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A48" w:rsidRDefault="005E0A48">
      <w:r>
        <w:separator/>
      </w:r>
    </w:p>
  </w:footnote>
  <w:footnote w:type="continuationSeparator" w:id="0">
    <w:p w:rsidR="005E0A48" w:rsidRDefault="005E0A4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0FF" w:rsidRDefault="006F5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0FF" w:rsidRDefault="006F5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0FF" w:rsidRDefault="006F50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A4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0A48"/>
    <w:rsid w:val="00641063"/>
    <w:rsid w:val="00664D2F"/>
    <w:rsid w:val="00697D36"/>
    <w:rsid w:val="006B51E7"/>
    <w:rsid w:val="006D68D8"/>
    <w:rsid w:val="006F50FF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CD99AC-0725-4BBD-8429-ADCC6DB1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6BA70-7B1F-4892-9C09-EA3F4CD47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2019-10-01T11:01:00Z</dcterms:created>
  <dcterms:modified xsi:type="dcterms:W3CDTF">2019-10-01T11:01:00Z</dcterms:modified>
</cp:coreProperties>
</file>