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15" w:rsidRDefault="008F7315" w:rsidP="008F7315">
      <w:pPr>
        <w:jc w:val="right"/>
        <w:rPr>
          <w:b/>
        </w:rPr>
      </w:pPr>
      <w:r>
        <w:rPr>
          <w:b/>
        </w:rPr>
        <w:t xml:space="preserve">Załącznik nr </w:t>
      </w:r>
      <w:r w:rsidR="001C55DC">
        <w:rPr>
          <w:b/>
        </w:rPr>
        <w:t>4</w:t>
      </w:r>
      <w:r w:rsidR="007F57D5">
        <w:rPr>
          <w:b/>
        </w:rPr>
        <w:t>a</w:t>
      </w:r>
      <w:bookmarkStart w:id="0" w:name="_GoBack"/>
      <w:bookmarkEnd w:id="0"/>
    </w:p>
    <w:p w:rsidR="00795227" w:rsidRDefault="007F57D5" w:rsidP="00795227">
      <w:pPr>
        <w:pStyle w:val="Nagwek1"/>
      </w:pPr>
      <w:r>
        <w:t>Nowa obowiązująca s</w:t>
      </w:r>
      <w:r w:rsidR="00795227">
        <w:t>zczegółowa specyfikacja cenowa</w:t>
      </w:r>
    </w:p>
    <w:p w:rsidR="008F7315" w:rsidRDefault="008F7315" w:rsidP="008F7315">
      <w:pPr>
        <w:jc w:val="right"/>
        <w:rPr>
          <w:rFonts w:eastAsia="MS Mincho"/>
          <w:b/>
        </w:rPr>
      </w:pPr>
    </w:p>
    <w:p w:rsidR="008F7315" w:rsidRDefault="007F57D5" w:rsidP="008F7315">
      <w:pPr>
        <w:jc w:val="right"/>
        <w:rPr>
          <w:rFonts w:eastAsia="MS Mincho"/>
          <w:b/>
        </w:rPr>
      </w:pPr>
      <w:r>
        <w:rPr>
          <w:rFonts w:eastAsia="MS Minch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1600200" cy="116205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315" w:rsidRDefault="008F7315" w:rsidP="008F73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8.4pt;width:126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" o:allowincell="f" filled="f" stroked="f">
                <v:textbox inset="0,0,0,0">
                  <w:txbxContent>
                    <w:p w:rsidR="008F7315" w:rsidRDefault="008F7315" w:rsidP="008F731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798" w:rsidRPr="009A562E" w:rsidRDefault="00957798" w:rsidP="0095779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A562E">
        <w:rPr>
          <w:sz w:val="22"/>
          <w:szCs w:val="22"/>
        </w:rPr>
        <w:t>NAZWA WYKONAWCY: ………………………………………………………….......................</w:t>
      </w:r>
    </w:p>
    <w:p w:rsidR="00957798" w:rsidRPr="009A562E" w:rsidRDefault="00957798" w:rsidP="0095779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A562E">
        <w:rPr>
          <w:sz w:val="22"/>
          <w:szCs w:val="22"/>
        </w:rPr>
        <w:t>ADRES:…………………………………………………………………………..............................</w:t>
      </w: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 xml:space="preserve">Lista 1   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>Wykaz tytułów czasopism zagranicznych na 2020 rok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 xml:space="preserve"> (wersja drukowana)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eastAsia="Lucida Sans Unicode"/>
          <w:kern w:val="1"/>
          <w:lang w:eastAsia="en-US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5"/>
        <w:gridCol w:w="7495"/>
        <w:gridCol w:w="1313"/>
        <w:gridCol w:w="1313"/>
        <w:gridCol w:w="1620"/>
        <w:gridCol w:w="1276"/>
        <w:gridCol w:w="1276"/>
      </w:tblGrid>
      <w:tr w:rsidR="00F52FB1" w:rsidRPr="00F52FB1" w:rsidTr="00F52F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Tytuł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ISSN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Wydawca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Częstotliwość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Kwota brutto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Kraj</w:t>
            </w:r>
          </w:p>
        </w:tc>
      </w:tr>
      <w:tr w:rsidR="00F52FB1" w:rsidRPr="00F52FB1" w:rsidTr="00F52F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7</w:t>
            </w: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AAPG Bulletin - American Association of  Petroleum Geologists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0149-1423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AM&amp;P Advanced Materials and Processes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0882-7958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AT International = Mineral Processing: Aufbereitungdtechnik fur Mineralische Stoffe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1869-1811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Aluminium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0002-6689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American Ceramic Society Bulletin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0002-7812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American Mathematical Monthly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0002-9890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American Mineralogist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0003-004X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Ars Combinatoria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0381-7032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Bergbau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0342-5681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CFI - Ceramic Forum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0173-9913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Canadian Geotechnical Journal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0008-3674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Chemistry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0193-6484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Clays and Clay Minerals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 xml:space="preserve">0009-8604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Communications in Applied Analysis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1083-2564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Corrosion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0010-9312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Economic Geology and the Bulletin of the Society of Economic Geologists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0361-0128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Energy and Environment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0958-305X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Erdol Erdgas Kohle</w:t>
            </w:r>
          </w:p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 xml:space="preserve">+ Oil Gas - European Magazine 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0179-3187</w:t>
            </w:r>
          </w:p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0342-5622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European Journal of Glass Science and Technology. Part A, Glass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1753-3546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European Journal of Glass Science and Technology. Part B, Physics and Chemistry of Glasses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1753-3562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Explosives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0952-3960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Foundry. Management and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0360-8999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Foundry Trade Journal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1758-9789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Gefahrstoffe Reinhaltung der Luft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0949-8036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GEO: Geoconnexion International Magazine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1476-8941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Geological Magazine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0016-7568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Geological Society of America Bulletin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0016-7606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0091-7613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Geotechnique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0016-8505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Giesserei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0016-9765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Giesserei Praxis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0016-9781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Giesserei Rundschau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0016-979X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Interceram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0020-5214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International Journal of Environmental Studies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0020-7233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International Journal of Market Research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1470-7853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International Journal of Materials Research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1862-5282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International Journal of Powder Metallurgy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0888-7462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International Journal of Robotics Research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0278-3649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Iron and Steel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1547-0423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JCMCC Journal of Combinatorial Mathematics and Combinatorial Computing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0835-3026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JPT Journal of Petroleum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0149-2136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Applied Mechanics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0021-8936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Composite Materials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0021-9983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Construction Engineering and Management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0733-9364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Environmental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0733-9372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Fluids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0098-2202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the Geological Society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0016-7649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Geophysical Research. Part B, Solid Earth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0148-0227</w:t>
            </w:r>
          </w:p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14"/>
                <w:szCs w:val="14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16"/>
                <w:szCs w:val="16"/>
                <w:lang w:eastAsia="en-US"/>
              </w:rPr>
              <w:t>(</w:t>
            </w:r>
            <w:r w:rsidRPr="00F52FB1">
              <w:rPr>
                <w:rFonts w:ascii="Arial" w:eastAsia="Arial" w:hAnsi="Arial" w:cs="Arial"/>
                <w:kern w:val="1"/>
                <w:sz w:val="14"/>
                <w:szCs w:val="14"/>
                <w:lang w:eastAsia="en-US"/>
              </w:rPr>
              <w:t>w czasopiśmie)</w:t>
            </w:r>
          </w:p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1934-8843</w:t>
            </w:r>
          </w:p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14"/>
                <w:szCs w:val="14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14"/>
                <w:szCs w:val="14"/>
                <w:lang w:eastAsia="en-US"/>
              </w:rPr>
              <w:t>(w bazie ISSN)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Geotechnical and Geoenvironmental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1090-0241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Manufacturing Science and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1087-1357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Paleontology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0022-3360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Turbomachinery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0889-504X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Light Metal Age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0024-3345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ME Materials Evaluation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0025-5327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MMR Multimedia und Recht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1434-596X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Marketing Science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0732-2399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Materials Transactions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1345-9678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MW Materials World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0967-8638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Metall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0026-0746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Metallurgical Research and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2271-3646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Micropaleontology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0026-2803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Mining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0026-5187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 xml:space="preserve">Mining Magazine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0308-6631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 xml:space="preserve">Mining Report Glückauf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2195-6529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Natural Stone Specialist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1356-5443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Neues Jahrbuch fur Geologie und Palaontologie - Abhandlungen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0077-7749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Neues Jahrbuch fur Mineralogie – Abhandlungen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0077-7757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Oil and Gas Journal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0030-1388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PE &amp; RS Photogammetric Engineering and Remote Sensing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0099-1112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Petroleum Economist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0306-395X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Petroleum Geoscience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1354-0793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Praktische Metallographie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0032-678X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rPr>
          <w:trHeight w:val="321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Pure and Applied Chemistry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0033-4545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Reviews in Mineralogy and Geochemistry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1529-6466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Applied Mathematics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0036-1399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Computing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0097-5397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Control and Optimization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0363-0129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Discrete Mathematics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0895-4801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Matrix Analysis and Applications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0895-4798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Numerical Analysis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0036-1429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Review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0036-1445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Shock and Vibration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1070-9622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Stahl und Eisen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0340-4803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 xml:space="preserve">Steel Times International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0143-7798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Tectonics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0278-7407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Transactions of the American Foundry Society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  <w:t>ISBN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Transportation Science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0041-1655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Umformtechnik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0300-3167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Water Resources Research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0043-1397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Welding Journal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0043-2296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Windpower Monthly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0109-7318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World of Metallurgy - Erzmetall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1613-2394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World Oil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0043-8790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ZKG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0949-0205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Zeitschrift fur Kristallographie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0044-2968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F52FB1" w:rsidRPr="00F52FB1" w:rsidRDefault="00F52FB1" w:rsidP="00F52FB1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>Lista 2</w:t>
      </w: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>Wykaz tytułów czasopism zagranicznych na 2020 rok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 xml:space="preserve"> (wersja elektroniczna)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</w:p>
    <w:tbl>
      <w:tblPr>
        <w:tblW w:w="15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3"/>
        <w:gridCol w:w="7327"/>
        <w:gridCol w:w="1487"/>
        <w:gridCol w:w="1487"/>
        <w:gridCol w:w="1594"/>
        <w:gridCol w:w="1380"/>
        <w:gridCol w:w="1487"/>
      </w:tblGrid>
      <w:tr w:rsidR="00F52FB1" w:rsidRPr="00F52FB1" w:rsidTr="003906F8">
        <w:tc>
          <w:tcPr>
            <w:tcW w:w="1562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6"/>
                <w:szCs w:val="26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Artificial Life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1530-9185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Canadian Mineralogist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1499-1276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Clay Minerals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0009-8558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Combinatorics, Probability and Computing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1496-2163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Evolutionary Computation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1530-9304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Geophysics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1942-2156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Geotechnical Testing Journal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1945-7545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ISSN Portal - wersja "for 3 access and site"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1560-1560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Bridge Engineering: ASCE journal of bridge engineering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1943-5592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the Electrochemical Society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1945-7111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Environmental and Engineering Geophysics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1083-1363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Sedimentary Research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1938-3681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Leading Edge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1938-3789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Mineralogical Magazine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0026-461X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7F57D5" w:rsidRPr="00F52FB1" w:rsidTr="00F52FB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5" w:rsidRPr="00F52FB1" w:rsidRDefault="007F57D5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5" w:rsidRPr="007F57D5" w:rsidRDefault="007F57D5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color w:val="FF0000"/>
                <w:kern w:val="1"/>
                <w:sz w:val="20"/>
                <w:szCs w:val="20"/>
                <w:lang w:eastAsia="en-US"/>
              </w:rPr>
            </w:pPr>
            <w:r w:rsidRPr="007F57D5">
              <w:rPr>
                <w:rFonts w:ascii="Arial" w:eastAsia="Arial" w:hAnsi="Arial" w:cs="Arial"/>
                <w:color w:val="FF0000"/>
                <w:kern w:val="1"/>
                <w:sz w:val="20"/>
                <w:szCs w:val="20"/>
                <w:lang w:val="en-US" w:eastAsia="en-US"/>
              </w:rPr>
              <w:t>IMA Journal of Mathematical Control and Information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5" w:rsidRPr="007F57D5" w:rsidRDefault="007F57D5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color w:val="FF0000"/>
                <w:kern w:val="1"/>
                <w:sz w:val="20"/>
                <w:szCs w:val="20"/>
                <w:lang w:eastAsia="en-US"/>
              </w:rPr>
            </w:pPr>
            <w:r w:rsidRPr="007F57D5">
              <w:rPr>
                <w:rFonts w:ascii="Arial" w:eastAsia="Arial" w:hAnsi="Arial" w:cs="Arial"/>
                <w:color w:val="FF0000"/>
                <w:kern w:val="1"/>
                <w:sz w:val="20"/>
                <w:szCs w:val="20"/>
                <w:lang w:val="en-US" w:eastAsia="en-US"/>
              </w:rPr>
              <w:t>0265-0754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5" w:rsidRPr="00F52FB1" w:rsidRDefault="007F57D5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5" w:rsidRPr="00F52FB1" w:rsidRDefault="007F57D5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5" w:rsidRPr="00F52FB1" w:rsidRDefault="007F57D5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5" w:rsidRPr="00F52FB1" w:rsidRDefault="007F57D5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F52FB1" w:rsidRPr="00F52FB1" w:rsidTr="00A44B1C"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b/>
                <w:kern w:val="1"/>
                <w:sz w:val="20"/>
                <w:szCs w:val="20"/>
                <w:lang w:eastAsia="en-US"/>
              </w:rPr>
              <w:t>RAZEM WSZYSTKIE CZASOPISMA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F52FB1" w:rsidRPr="00F52FB1" w:rsidRDefault="00F52FB1" w:rsidP="00F52FB1">
      <w:pPr>
        <w:widowControl w:val="0"/>
        <w:suppressAutoHyphens/>
        <w:snapToGrid w:val="0"/>
        <w:jc w:val="right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right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right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8F7315" w:rsidRDefault="008F7315" w:rsidP="008F7315">
      <w:pPr>
        <w:jc w:val="right"/>
        <w:rPr>
          <w:rFonts w:eastAsia="MS Mincho"/>
          <w:b/>
        </w:rPr>
      </w:pPr>
    </w:p>
    <w:sectPr w:rsidR="008F7315" w:rsidSect="00F52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52" w:right="1079" w:bottom="1152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02" w:rsidRDefault="00BE7902">
      <w:r>
        <w:separator/>
      </w:r>
    </w:p>
  </w:endnote>
  <w:endnote w:type="continuationSeparator" w:id="0">
    <w:p w:rsidR="00BE7902" w:rsidRDefault="00BE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02" w:rsidRDefault="00BE7902">
      <w:r>
        <w:separator/>
      </w:r>
    </w:p>
  </w:footnote>
  <w:footnote w:type="continuationSeparator" w:id="0">
    <w:p w:rsidR="00BE7902" w:rsidRDefault="00BE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554180"/>
    <w:multiLevelType w:val="hybridMultilevel"/>
    <w:tmpl w:val="D4E85B7C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1E"/>
    <w:rsid w:val="00021E1F"/>
    <w:rsid w:val="0011188B"/>
    <w:rsid w:val="00142162"/>
    <w:rsid w:val="0014437C"/>
    <w:rsid w:val="001946D8"/>
    <w:rsid w:val="001C55DC"/>
    <w:rsid w:val="001F6B73"/>
    <w:rsid w:val="002F691E"/>
    <w:rsid w:val="00303635"/>
    <w:rsid w:val="00347293"/>
    <w:rsid w:val="00436062"/>
    <w:rsid w:val="00505EB1"/>
    <w:rsid w:val="00516B1B"/>
    <w:rsid w:val="005955BF"/>
    <w:rsid w:val="007054E7"/>
    <w:rsid w:val="007220EB"/>
    <w:rsid w:val="00795227"/>
    <w:rsid w:val="007D6B25"/>
    <w:rsid w:val="007F25C7"/>
    <w:rsid w:val="007F57D5"/>
    <w:rsid w:val="0086523D"/>
    <w:rsid w:val="008909FE"/>
    <w:rsid w:val="008E52B7"/>
    <w:rsid w:val="008F4EAF"/>
    <w:rsid w:val="008F7315"/>
    <w:rsid w:val="0091125A"/>
    <w:rsid w:val="009508B9"/>
    <w:rsid w:val="00957798"/>
    <w:rsid w:val="00BE7902"/>
    <w:rsid w:val="00DD422F"/>
    <w:rsid w:val="00E43493"/>
    <w:rsid w:val="00E63CBA"/>
    <w:rsid w:val="00EF0E4A"/>
    <w:rsid w:val="00F23AC9"/>
    <w:rsid w:val="00F52FB1"/>
    <w:rsid w:val="00F60EA3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3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315"/>
    <w:pPr>
      <w:keepNext/>
      <w:ind w:right="425"/>
      <w:jc w:val="center"/>
      <w:outlineLvl w:val="0"/>
    </w:pPr>
    <w:rPr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43493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8F7315"/>
    <w:rPr>
      <w:sz w:val="20"/>
      <w:szCs w:val="20"/>
    </w:rPr>
  </w:style>
  <w:style w:type="character" w:styleId="Odwoanieprzypisudolnego">
    <w:name w:val="footnote reference"/>
    <w:semiHidden/>
    <w:rsid w:val="008F7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3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3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AC9"/>
    <w:rPr>
      <w:sz w:val="24"/>
      <w:szCs w:val="24"/>
    </w:rPr>
  </w:style>
  <w:style w:type="paragraph" w:customStyle="1" w:styleId="Zawartotabeli">
    <w:name w:val="Zawartość tabeli"/>
    <w:basedOn w:val="Normalny"/>
    <w:rsid w:val="00957798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Nagwek1Znak">
    <w:name w:val="Nagłówek 1 Znak"/>
    <w:link w:val="Nagwek1"/>
    <w:rsid w:val="00795227"/>
    <w:rPr>
      <w:b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3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315"/>
    <w:pPr>
      <w:keepNext/>
      <w:ind w:right="425"/>
      <w:jc w:val="center"/>
      <w:outlineLvl w:val="0"/>
    </w:pPr>
    <w:rPr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43493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8F7315"/>
    <w:rPr>
      <w:sz w:val="20"/>
      <w:szCs w:val="20"/>
    </w:rPr>
  </w:style>
  <w:style w:type="character" w:styleId="Odwoanieprzypisudolnego">
    <w:name w:val="footnote reference"/>
    <w:semiHidden/>
    <w:rsid w:val="008F7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3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3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AC9"/>
    <w:rPr>
      <w:sz w:val="24"/>
      <w:szCs w:val="24"/>
    </w:rPr>
  </w:style>
  <w:style w:type="paragraph" w:customStyle="1" w:styleId="Zawartotabeli">
    <w:name w:val="Zawartość tabeli"/>
    <w:basedOn w:val="Normalny"/>
    <w:rsid w:val="00957798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Nagwek1Znak">
    <w:name w:val="Nagłówek 1 Znak"/>
    <w:link w:val="Nagwek1"/>
    <w:rsid w:val="00795227"/>
    <w:rPr>
      <w:b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6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Joanna Kraińska</cp:lastModifiedBy>
  <cp:revision>1</cp:revision>
  <cp:lastPrinted>1900-12-31T22:00:00Z</cp:lastPrinted>
  <dcterms:created xsi:type="dcterms:W3CDTF">2019-10-03T11:14:00Z</dcterms:created>
  <dcterms:modified xsi:type="dcterms:W3CDTF">2019-10-03T11:16:00Z</dcterms:modified>
</cp:coreProperties>
</file>