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B7F" w:rsidRPr="00B95E87" w:rsidRDefault="00B95E87" w:rsidP="00E73B7F">
      <w:pPr>
        <w:rPr>
          <w:b/>
          <w:sz w:val="22"/>
        </w:rPr>
      </w:pPr>
      <w:r w:rsidRPr="00B95E87">
        <w:rPr>
          <w:b/>
          <w:sz w:val="22"/>
        </w:rPr>
        <w:t xml:space="preserve">Załącznik </w:t>
      </w:r>
      <w:proofErr w:type="gramStart"/>
      <w:r w:rsidRPr="00B95E87">
        <w:rPr>
          <w:b/>
          <w:sz w:val="22"/>
        </w:rPr>
        <w:t>nr 4 -  Specyfikacja</w:t>
      </w:r>
      <w:proofErr w:type="gramEnd"/>
      <w:r w:rsidRPr="00B95E87">
        <w:rPr>
          <w:b/>
          <w:sz w:val="22"/>
        </w:rPr>
        <w:t xml:space="preserve"> techniczna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8359"/>
        <w:gridCol w:w="1134"/>
        <w:gridCol w:w="1134"/>
        <w:gridCol w:w="1197"/>
        <w:gridCol w:w="2488"/>
        <w:gridCol w:w="1247"/>
      </w:tblGrid>
      <w:tr w:rsidR="00607AF4" w:rsidRPr="00B95E87" w:rsidTr="00B95E87">
        <w:tc>
          <w:tcPr>
            <w:tcW w:w="8359" w:type="dxa"/>
          </w:tcPr>
          <w:p w:rsidR="00607AF4" w:rsidRPr="00B95E87" w:rsidRDefault="00607AF4" w:rsidP="00607AF4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  <w:proofErr w:type="gramStart"/>
            <w:r w:rsidRPr="00B95E87">
              <w:rPr>
                <w:sz w:val="22"/>
                <w:szCs w:val="22"/>
              </w:rPr>
              <w:t>szerokość</w:t>
            </w:r>
            <w:proofErr w:type="gramEnd"/>
          </w:p>
        </w:tc>
        <w:tc>
          <w:tcPr>
            <w:tcW w:w="1134" w:type="dxa"/>
            <w:vAlign w:val="bottom"/>
          </w:tcPr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  <w:proofErr w:type="gramStart"/>
            <w:r w:rsidRPr="00B95E87">
              <w:rPr>
                <w:sz w:val="22"/>
                <w:szCs w:val="22"/>
              </w:rPr>
              <w:t>głębokość</w:t>
            </w:r>
            <w:proofErr w:type="gramEnd"/>
          </w:p>
        </w:tc>
        <w:tc>
          <w:tcPr>
            <w:tcW w:w="1197" w:type="dxa"/>
            <w:vAlign w:val="bottom"/>
          </w:tcPr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  <w:proofErr w:type="gramStart"/>
            <w:r w:rsidRPr="00B95E87">
              <w:rPr>
                <w:sz w:val="22"/>
                <w:szCs w:val="22"/>
              </w:rPr>
              <w:t>wysokość</w:t>
            </w:r>
            <w:proofErr w:type="gramEnd"/>
          </w:p>
        </w:tc>
        <w:tc>
          <w:tcPr>
            <w:tcW w:w="2488" w:type="dxa"/>
            <w:vAlign w:val="bottom"/>
          </w:tcPr>
          <w:p w:rsidR="00607AF4" w:rsidRPr="00B95E87" w:rsidRDefault="00607AF4" w:rsidP="00607AF4">
            <w:pPr>
              <w:jc w:val="center"/>
              <w:rPr>
                <w:sz w:val="22"/>
                <w:szCs w:val="22"/>
              </w:rPr>
            </w:pPr>
            <w:proofErr w:type="gramStart"/>
            <w:r w:rsidRPr="00B95E87">
              <w:rPr>
                <w:sz w:val="22"/>
                <w:szCs w:val="22"/>
              </w:rPr>
              <w:t>rys</w:t>
            </w:r>
            <w:proofErr w:type="gramEnd"/>
            <w:r w:rsidRPr="00B95E87">
              <w:rPr>
                <w:sz w:val="22"/>
                <w:szCs w:val="22"/>
              </w:rPr>
              <w:t>. poglądowy</w:t>
            </w:r>
          </w:p>
        </w:tc>
        <w:tc>
          <w:tcPr>
            <w:tcW w:w="1247" w:type="dxa"/>
            <w:vAlign w:val="bottom"/>
          </w:tcPr>
          <w:p w:rsidR="00607AF4" w:rsidRPr="00B95E87" w:rsidRDefault="00B95E87" w:rsidP="004258F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 xml:space="preserve">Ilość </w:t>
            </w:r>
            <w:r w:rsidR="004258F2" w:rsidRPr="00B95E87">
              <w:rPr>
                <w:sz w:val="22"/>
                <w:szCs w:val="22"/>
              </w:rPr>
              <w:t>szt</w:t>
            </w:r>
            <w:r w:rsidRPr="00B95E87">
              <w:rPr>
                <w:sz w:val="22"/>
                <w:szCs w:val="22"/>
              </w:rPr>
              <w:t>uk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B95E87" w:rsidP="0041205A">
            <w:pPr>
              <w:pStyle w:val="Nagwek1"/>
              <w:spacing w:before="240" w:after="0"/>
              <w:rPr>
                <w:rFonts w:ascii="Times New Roman" w:hAnsi="Times New Roman" w:cs="Times New Roman"/>
              </w:rPr>
            </w:pPr>
            <w:r w:rsidRPr="00B95E87">
              <w:rPr>
                <w:rFonts w:ascii="Times New Roman" w:hAnsi="Times New Roman" w:cs="Times New Roman"/>
              </w:rPr>
              <w:t xml:space="preserve">Wyposażenie meblowe do </w:t>
            </w:r>
            <w:r w:rsidR="00607AF4" w:rsidRPr="00B95E87">
              <w:rPr>
                <w:rFonts w:ascii="Times New Roman" w:hAnsi="Times New Roman" w:cs="Times New Roman"/>
              </w:rPr>
              <w:t>pok. 131 – kolor Brzoza</w:t>
            </w:r>
          </w:p>
        </w:tc>
        <w:tc>
          <w:tcPr>
            <w:tcW w:w="7200" w:type="dxa"/>
            <w:gridSpan w:val="5"/>
            <w:vAlign w:val="bottom"/>
          </w:tcPr>
          <w:p w:rsidR="00607AF4" w:rsidRPr="00B95E87" w:rsidRDefault="00607AF4" w:rsidP="005D6F79">
            <w:pPr>
              <w:pStyle w:val="Nagwek1"/>
              <w:spacing w:before="0"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biurko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proste z tacą na klawiaturę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blat: płyta meblowa, okleina drewnopodobna, min. 25 mm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półka, tylna blenda: płyta meblowa, okleina drewnopodobna, 18 mm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Wys. tylnej blendy: 35 cm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Przepusty kablowe: z plastiku, φ min. 60 mm, kolor pasujący do koloru blatu, 2 szt.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Półka pod klawiaturę: wysuwana, szerokość 70 cm</w:t>
            </w:r>
          </w:p>
          <w:p w:rsidR="00607AF4" w:rsidRPr="00B95E87" w:rsidRDefault="00607AF4" w:rsidP="00E74FEE">
            <w:pPr>
              <w:ind w:left="360"/>
              <w:rPr>
                <w:b/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150</w:t>
            </w:r>
          </w:p>
          <w:p w:rsidR="005D6F79" w:rsidRPr="005D6F79" w:rsidRDefault="005D6F79" w:rsidP="005D6F7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70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78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7FAF5789" wp14:editId="04BE0D2C">
                  <wp:extent cx="1535677" cy="1233577"/>
                  <wp:effectExtent l="0" t="0" r="7620" b="508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19339" t="28978" r="60496" b="27994"/>
                          <a:stretch/>
                        </pic:blipFill>
                        <pic:spPr bwMode="auto">
                          <a:xfrm>
                            <a:off x="0" y="0"/>
                            <a:ext cx="1538133" cy="1235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552F98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B95E87">
              <w:rPr>
                <w:b/>
                <w:sz w:val="22"/>
                <w:szCs w:val="22"/>
              </w:rPr>
              <w:t>kontenerek</w:t>
            </w:r>
            <w:proofErr w:type="spellEnd"/>
            <w:proofErr w:type="gramEnd"/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fronty, szuflady: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Szuflady skrzyniowe: </w:t>
            </w:r>
            <w:r w:rsidRPr="00B95E87">
              <w:rPr>
                <w:sz w:val="22"/>
                <w:szCs w:val="22"/>
              </w:rPr>
              <w:t>głębokość min. 60 cm,</w:t>
            </w: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obciążenie: min. 20 kg, 3 szt.</w:t>
            </w:r>
          </w:p>
          <w:p w:rsidR="00607AF4" w:rsidRPr="00B95E87" w:rsidRDefault="00607AF4" w:rsidP="00E74FEE">
            <w:pPr>
              <w:tabs>
                <w:tab w:val="left" w:pos="6263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Prowadnice szuflad: pełen wysuw, system cichego domykania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Uchwyty: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wysokiej jakości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, satyna stal szczotkowana, dwupunktowe o rozstawie min. 128 mm, bez ostrych krawędzi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45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65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70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(razem z nóżkami)</w:t>
            </w: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0A0C01C4" wp14:editId="09AC7933">
                  <wp:extent cx="992037" cy="1344472"/>
                  <wp:effectExtent l="0" t="0" r="0" b="825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23141" t="26783" r="64298" b="27995"/>
                          <a:stretch/>
                        </pic:blipFill>
                        <pic:spPr bwMode="auto">
                          <a:xfrm>
                            <a:off x="0" y="0"/>
                            <a:ext cx="990726" cy="134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552F98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półka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wisząca prostokątna 1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b/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60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23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28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38B24776" wp14:editId="2A6C3A9B">
                  <wp:extent cx="1043796" cy="622164"/>
                  <wp:effectExtent l="0" t="0" r="4445" b="6985"/>
                  <wp:docPr id="9" name="Obraz 9" descr="https://s1.meble.pl/gfx/konfigurator/korpusy/2005/2005314/2005314_3d.jpg?_t=1564049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1.meble.pl/gfx/konfigurator/korpusy/2005/2005314/2005314_3d.jpg?_t=156404957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507" t="3985" r="27717" b="74094"/>
                          <a:stretch/>
                        </pic:blipFill>
                        <pic:spPr bwMode="auto">
                          <a:xfrm>
                            <a:off x="0" y="0"/>
                            <a:ext cx="1052793" cy="627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552F98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półka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wisząca prostokątna 2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b/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100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23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607AF4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28</w:t>
            </w:r>
          </w:p>
          <w:p w:rsidR="005D6F79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151123C1" wp14:editId="4D95559D">
                  <wp:extent cx="1276709" cy="523667"/>
                  <wp:effectExtent l="0" t="0" r="0" b="0"/>
                  <wp:docPr id="8" name="Obraz 8" descr="https://s1.meble.pl/gfx/konfigurator/korpusy/2005/2005315/2005315_3d.jpg?_t=1564049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1.meble.pl/gfx/konfigurator/korpusy/2005/2005315/2005315_3d.jpg?_t=156404956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35" t="4437" r="19337" b="73196"/>
                          <a:stretch/>
                        </pic:blipFill>
                        <pic:spPr bwMode="auto">
                          <a:xfrm>
                            <a:off x="0" y="0"/>
                            <a:ext cx="1287714" cy="528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607AF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lastRenderedPageBreak/>
              <w:t>szafa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2D (aneks kuchenny)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korpusy, fronty, półki, cokół: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Ściana tylna częściowa, od górnej krawędzi do wysokości 150 cm od podłogi;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Cokół dolny wysokość: 8 cm</w:t>
            </w:r>
          </w:p>
          <w:p w:rsidR="00607AF4" w:rsidRPr="00B95E87" w:rsidRDefault="00607AF4" w:rsidP="0041205A">
            <w:pPr>
              <w:tabs>
                <w:tab w:val="left" w:pos="2145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Wnętrze: 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blat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meblowy, drewnopochodny, 38 mm, z wycięciem na </w:t>
            </w:r>
            <w:proofErr w:type="spell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zlewozmykak</w:t>
            </w:r>
            <w:proofErr w:type="spell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dostarczony przez zamawiającego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suszarka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do naczyń szafkowa na wysokości 160 cm, z możliwością regulacji wysokości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1 półka na wysokości 195 cm, z możliwością regulacji wysokości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Zawiasy: ze stali nierdzewnej, puszkowe (wpuszczane) z hamulcem i cichym </w:t>
            </w:r>
            <w:proofErr w:type="spell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samodomykiem</w:t>
            </w:r>
            <w:proofErr w:type="spell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, o kącie otwarcia minimum 94°, regulowane w trzech płaszczyznach, z dożywotnią gwarancją;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Uchwyty: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wysokiej jakości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, satyna stal szczotkowana, dwupunktowe o rozstawie min. 128 mm, bez ostrych krawędzi; 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Podpórki półek: podpórki posiadające dwa bolce (do montażu w korpusie mebla oraz w półce)</w:t>
            </w:r>
          </w:p>
          <w:p w:rsidR="00607AF4" w:rsidRPr="00B95E87" w:rsidRDefault="00607AF4" w:rsidP="00E74FEE">
            <w:pPr>
              <w:tabs>
                <w:tab w:val="left" w:pos="6990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  <w:p w:rsidR="00607AF4" w:rsidRPr="00B95E87" w:rsidRDefault="00607AF4" w:rsidP="00E74FEE">
            <w:pPr>
              <w:tabs>
                <w:tab w:val="left" w:pos="6990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sz w:val="22"/>
                <w:szCs w:val="22"/>
              </w:rPr>
              <w:t>Stopki umożliwiające regulację poziomu mebli</w:t>
            </w:r>
          </w:p>
        </w:tc>
        <w:tc>
          <w:tcPr>
            <w:tcW w:w="1134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120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60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220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(w tym cokół)</w:t>
            </w: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75025235" wp14:editId="7518A3DA">
                  <wp:extent cx="1619250" cy="187642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0994" t="26008" r="64439" b="27413"/>
                          <a:stretch/>
                        </pic:blipFill>
                        <pic:spPr bwMode="auto">
                          <a:xfrm>
                            <a:off x="0" y="0"/>
                            <a:ext cx="1619908" cy="1877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07AF4" w:rsidRPr="00B95E87" w:rsidRDefault="00607AF4" w:rsidP="00E74FEE">
            <w:pPr>
              <w:spacing w:line="360" w:lineRule="auto"/>
              <w:jc w:val="center"/>
              <w:rPr>
                <w:noProof/>
                <w:sz w:val="18"/>
              </w:rPr>
            </w:pPr>
            <w:r w:rsidRPr="00B95E87">
              <w:rPr>
                <w:noProof/>
                <w:sz w:val="18"/>
              </w:rPr>
              <w:t>przykład podpórki półki:</w:t>
            </w:r>
          </w:p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4D52D1EA" wp14:editId="7D4BD140">
                  <wp:extent cx="422695" cy="393477"/>
                  <wp:effectExtent l="0" t="0" r="0" b="6985"/>
                  <wp:docPr id="4" name="Obraz 4" descr="https://www.tco.com.pl/wp-content/uploads/2014/09/ecxwecqy545guj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tco.com.pl/wp-content/uploads/2014/09/ecxwecqy545gujh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76" t="33667" r="38660" b="32667"/>
                          <a:stretch/>
                        </pic:blipFill>
                        <pic:spPr bwMode="auto">
                          <a:xfrm>
                            <a:off x="0" y="0"/>
                            <a:ext cx="422695" cy="393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552F98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szafa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ubraniowa 1D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front, półki, cokół: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Cokół dolny wysokość: 8 cm</w:t>
            </w:r>
          </w:p>
          <w:p w:rsidR="00607AF4" w:rsidRPr="00B95E87" w:rsidRDefault="00607AF4" w:rsidP="00E74FEE">
            <w:pPr>
              <w:tabs>
                <w:tab w:val="left" w:pos="4005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Wnętrze: </w:t>
            </w:r>
            <w:r w:rsidRPr="00B95E87">
              <w:rPr>
                <w:rFonts w:eastAsiaTheme="minorHAnsi"/>
                <w:sz w:val="22"/>
                <w:szCs w:val="22"/>
                <w:lang w:eastAsia="en-US"/>
              </w:rPr>
              <w:tab/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drążek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ubraniowy na wysokości 195 cm, z możliwością regulacji wysokości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2 półki nad drążkiem, z możliwością regulacji wysokości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lustro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na wewnętrznej stronie drzwi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Zawiasy: ze stali nierdzewnej, puszkowe (wpuszczane) z hamulcem i cichym </w:t>
            </w:r>
            <w:proofErr w:type="spell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samodomykiem</w:t>
            </w:r>
            <w:proofErr w:type="spell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, o kącie otwarcia minimum 94°, regulowane w trzech płaszczyznach, z dożywotnią gwarancją;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Uchwyty: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wysokiej jakości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, satyna stal szczotkowana, dwupunktowe o rozstawie min. 128 mm, bez ostrych krawędzi; 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Podpórki półek: podpórki posiadające dwa bolce (do montażu w korpusie mebla oraz w półce)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b/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Stopki umożliwiające regulację poziomu mebli</w:t>
            </w:r>
          </w:p>
        </w:tc>
        <w:tc>
          <w:tcPr>
            <w:tcW w:w="1134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60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60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220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(w tym cokół)</w:t>
            </w: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60A77CE2" wp14:editId="146ED507">
                  <wp:extent cx="1185044" cy="1811547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20245" t="17314" r="65458" b="24628"/>
                          <a:stretch/>
                        </pic:blipFill>
                        <pic:spPr bwMode="auto">
                          <a:xfrm>
                            <a:off x="0" y="0"/>
                            <a:ext cx="1189478" cy="1818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552F98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spacing w:line="360" w:lineRule="auto"/>
              <w:rPr>
                <w:b/>
                <w:sz w:val="22"/>
                <w:szCs w:val="22"/>
              </w:rPr>
            </w:pPr>
            <w:r w:rsidRPr="00B95E87">
              <w:rPr>
                <w:b/>
                <w:sz w:val="22"/>
                <w:szCs w:val="22"/>
              </w:rPr>
              <w:lastRenderedPageBreak/>
              <w:t xml:space="preserve">7. </w:t>
            </w:r>
            <w:proofErr w:type="gramStart"/>
            <w:r w:rsidRPr="00B95E87">
              <w:rPr>
                <w:b/>
                <w:sz w:val="22"/>
                <w:szCs w:val="22"/>
              </w:rPr>
              <w:t>i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8.    Regał biurowy z podwójnymi frontami – 2 szt.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front, półki, cokół: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Cokół dolny wysokość: 8 cm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Szafka dolna: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drzwi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pełne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wysokość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(z cokołem) – 78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1 półka o zwiększonej wytrzymałości, z możliwością regulacji wysokości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Regał: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drzwi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szklane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3 półki o zwiększonej wytrzymałości, z możliwością regulacji wysokości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Zawiasy: ze stali nierdzewnej, puszkowe (wpuszczane) z hamulcem i cichym </w:t>
            </w:r>
            <w:proofErr w:type="spell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samodomykiem</w:t>
            </w:r>
            <w:proofErr w:type="spell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, o kącie otwarcia minimum 94°, regulowane w trzech płaszczyznach, z dożywotnią gwarancją;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Uchwyty: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wysokiej jakości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, satyna stal szczotkowana, dwupunktowe o rozstawie min. 128 mm, bez ostrych krawędzi; 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Podpórki półek: podpórki posiadające dwa bolce (do montażu w korpusie mebla oraz w półce)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b/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Stopki umożliwiające regulację poziomu mebli</w:t>
            </w:r>
          </w:p>
        </w:tc>
        <w:tc>
          <w:tcPr>
            <w:tcW w:w="1134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80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35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220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7AEF28BC" wp14:editId="43FAA12B">
                  <wp:extent cx="914300" cy="1871932"/>
                  <wp:effectExtent l="0" t="0" r="635" b="0"/>
                  <wp:docPr id="6" name="Obraz 6" descr="https://s1.meble.pl/gfx/konfigurator/korpusy/2005/2005318/2005318_3d.jpg?_t=1564049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s1.meble.pl/gfx/konfigurator/korpusy/2005/2005318/2005318_3d.jpg?_t=156404956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800" t="10204" r="25000" b="1632"/>
                          <a:stretch/>
                        </pic:blipFill>
                        <pic:spPr bwMode="auto">
                          <a:xfrm>
                            <a:off x="0" y="0"/>
                            <a:ext cx="918783" cy="188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552F98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 szt.</w:t>
            </w: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stół</w:t>
            </w:r>
            <w:proofErr w:type="gramEnd"/>
          </w:p>
          <w:p w:rsidR="00552F98" w:rsidRPr="00B95E87" w:rsidRDefault="00552F98" w:rsidP="00552F98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blat: płyta meblowa, okleina drewnopodobna, min. 25 mm</w:t>
            </w:r>
          </w:p>
          <w:p w:rsidR="00552F98" w:rsidRPr="00B95E87" w:rsidRDefault="00552F98" w:rsidP="00552F98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  <w:p w:rsidR="00607AF4" w:rsidRPr="00B95E87" w:rsidRDefault="00552F98" w:rsidP="00552F98">
            <w:pPr>
              <w:ind w:left="360"/>
              <w:rPr>
                <w:b/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Nogi: 4 (cztery) sztuki, metalowe, okrągłe, Ø 40-50 mm, z regulowanymi stopkami</w:t>
            </w:r>
          </w:p>
        </w:tc>
        <w:tc>
          <w:tcPr>
            <w:tcW w:w="1134" w:type="dxa"/>
          </w:tcPr>
          <w:p w:rsidR="005D6F79" w:rsidRDefault="00F536E2" w:rsidP="005D6F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607AF4" w:rsidRPr="00B95E87">
              <w:rPr>
                <w:sz w:val="22"/>
                <w:szCs w:val="22"/>
              </w:rPr>
              <w:t>0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F536E2" w:rsidRDefault="00F536E2" w:rsidP="00F536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  <w:p w:rsidR="00607AF4" w:rsidRPr="00B95E87" w:rsidRDefault="00F536E2" w:rsidP="00F536E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5D6F79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78</w:t>
            </w:r>
          </w:p>
          <w:p w:rsidR="00607AF4" w:rsidRPr="00B95E87" w:rsidRDefault="005D6F79" w:rsidP="005D6F79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vAlign w:val="bottom"/>
          </w:tcPr>
          <w:p w:rsidR="00607AF4" w:rsidRPr="00B95E87" w:rsidRDefault="00552F98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0105C59E" wp14:editId="557AED74">
                  <wp:extent cx="628650" cy="523111"/>
                  <wp:effectExtent l="0" t="0" r="0" b="0"/>
                  <wp:docPr id="7" name="Obraz 4" descr="https://s1.meble.pl/gfx/konfigurator/korpusy/2005/2005319/2005319_3d.jpg?_t=1564049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1.meble.pl/gfx/konfigurator/korpusy/2005/2005319/2005319_3d.jpg?_t=156404956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99" t="28771" r="7013" b="1442"/>
                          <a:stretch/>
                        </pic:blipFill>
                        <pic:spPr bwMode="auto">
                          <a:xfrm flipH="1">
                            <a:off x="0" y="0"/>
                            <a:ext cx="647091" cy="538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552F98" w:rsidRPr="00B95E87" w:rsidRDefault="00B95E87" w:rsidP="00552F98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  <w:tcBorders>
              <w:bottom w:val="single" w:sz="4" w:space="0" w:color="auto"/>
            </w:tcBorders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komoda</w:t>
            </w:r>
            <w:proofErr w:type="gramEnd"/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fronty, cokół: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Cokół dolny wysokość: 8 cm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Szuflady skrzyniowe: </w:t>
            </w:r>
            <w:r w:rsidRPr="00B95E87">
              <w:rPr>
                <w:sz w:val="22"/>
                <w:szCs w:val="22"/>
              </w:rPr>
              <w:t>głębokość min. 45 cm,</w:t>
            </w: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obciążenie: min. 30 kg, 3 szt.</w:t>
            </w:r>
          </w:p>
          <w:p w:rsidR="00607AF4" w:rsidRPr="00B95E87" w:rsidRDefault="00607AF4" w:rsidP="00E74FEE">
            <w:pPr>
              <w:tabs>
                <w:tab w:val="left" w:pos="6555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Prowadnice szuflad: pełen wysuw, system cichego domykania</w:t>
            </w:r>
            <w:r w:rsidRPr="00B95E87">
              <w:rPr>
                <w:rFonts w:eastAsiaTheme="minorHAnsi"/>
                <w:sz w:val="22"/>
                <w:szCs w:val="22"/>
                <w:lang w:eastAsia="en-US"/>
              </w:rPr>
              <w:tab/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Uchwyty: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wysokiej jakości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, satyna stal szczotkowana, dwupunktowe o rozstawie min. 128 mm, bez ostrych krawędzi</w:t>
            </w:r>
          </w:p>
          <w:p w:rsidR="00607AF4" w:rsidRPr="00B95E87" w:rsidRDefault="00607AF4" w:rsidP="00E74FEE">
            <w:pPr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  <w:p w:rsidR="00607AF4" w:rsidRPr="00B95E87" w:rsidRDefault="00607AF4" w:rsidP="00E74FEE">
            <w:pPr>
              <w:ind w:left="360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Stopki umożliwiające regulację poziomu mebli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646E" w:rsidRDefault="00607AF4" w:rsidP="00E2646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70</w:t>
            </w:r>
          </w:p>
          <w:p w:rsidR="00607AF4" w:rsidRPr="00B95E87" w:rsidRDefault="00E2646E" w:rsidP="00E2646E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2646E" w:rsidRDefault="00607AF4" w:rsidP="00E2646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50</w:t>
            </w:r>
          </w:p>
          <w:p w:rsidR="00607AF4" w:rsidRPr="00B95E87" w:rsidRDefault="00E2646E" w:rsidP="00E2646E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E2646E" w:rsidRDefault="00607AF4" w:rsidP="00E2646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</w:t>
            </w:r>
            <w:r w:rsidR="00E2646E">
              <w:rPr>
                <w:sz w:val="22"/>
                <w:szCs w:val="22"/>
              </w:rPr>
              <w:t>1</w:t>
            </w:r>
            <w:r w:rsidRPr="00B95E87">
              <w:rPr>
                <w:sz w:val="22"/>
                <w:szCs w:val="22"/>
              </w:rPr>
              <w:t>0</w:t>
            </w:r>
          </w:p>
          <w:p w:rsidR="00607AF4" w:rsidRPr="00B95E87" w:rsidRDefault="00E2646E" w:rsidP="00E2646E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tcBorders>
              <w:bottom w:val="single" w:sz="4" w:space="0" w:color="auto"/>
            </w:tcBorders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67F457AD" wp14:editId="23D479AA">
                  <wp:extent cx="854075" cy="985425"/>
                  <wp:effectExtent l="0" t="0" r="3175" b="5715"/>
                  <wp:docPr id="10" name="Obraz 3" descr="https://s1.meble.pl/gfx/konfigurator/korpusy/2005/2005320/2005320_3d.jpg?_t=1564049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1.meble.pl/gfx/konfigurator/korpusy/2005/2005320/2005320_3d.jpg?_t=156404956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98" r="15011" b="13211"/>
                          <a:stretch/>
                        </pic:blipFill>
                        <pic:spPr bwMode="auto">
                          <a:xfrm>
                            <a:off x="0" y="0"/>
                            <a:ext cx="880102" cy="1015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07AF4" w:rsidRPr="00B95E87" w:rsidRDefault="00B95E87" w:rsidP="00607AF4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4258F2" w:rsidRPr="00B95E87" w:rsidTr="00B95E87">
        <w:tc>
          <w:tcPr>
            <w:tcW w:w="8359" w:type="dxa"/>
          </w:tcPr>
          <w:p w:rsidR="004258F2" w:rsidRPr="00B95E87" w:rsidRDefault="00B95E87" w:rsidP="00E74FEE">
            <w:pPr>
              <w:pStyle w:val="Nagwek1"/>
              <w:spacing w:before="120" w:after="0"/>
              <w:rPr>
                <w:rFonts w:ascii="Times New Roman" w:hAnsi="Times New Roman" w:cs="Times New Roman"/>
              </w:rPr>
            </w:pPr>
            <w:r w:rsidRPr="00B95E87">
              <w:rPr>
                <w:rFonts w:ascii="Times New Roman" w:hAnsi="Times New Roman" w:cs="Times New Roman"/>
              </w:rPr>
              <w:lastRenderedPageBreak/>
              <w:t xml:space="preserve">Wyposażenie meblowe do </w:t>
            </w:r>
            <w:r w:rsidR="004258F2" w:rsidRPr="00B95E87">
              <w:rPr>
                <w:rFonts w:ascii="Times New Roman" w:hAnsi="Times New Roman" w:cs="Times New Roman"/>
              </w:rPr>
              <w:t>pok. 208 – kolor Olcha</w:t>
            </w:r>
          </w:p>
        </w:tc>
        <w:tc>
          <w:tcPr>
            <w:tcW w:w="7200" w:type="dxa"/>
            <w:gridSpan w:val="5"/>
            <w:vAlign w:val="bottom"/>
          </w:tcPr>
          <w:p w:rsidR="004258F2" w:rsidRPr="00B95E87" w:rsidRDefault="004258F2" w:rsidP="005D6F79">
            <w:pPr>
              <w:pStyle w:val="Nagwek1"/>
              <w:spacing w:before="0"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07AF4" w:rsidRPr="00B95E87" w:rsidTr="00B95E87">
        <w:trPr>
          <w:trHeight w:val="423"/>
        </w:trPr>
        <w:tc>
          <w:tcPr>
            <w:tcW w:w="8359" w:type="dxa"/>
            <w:vMerge w:val="restart"/>
          </w:tcPr>
          <w:p w:rsidR="00607AF4" w:rsidRPr="00B95E87" w:rsidRDefault="00607AF4" w:rsidP="00F536E2">
            <w:pPr>
              <w:pStyle w:val="Akapitzlist"/>
              <w:keepNext/>
              <w:numPr>
                <w:ilvl w:val="0"/>
                <w:numId w:val="12"/>
              </w:numPr>
              <w:spacing w:line="360" w:lineRule="auto"/>
              <w:ind w:left="357" w:hanging="357"/>
              <w:rPr>
                <w:b/>
                <w:sz w:val="22"/>
                <w:szCs w:val="22"/>
              </w:rPr>
            </w:pPr>
            <w:r w:rsidRPr="00B95E87">
              <w:rPr>
                <w:b/>
                <w:sz w:val="22"/>
                <w:szCs w:val="22"/>
              </w:rPr>
              <w:t>Regał biurowy z podwójnymi frontami i szufladą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fronty dół, półki, cokół: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Cokół dolny wysokość: 8 cm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Szafka dolna: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drzwi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pełne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wysokość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(z cokołem) – 83 cm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głębokość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– 60 cm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1 półka o zwiększonej wytrzymałości, z możliwością regulacji wysokości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Szuflada: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1 szuflada skrzyniowa: głębokość min.55 cm, obciążenie min. 30 kg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prowadnice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szuflady: pełen wysuw, system cichego domykania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wysokość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– 30 cm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Regał: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głębokość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– 40 cm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drzwi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735179">
              <w:rPr>
                <w:rFonts w:eastAsiaTheme="minorHAnsi"/>
                <w:sz w:val="22"/>
                <w:szCs w:val="22"/>
                <w:lang w:eastAsia="en-US"/>
              </w:rPr>
              <w:t>pełne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3 półki o zwiększonej wytrzymałości, z możliwością regulacji wysokości</w:t>
            </w:r>
          </w:p>
          <w:p w:rsidR="00607AF4" w:rsidRPr="00B95E87" w:rsidRDefault="00607AF4" w:rsidP="00E74FEE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z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przegrodą pionową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Zawiasy: ze stali nierdzewnej, puszkowe (wpuszczane) z hamulcem i cichym </w:t>
            </w:r>
            <w:proofErr w:type="spell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samodomykiem</w:t>
            </w:r>
            <w:proofErr w:type="spell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, o kącie otwarcia minimum 94°, regulowane w trzech płaszczyznach, z dożywotnią gwarancją;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Uchwyty: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wysokiej jakości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, satyna stal szczotkowana, dwupunktowe o rozstawie min. 128 mm, bez ostrych krawędzi; 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Podpórki półek: podpórki posiadające dwa bolce (do montażu w korpusie mebla oraz w półce)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  <w:p w:rsidR="00607AF4" w:rsidRPr="00B95E87" w:rsidRDefault="00607AF4" w:rsidP="00E74FEE">
            <w:pPr>
              <w:pStyle w:val="Akapitzlist"/>
              <w:spacing w:line="360" w:lineRule="auto"/>
              <w:ind w:left="360"/>
              <w:rPr>
                <w:b/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Stopki umożliwiające regulację poziomu mebla</w:t>
            </w:r>
          </w:p>
        </w:tc>
        <w:tc>
          <w:tcPr>
            <w:tcW w:w="1134" w:type="dxa"/>
          </w:tcPr>
          <w:p w:rsidR="00F536E2" w:rsidRDefault="00607AF4" w:rsidP="00F536E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100</w:t>
            </w:r>
          </w:p>
          <w:p w:rsidR="00607AF4" w:rsidRPr="00B95E87" w:rsidRDefault="00C95E2E" w:rsidP="00C95E2E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F536E2" w:rsidRDefault="00607AF4" w:rsidP="00F536E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40-60</w:t>
            </w:r>
          </w:p>
          <w:p w:rsidR="00607AF4" w:rsidRPr="00B95E87" w:rsidRDefault="00F536E2" w:rsidP="00F536E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C95E2E" w:rsidRDefault="008B7D6A" w:rsidP="00C95E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  <w:p w:rsidR="00607AF4" w:rsidRPr="00B95E87" w:rsidRDefault="00C95E2E" w:rsidP="008B7D6A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</w:t>
            </w:r>
            <w:r w:rsidR="008B7D6A">
              <w:rPr>
                <w:rFonts w:asciiTheme="minorHAnsi" w:hAnsiTheme="minorHAnsi"/>
                <w:sz w:val="20"/>
                <w:szCs w:val="22"/>
              </w:rPr>
              <w:t>2</w:t>
            </w:r>
            <w:r w:rsidRPr="005D6F79">
              <w:rPr>
                <w:rFonts w:asciiTheme="minorHAnsi" w:hAnsiTheme="minorHAnsi"/>
                <w:sz w:val="20"/>
                <w:szCs w:val="22"/>
              </w:rPr>
              <w:t>%</w:t>
            </w:r>
          </w:p>
        </w:tc>
        <w:tc>
          <w:tcPr>
            <w:tcW w:w="2488" w:type="dxa"/>
            <w:vMerge w:val="restart"/>
            <w:vAlign w:val="bottom"/>
          </w:tcPr>
          <w:p w:rsidR="00A4308C" w:rsidRDefault="00A4308C" w:rsidP="00E74FEE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900000" cy="708388"/>
                  <wp:effectExtent l="0" t="0" r="0" b="0"/>
                  <wp:docPr id="22" name="Obraz 22" descr="https://s1.meble.pl/gfx/konfigurator/korpusy/2066/2066000/2066000_3d.jpg?_t=1569408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1.meble.pl/gfx/konfigurator/korpusy/2066/2066000/2066000_3d.jpg?_t=156940835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65" t="15135" r="7827" b="18919"/>
                          <a:stretch/>
                        </pic:blipFill>
                        <pic:spPr bwMode="auto">
                          <a:xfrm>
                            <a:off x="0" y="0"/>
                            <a:ext cx="900000" cy="708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07AF4" w:rsidRPr="00B95E87" w:rsidRDefault="00D93978" w:rsidP="00E74FEE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40000" cy="2306441"/>
                  <wp:effectExtent l="0" t="0" r="8255" b="0"/>
                  <wp:docPr id="19" name="Obraz 19" descr="https://s1.meble.pl/gfx/konfigurator/korpusy/2065/2065925/2065925_3d.jpg?_t=1569405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1.meble.pl/gfx/konfigurator/korpusy/2065/2065925/2065925_3d.jpg?_t=156940540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93" r="15873"/>
                          <a:stretch/>
                        </pic:blipFill>
                        <pic:spPr bwMode="auto">
                          <a:xfrm>
                            <a:off x="0" y="0"/>
                            <a:ext cx="1440000" cy="2306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rPr>
          <w:trHeight w:val="1538"/>
        </w:trPr>
        <w:tc>
          <w:tcPr>
            <w:tcW w:w="8359" w:type="dxa"/>
            <w:vMerge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607AF4" w:rsidRPr="00B95E87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C95E2E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60</w:t>
            </w:r>
          </w:p>
          <w:p w:rsidR="00607AF4" w:rsidRPr="00B95E87" w:rsidRDefault="00C95E2E" w:rsidP="00C95E2E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C95E2E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8</w:t>
            </w:r>
            <w:r w:rsidR="008B7D6A">
              <w:rPr>
                <w:sz w:val="22"/>
                <w:szCs w:val="22"/>
              </w:rPr>
              <w:t>0</w:t>
            </w:r>
          </w:p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(z cokołem)</w:t>
            </w:r>
          </w:p>
        </w:tc>
        <w:tc>
          <w:tcPr>
            <w:tcW w:w="2488" w:type="dxa"/>
            <w:vMerge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noProof/>
              </w:rPr>
            </w:pPr>
          </w:p>
        </w:tc>
        <w:tc>
          <w:tcPr>
            <w:tcW w:w="1247" w:type="dxa"/>
          </w:tcPr>
          <w:p w:rsidR="00607AF4" w:rsidRPr="00B95E87" w:rsidRDefault="00607AF4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607AF4" w:rsidRPr="00B95E87" w:rsidTr="00B95E87">
        <w:trPr>
          <w:trHeight w:val="1134"/>
        </w:trPr>
        <w:tc>
          <w:tcPr>
            <w:tcW w:w="8359" w:type="dxa"/>
            <w:vMerge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607AF4" w:rsidRPr="00B95E87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C95E2E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60</w:t>
            </w:r>
          </w:p>
          <w:p w:rsidR="00607AF4" w:rsidRPr="00B95E87" w:rsidRDefault="00C95E2E" w:rsidP="00C95E2E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607AF4" w:rsidRPr="00B95E87" w:rsidRDefault="00607AF4" w:rsidP="008B7D6A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30</w:t>
            </w:r>
          </w:p>
        </w:tc>
        <w:tc>
          <w:tcPr>
            <w:tcW w:w="2488" w:type="dxa"/>
            <w:vMerge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noProof/>
              </w:rPr>
            </w:pPr>
          </w:p>
        </w:tc>
        <w:tc>
          <w:tcPr>
            <w:tcW w:w="1247" w:type="dxa"/>
          </w:tcPr>
          <w:p w:rsidR="00607AF4" w:rsidRPr="00B95E87" w:rsidRDefault="00607AF4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607AF4" w:rsidRPr="00B95E87" w:rsidTr="00B95E87">
        <w:trPr>
          <w:trHeight w:val="2317"/>
        </w:trPr>
        <w:tc>
          <w:tcPr>
            <w:tcW w:w="8359" w:type="dxa"/>
            <w:vMerge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607AF4" w:rsidRPr="00B95E87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C95E2E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40</w:t>
            </w:r>
          </w:p>
          <w:p w:rsidR="00607AF4" w:rsidRPr="00B95E87" w:rsidRDefault="00C95E2E" w:rsidP="00C95E2E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607AF4" w:rsidRPr="00B95E87" w:rsidRDefault="00607AF4" w:rsidP="00C95E2E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150</w:t>
            </w:r>
          </w:p>
        </w:tc>
        <w:tc>
          <w:tcPr>
            <w:tcW w:w="2488" w:type="dxa"/>
            <w:vMerge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noProof/>
              </w:rPr>
            </w:pPr>
          </w:p>
        </w:tc>
        <w:tc>
          <w:tcPr>
            <w:tcW w:w="1247" w:type="dxa"/>
          </w:tcPr>
          <w:p w:rsidR="00607AF4" w:rsidRPr="00B95E87" w:rsidRDefault="00607AF4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szafka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wisząca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fronty, półki: płyta meblowa, okleina drewnopodobna, 18 mm;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wkręty;</w:t>
            </w:r>
          </w:p>
          <w:p w:rsidR="00607AF4" w:rsidRPr="00B95E87" w:rsidRDefault="00607AF4" w:rsidP="00E74FEE">
            <w:pPr>
              <w:tabs>
                <w:tab w:val="center" w:pos="4371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2 fronty;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Wewnątrz 2 półki o zwiększonej wytrzymałości, z możliwością regulacji wysokości;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Przegroda pionowa;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Zawiasy: ze stali nierdzewnej, puszkowe (wpuszczane) z hamulcem i cichym </w:t>
            </w:r>
            <w:proofErr w:type="spell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samodomykiem</w:t>
            </w:r>
            <w:proofErr w:type="spell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, o kącie otwarcia minimum 94°, regulowane w trzech płaszczyznach, z </w:t>
            </w:r>
            <w:r w:rsidRPr="00B95E87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dożywotnią gwarancją;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Uchwyty: </w:t>
            </w: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wysokiej jakości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, dwupunktowe o rozstawie min. 128 mm, bez ostrych krawędzi; 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Podpórki półek: podpórki posiadające dwa bolce (do montażu w korpusie mebla oraz w półce);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całości.</w:t>
            </w:r>
          </w:p>
        </w:tc>
        <w:tc>
          <w:tcPr>
            <w:tcW w:w="1134" w:type="dxa"/>
          </w:tcPr>
          <w:p w:rsidR="00864832" w:rsidRDefault="00607AF4" w:rsidP="0086483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lastRenderedPageBreak/>
              <w:t>120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</w:tcPr>
          <w:p w:rsidR="00864832" w:rsidRDefault="00607AF4" w:rsidP="0086483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3</w:t>
            </w:r>
            <w:r w:rsidR="008B7D6A">
              <w:rPr>
                <w:sz w:val="22"/>
                <w:szCs w:val="22"/>
              </w:rPr>
              <w:t>5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</w:tcPr>
          <w:p w:rsidR="00864832" w:rsidRDefault="00607AF4" w:rsidP="0086483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80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vAlign w:val="bottom"/>
          </w:tcPr>
          <w:p w:rsidR="00607AF4" w:rsidRPr="00B95E87" w:rsidRDefault="00A4308C" w:rsidP="00E74FEE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80000" cy="861433"/>
                  <wp:effectExtent l="0" t="0" r="6350" b="0"/>
                  <wp:docPr id="20" name="Obraz 20" descr="https://s1.meble.pl/gfx/konfigurator/korpusy/2065/2065943/2065943_3d.jpg?_t=1569408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1.meble.pl/gfx/konfigurator/korpusy/2065/2065943/2065943_3d.jpg?_t=156940847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57" b="23784"/>
                          <a:stretch/>
                        </pic:blipFill>
                        <pic:spPr bwMode="auto">
                          <a:xfrm>
                            <a:off x="0" y="0"/>
                            <a:ext cx="1080000" cy="861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8B7D6A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95E87" w:rsidRPr="00B95E87">
              <w:rPr>
                <w:sz w:val="22"/>
                <w:szCs w:val="22"/>
              </w:rPr>
              <w:t xml:space="preserve"> szt.</w:t>
            </w:r>
          </w:p>
        </w:tc>
      </w:tr>
      <w:tr w:rsidR="00607AF4" w:rsidRPr="00B95E87" w:rsidTr="00B95E87">
        <w:tc>
          <w:tcPr>
            <w:tcW w:w="8359" w:type="dxa"/>
            <w:tcBorders>
              <w:bottom w:val="single" w:sz="4" w:space="0" w:color="auto"/>
            </w:tcBorders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lastRenderedPageBreak/>
              <w:t>nadstawka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na biurko (regał </w:t>
            </w:r>
            <w:r w:rsidR="008B7D6A">
              <w:rPr>
                <w:b/>
                <w:sz w:val="22"/>
                <w:szCs w:val="22"/>
              </w:rPr>
              <w:t>zamknięty</w:t>
            </w:r>
            <w:r w:rsidRPr="00B95E87">
              <w:rPr>
                <w:b/>
                <w:sz w:val="22"/>
                <w:szCs w:val="22"/>
              </w:rPr>
              <w:t>)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korpus, półki: płyta meblowa, okleina drewnopodobna, 18 mm;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ściana tylna: płyta meblowa o grubości min. 10 mm w kolorze całości, montowana na wkręty</w:t>
            </w:r>
          </w:p>
          <w:p w:rsidR="00657C20" w:rsidRPr="00635CF4" w:rsidRDefault="00657C20" w:rsidP="00657C20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drzwi</w:t>
            </w:r>
            <w:proofErr w:type="gram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 pełne</w:t>
            </w:r>
          </w:p>
          <w:p w:rsidR="00607AF4" w:rsidRDefault="00607AF4" w:rsidP="00657C20">
            <w:pPr>
              <w:pStyle w:val="Akapitzlist"/>
              <w:numPr>
                <w:ilvl w:val="0"/>
                <w:numId w:val="7"/>
              </w:numPr>
              <w:tabs>
                <w:tab w:val="left" w:pos="993"/>
              </w:tabs>
              <w:ind w:left="993" w:hanging="273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2 półki z </w:t>
            </w:r>
            <w:r w:rsidR="00657C20">
              <w:rPr>
                <w:rFonts w:eastAsiaTheme="minorHAnsi"/>
                <w:sz w:val="22"/>
                <w:szCs w:val="22"/>
                <w:lang w:eastAsia="en-US"/>
              </w:rPr>
              <w:t>możliwością regulacji wysokości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Podpórki półek: podpórki posiadające dwa bolce (do montażu w korpusie mebla oraz w półce);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64832" w:rsidRDefault="00607AF4" w:rsidP="0086483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40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64832" w:rsidRDefault="00657C20" w:rsidP="008648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864832" w:rsidRDefault="00607AF4" w:rsidP="0086483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7</w:t>
            </w:r>
            <w:r w:rsidR="00657C20">
              <w:rPr>
                <w:sz w:val="22"/>
                <w:szCs w:val="22"/>
              </w:rPr>
              <w:t>0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tcBorders>
              <w:bottom w:val="single" w:sz="4" w:space="0" w:color="auto"/>
            </w:tcBorders>
            <w:vAlign w:val="bottom"/>
          </w:tcPr>
          <w:p w:rsidR="00607AF4" w:rsidRPr="00B95E87" w:rsidRDefault="00A4308C" w:rsidP="00E74FEE">
            <w:pPr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20000" cy="884349"/>
                  <wp:effectExtent l="0" t="0" r="4445" b="0"/>
                  <wp:docPr id="21" name="Obraz 21" descr="https://s1.meble.pl/gfx/konfigurator/korpusy/2065/2065958/2065958_3d.jpg?_t=15694069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1.meble.pl/gfx/konfigurator/korpusy/2065/2065958/2065958_3d.jpg?_t=156940696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65" t="3784" r="21600" b="35135"/>
                          <a:stretch/>
                        </pic:blipFill>
                        <pic:spPr bwMode="auto">
                          <a:xfrm>
                            <a:off x="0" y="0"/>
                            <a:ext cx="720000" cy="884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07AF4" w:rsidRPr="00B95E87" w:rsidRDefault="00B95E87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1 szt.</w:t>
            </w:r>
          </w:p>
        </w:tc>
      </w:tr>
      <w:tr w:rsidR="00607AF4" w:rsidRPr="00B95E87" w:rsidTr="00B95E87">
        <w:tc>
          <w:tcPr>
            <w:tcW w:w="8359" w:type="dxa"/>
            <w:tcBorders>
              <w:bottom w:val="single" w:sz="4" w:space="0" w:color="auto"/>
            </w:tcBorders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półka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wisząca prostokątna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Materiał korpus: płyta meblowa, okleina drewnopodobna, 18 mm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2 przegrody pionowe;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b/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Obrzeża: 2,0 mm, w kolorze całości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64832" w:rsidRDefault="00607AF4" w:rsidP="0086483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2</w:t>
            </w:r>
            <w:r w:rsidR="00657C20">
              <w:rPr>
                <w:sz w:val="22"/>
                <w:szCs w:val="22"/>
              </w:rPr>
              <w:t>4</w:t>
            </w:r>
            <w:r w:rsidRPr="00B95E87">
              <w:rPr>
                <w:sz w:val="22"/>
                <w:szCs w:val="22"/>
              </w:rPr>
              <w:t>0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64832" w:rsidRDefault="00657C20" w:rsidP="008648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1197" w:type="dxa"/>
            <w:tcBorders>
              <w:bottom w:val="single" w:sz="4" w:space="0" w:color="auto"/>
            </w:tcBorders>
          </w:tcPr>
          <w:p w:rsidR="00864832" w:rsidRDefault="00607AF4" w:rsidP="00864832">
            <w:pPr>
              <w:jc w:val="center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38</w:t>
            </w:r>
          </w:p>
          <w:p w:rsidR="00607AF4" w:rsidRPr="00B95E87" w:rsidRDefault="00864832" w:rsidP="00864832">
            <w:pPr>
              <w:jc w:val="center"/>
              <w:rPr>
                <w:sz w:val="22"/>
                <w:szCs w:val="22"/>
              </w:rPr>
            </w:pPr>
            <w:r w:rsidRPr="005D6F79">
              <w:rPr>
                <w:rFonts w:asciiTheme="minorHAnsi" w:hAnsiTheme="minorHAnsi"/>
                <w:sz w:val="20"/>
                <w:szCs w:val="22"/>
              </w:rPr>
              <w:t>±5%</w:t>
            </w:r>
          </w:p>
        </w:tc>
        <w:tc>
          <w:tcPr>
            <w:tcW w:w="2488" w:type="dxa"/>
            <w:tcBorders>
              <w:bottom w:val="single" w:sz="4" w:space="0" w:color="auto"/>
            </w:tcBorders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noProof/>
              </w:rPr>
            </w:pPr>
            <w:r w:rsidRPr="00B95E87">
              <w:rPr>
                <w:noProof/>
              </w:rPr>
              <w:drawing>
                <wp:inline distT="0" distB="0" distL="0" distR="0" wp14:anchorId="6746C045" wp14:editId="204B02E4">
                  <wp:extent cx="1152000" cy="42726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84" t="39458" r="16596" b="37620"/>
                          <a:stretch/>
                        </pic:blipFill>
                        <pic:spPr bwMode="auto">
                          <a:xfrm>
                            <a:off x="0" y="0"/>
                            <a:ext cx="1152000" cy="427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07AF4" w:rsidRPr="00B95E87" w:rsidRDefault="00B95E87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  <w:bookmarkStart w:id="0" w:name="_GoBack"/>
            <w:bookmarkEnd w:id="0"/>
            <w:r w:rsidRPr="00B95E87">
              <w:rPr>
                <w:sz w:val="22"/>
                <w:szCs w:val="22"/>
              </w:rPr>
              <w:t>1 szt.</w:t>
            </w:r>
          </w:p>
        </w:tc>
      </w:tr>
      <w:tr w:rsidR="004258F2" w:rsidRPr="00B95E87" w:rsidTr="00B95E87">
        <w:tc>
          <w:tcPr>
            <w:tcW w:w="8359" w:type="dxa"/>
          </w:tcPr>
          <w:p w:rsidR="004258F2" w:rsidRPr="00B95E87" w:rsidRDefault="00B95E87" w:rsidP="009F3FBA">
            <w:pPr>
              <w:pStyle w:val="Nagwek1"/>
              <w:spacing w:before="120" w:after="0"/>
              <w:rPr>
                <w:rFonts w:ascii="Times New Roman" w:hAnsi="Times New Roman" w:cs="Times New Roman"/>
              </w:rPr>
            </w:pPr>
            <w:r w:rsidRPr="00B95E87">
              <w:rPr>
                <w:rFonts w:ascii="Times New Roman" w:hAnsi="Times New Roman" w:cs="Times New Roman"/>
              </w:rPr>
              <w:t>Wyposażenie dodatkowe</w:t>
            </w:r>
          </w:p>
        </w:tc>
        <w:tc>
          <w:tcPr>
            <w:tcW w:w="7200" w:type="dxa"/>
            <w:gridSpan w:val="5"/>
            <w:vAlign w:val="bottom"/>
          </w:tcPr>
          <w:p w:rsidR="004258F2" w:rsidRPr="00B95E87" w:rsidRDefault="004258F2" w:rsidP="005D6F79">
            <w:pPr>
              <w:pStyle w:val="Nagwek1"/>
              <w:spacing w:before="0"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07AF4" w:rsidRPr="00B95E87" w:rsidTr="00B95E87">
        <w:tc>
          <w:tcPr>
            <w:tcW w:w="8359" w:type="dxa"/>
          </w:tcPr>
          <w:p w:rsidR="00607AF4" w:rsidRPr="00B95E87" w:rsidRDefault="00607AF4" w:rsidP="00E74FEE">
            <w:pPr>
              <w:pStyle w:val="Akapitzlist"/>
              <w:numPr>
                <w:ilvl w:val="0"/>
                <w:numId w:val="14"/>
              </w:num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B95E87">
              <w:rPr>
                <w:b/>
                <w:sz w:val="22"/>
                <w:szCs w:val="22"/>
              </w:rPr>
              <w:t>krzesła</w:t>
            </w:r>
            <w:proofErr w:type="gramEnd"/>
            <w:r w:rsidRPr="00B95E87">
              <w:rPr>
                <w:b/>
                <w:sz w:val="22"/>
                <w:szCs w:val="22"/>
              </w:rPr>
              <w:t xml:space="preserve"> konferencyjne – 4 szt.</w:t>
            </w:r>
          </w:p>
          <w:p w:rsidR="00607AF4" w:rsidRPr="00B95E87" w:rsidRDefault="00607AF4" w:rsidP="00E74FEE">
            <w:pPr>
              <w:tabs>
                <w:tab w:val="left" w:pos="7879"/>
              </w:tabs>
              <w:ind w:left="360"/>
              <w:rPr>
                <w:rFonts w:eastAsiaTheme="minorHAnsi"/>
                <w:sz w:val="22"/>
                <w:szCs w:val="22"/>
                <w:lang w:eastAsia="en-US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Miękkie, tapicerowane siedzisko i oparcie, </w:t>
            </w:r>
            <w:r w:rsidRPr="00B95E87">
              <w:rPr>
                <w:sz w:val="22"/>
                <w:szCs w:val="22"/>
              </w:rPr>
              <w:t>tkanina o wysokim indeksie ścieralności</w:t>
            </w:r>
            <w:r w:rsidRPr="00B95E87">
              <w:rPr>
                <w:rFonts w:eastAsiaTheme="minorHAns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trudnozapalna</w:t>
            </w:r>
            <w:proofErr w:type="spellEnd"/>
            <w:r w:rsidRPr="00B95E87">
              <w:rPr>
                <w:rFonts w:eastAsiaTheme="minorHAnsi"/>
                <w:sz w:val="22"/>
                <w:szCs w:val="22"/>
                <w:lang w:eastAsia="en-US"/>
              </w:rPr>
              <w:t>, kolor ciemny</w:t>
            </w:r>
          </w:p>
          <w:p w:rsidR="00607AF4" w:rsidRPr="00B95E87" w:rsidRDefault="00607AF4" w:rsidP="00AB1E13">
            <w:pPr>
              <w:tabs>
                <w:tab w:val="left" w:pos="7879"/>
              </w:tabs>
              <w:ind w:left="360"/>
              <w:rPr>
                <w:sz w:val="22"/>
                <w:szCs w:val="22"/>
              </w:rPr>
            </w:pPr>
            <w:r w:rsidRPr="00B95E87">
              <w:rPr>
                <w:rFonts w:eastAsiaTheme="minorHAnsi"/>
                <w:sz w:val="22"/>
                <w:szCs w:val="22"/>
                <w:lang w:eastAsia="en-US"/>
              </w:rPr>
              <w:t>Rama stalowa - chromowana lub malowana proszkowo na kolor ALU lub Black.</w:t>
            </w:r>
          </w:p>
        </w:tc>
        <w:tc>
          <w:tcPr>
            <w:tcW w:w="1134" w:type="dxa"/>
          </w:tcPr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7" w:type="dxa"/>
          </w:tcPr>
          <w:p w:rsidR="00607AF4" w:rsidRPr="00B95E87" w:rsidRDefault="00607AF4" w:rsidP="005D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8" w:type="dxa"/>
            <w:vAlign w:val="bottom"/>
          </w:tcPr>
          <w:p w:rsidR="00607AF4" w:rsidRPr="00B95E87" w:rsidRDefault="00607AF4" w:rsidP="00E74FE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B95E87">
              <w:rPr>
                <w:noProof/>
              </w:rPr>
              <w:drawing>
                <wp:inline distT="0" distB="0" distL="0" distR="0" wp14:anchorId="4FB76A8D" wp14:editId="4A7F95F0">
                  <wp:extent cx="720000" cy="865265"/>
                  <wp:effectExtent l="0" t="0" r="4445" b="0"/>
                  <wp:docPr id="16" name="Picture 16" descr="ISO chr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ISO chro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09" t="21703" r="12661" b="5778"/>
                          <a:stretch/>
                        </pic:blipFill>
                        <pic:spPr bwMode="auto">
                          <a:xfrm>
                            <a:off x="0" y="0"/>
                            <a:ext cx="720000" cy="86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7" w:type="dxa"/>
          </w:tcPr>
          <w:p w:rsidR="00607AF4" w:rsidRPr="00B95E87" w:rsidRDefault="00B95E87" w:rsidP="004258F2">
            <w:pPr>
              <w:spacing w:line="360" w:lineRule="auto"/>
              <w:jc w:val="right"/>
              <w:rPr>
                <w:sz w:val="22"/>
                <w:szCs w:val="22"/>
              </w:rPr>
            </w:pPr>
            <w:r w:rsidRPr="00B95E87">
              <w:rPr>
                <w:sz w:val="22"/>
                <w:szCs w:val="22"/>
              </w:rPr>
              <w:t>4 szt.</w:t>
            </w:r>
          </w:p>
        </w:tc>
      </w:tr>
    </w:tbl>
    <w:p w:rsidR="002F112C" w:rsidRPr="00B95E87" w:rsidRDefault="002F112C" w:rsidP="00262C7B">
      <w:pPr>
        <w:spacing w:line="360" w:lineRule="auto"/>
        <w:rPr>
          <w:sz w:val="22"/>
          <w:szCs w:val="22"/>
        </w:rPr>
      </w:pPr>
    </w:p>
    <w:sectPr w:rsidR="002F112C" w:rsidRPr="00B95E87" w:rsidSect="00A210AA">
      <w:pgSz w:w="16838" w:h="11906" w:orient="landscape"/>
      <w:pgMar w:top="709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">
    <w:nsid w:val="0AE76913"/>
    <w:multiLevelType w:val="hybridMultilevel"/>
    <w:tmpl w:val="848A0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444A1"/>
    <w:multiLevelType w:val="hybridMultilevel"/>
    <w:tmpl w:val="332439C6"/>
    <w:lvl w:ilvl="0" w:tplc="71C61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91FA2"/>
    <w:multiLevelType w:val="hybridMultilevel"/>
    <w:tmpl w:val="6108087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0891041"/>
    <w:multiLevelType w:val="hybridMultilevel"/>
    <w:tmpl w:val="3E2A1B8C"/>
    <w:lvl w:ilvl="0" w:tplc="32DC87C0">
      <w:numFmt w:val="bullet"/>
      <w:lvlText w:val="•"/>
      <w:lvlJc w:val="left"/>
      <w:pPr>
        <w:ind w:left="7875" w:hanging="7515"/>
      </w:pPr>
      <w:rPr>
        <w:rFonts w:ascii="Calibri" w:eastAsia="Times New Roman" w:hAnsi="Calibri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2407A4"/>
    <w:multiLevelType w:val="hybridMultilevel"/>
    <w:tmpl w:val="1F5C7C92"/>
    <w:lvl w:ilvl="0" w:tplc="800CDCCA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11FDE"/>
    <w:multiLevelType w:val="hybridMultilevel"/>
    <w:tmpl w:val="87D0B1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E9F7FC2"/>
    <w:multiLevelType w:val="hybridMultilevel"/>
    <w:tmpl w:val="F62A5690"/>
    <w:lvl w:ilvl="0" w:tplc="F2B0F2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355C13"/>
    <w:multiLevelType w:val="hybridMultilevel"/>
    <w:tmpl w:val="BFACCEC4"/>
    <w:lvl w:ilvl="0" w:tplc="DA3014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D9610E"/>
    <w:multiLevelType w:val="hybridMultilevel"/>
    <w:tmpl w:val="37DC43F0"/>
    <w:lvl w:ilvl="0" w:tplc="32DC87C0">
      <w:numFmt w:val="bullet"/>
      <w:lvlText w:val="•"/>
      <w:lvlJc w:val="left"/>
      <w:pPr>
        <w:ind w:left="7875" w:hanging="7515"/>
      </w:pPr>
      <w:rPr>
        <w:rFonts w:ascii="Calibri" w:eastAsia="Times New Roman" w:hAnsi="Calibri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782FB2"/>
    <w:multiLevelType w:val="hybridMultilevel"/>
    <w:tmpl w:val="0FB26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351CDA"/>
    <w:multiLevelType w:val="hybridMultilevel"/>
    <w:tmpl w:val="1F5C7C92"/>
    <w:lvl w:ilvl="0" w:tplc="800CDCCA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8A7A81"/>
    <w:multiLevelType w:val="hybridMultilevel"/>
    <w:tmpl w:val="E59C1988"/>
    <w:lvl w:ilvl="0" w:tplc="32DC87C0">
      <w:numFmt w:val="bullet"/>
      <w:lvlText w:val="•"/>
      <w:lvlJc w:val="left"/>
      <w:pPr>
        <w:ind w:left="8235" w:hanging="7515"/>
      </w:pPr>
      <w:rPr>
        <w:rFonts w:ascii="Calibri" w:eastAsia="Times New Roman" w:hAnsi="Calibri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9591BB6"/>
    <w:multiLevelType w:val="hybridMultilevel"/>
    <w:tmpl w:val="783E41D8"/>
    <w:lvl w:ilvl="0" w:tplc="32DC87C0">
      <w:numFmt w:val="bullet"/>
      <w:lvlText w:val="•"/>
      <w:lvlJc w:val="left"/>
      <w:pPr>
        <w:ind w:left="8235" w:hanging="7515"/>
      </w:pPr>
      <w:rPr>
        <w:rFonts w:ascii="Calibri" w:eastAsia="Times New Roman" w:hAnsi="Calibri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F540BDC"/>
    <w:multiLevelType w:val="hybridMultilevel"/>
    <w:tmpl w:val="332439C6"/>
    <w:lvl w:ilvl="0" w:tplc="71C61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6"/>
  </w:num>
  <w:num w:numId="5">
    <w:abstractNumId w:val="4"/>
  </w:num>
  <w:num w:numId="6">
    <w:abstractNumId w:val="9"/>
  </w:num>
  <w:num w:numId="7">
    <w:abstractNumId w:val="12"/>
  </w:num>
  <w:num w:numId="8">
    <w:abstractNumId w:val="13"/>
  </w:num>
  <w:num w:numId="9">
    <w:abstractNumId w:val="7"/>
  </w:num>
  <w:num w:numId="10">
    <w:abstractNumId w:val="11"/>
  </w:num>
  <w:num w:numId="11">
    <w:abstractNumId w:val="5"/>
  </w:num>
  <w:num w:numId="12">
    <w:abstractNumId w:val="14"/>
  </w:num>
  <w:num w:numId="13">
    <w:abstractNumId w:val="0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9B8"/>
    <w:rsid w:val="0000797C"/>
    <w:rsid w:val="000218C0"/>
    <w:rsid w:val="000309F6"/>
    <w:rsid w:val="000D00A2"/>
    <w:rsid w:val="000D1DA2"/>
    <w:rsid w:val="000E14D3"/>
    <w:rsid w:val="00111F22"/>
    <w:rsid w:val="001279FA"/>
    <w:rsid w:val="001344DB"/>
    <w:rsid w:val="00141B2B"/>
    <w:rsid w:val="001505CF"/>
    <w:rsid w:val="001518DC"/>
    <w:rsid w:val="00170562"/>
    <w:rsid w:val="00171C89"/>
    <w:rsid w:val="0019267B"/>
    <w:rsid w:val="0019506F"/>
    <w:rsid w:val="001B3BEC"/>
    <w:rsid w:val="001C0BFF"/>
    <w:rsid w:val="001E27FB"/>
    <w:rsid w:val="00203364"/>
    <w:rsid w:val="00206E65"/>
    <w:rsid w:val="00262C7B"/>
    <w:rsid w:val="002650E9"/>
    <w:rsid w:val="002661E5"/>
    <w:rsid w:val="00277655"/>
    <w:rsid w:val="002B7061"/>
    <w:rsid w:val="002E1283"/>
    <w:rsid w:val="002E1964"/>
    <w:rsid w:val="002E5D8B"/>
    <w:rsid w:val="002F06A5"/>
    <w:rsid w:val="002F112C"/>
    <w:rsid w:val="002F1E58"/>
    <w:rsid w:val="00312401"/>
    <w:rsid w:val="00346B24"/>
    <w:rsid w:val="00385528"/>
    <w:rsid w:val="003B259C"/>
    <w:rsid w:val="003D2980"/>
    <w:rsid w:val="003E0270"/>
    <w:rsid w:val="0041205A"/>
    <w:rsid w:val="00415BFE"/>
    <w:rsid w:val="004258F2"/>
    <w:rsid w:val="00447857"/>
    <w:rsid w:val="00482955"/>
    <w:rsid w:val="004948FD"/>
    <w:rsid w:val="004B3B88"/>
    <w:rsid w:val="004E68B7"/>
    <w:rsid w:val="0051534B"/>
    <w:rsid w:val="00552F98"/>
    <w:rsid w:val="005578CA"/>
    <w:rsid w:val="005614F8"/>
    <w:rsid w:val="00563763"/>
    <w:rsid w:val="00566213"/>
    <w:rsid w:val="00580635"/>
    <w:rsid w:val="00592064"/>
    <w:rsid w:val="00597445"/>
    <w:rsid w:val="005D6F79"/>
    <w:rsid w:val="00607AF4"/>
    <w:rsid w:val="00607DB8"/>
    <w:rsid w:val="00617A83"/>
    <w:rsid w:val="00621881"/>
    <w:rsid w:val="00623C5F"/>
    <w:rsid w:val="00635CF4"/>
    <w:rsid w:val="00657C20"/>
    <w:rsid w:val="00672DA0"/>
    <w:rsid w:val="006B1EEC"/>
    <w:rsid w:val="006D01AF"/>
    <w:rsid w:val="007331EA"/>
    <w:rsid w:val="007342D5"/>
    <w:rsid w:val="00735179"/>
    <w:rsid w:val="00742DEC"/>
    <w:rsid w:val="007F0262"/>
    <w:rsid w:val="008231AA"/>
    <w:rsid w:val="00834D21"/>
    <w:rsid w:val="00843307"/>
    <w:rsid w:val="00855611"/>
    <w:rsid w:val="00855E6B"/>
    <w:rsid w:val="00856069"/>
    <w:rsid w:val="00864832"/>
    <w:rsid w:val="008B7D6A"/>
    <w:rsid w:val="008C1B9F"/>
    <w:rsid w:val="008C4EE3"/>
    <w:rsid w:val="008F147E"/>
    <w:rsid w:val="00905088"/>
    <w:rsid w:val="0090713C"/>
    <w:rsid w:val="00961A11"/>
    <w:rsid w:val="00970F7D"/>
    <w:rsid w:val="00994BCE"/>
    <w:rsid w:val="009C7615"/>
    <w:rsid w:val="009D64E9"/>
    <w:rsid w:val="009E4F07"/>
    <w:rsid w:val="009F37B0"/>
    <w:rsid w:val="00A14F01"/>
    <w:rsid w:val="00A210AA"/>
    <w:rsid w:val="00A2719E"/>
    <w:rsid w:val="00A34432"/>
    <w:rsid w:val="00A4308C"/>
    <w:rsid w:val="00A63E25"/>
    <w:rsid w:val="00A65BE2"/>
    <w:rsid w:val="00A97905"/>
    <w:rsid w:val="00AA691F"/>
    <w:rsid w:val="00AB1E13"/>
    <w:rsid w:val="00AB3D8D"/>
    <w:rsid w:val="00AD1EF4"/>
    <w:rsid w:val="00AD2589"/>
    <w:rsid w:val="00AD3AA5"/>
    <w:rsid w:val="00B61240"/>
    <w:rsid w:val="00B90DCD"/>
    <w:rsid w:val="00B93A90"/>
    <w:rsid w:val="00B95E87"/>
    <w:rsid w:val="00BC7CA3"/>
    <w:rsid w:val="00BF05DB"/>
    <w:rsid w:val="00BF35EB"/>
    <w:rsid w:val="00C05D81"/>
    <w:rsid w:val="00C50695"/>
    <w:rsid w:val="00C66DCA"/>
    <w:rsid w:val="00C95E2E"/>
    <w:rsid w:val="00CA058D"/>
    <w:rsid w:val="00CA1E1D"/>
    <w:rsid w:val="00CB77B7"/>
    <w:rsid w:val="00CC07D9"/>
    <w:rsid w:val="00CF5A64"/>
    <w:rsid w:val="00CF6F8D"/>
    <w:rsid w:val="00D07EAB"/>
    <w:rsid w:val="00D130BC"/>
    <w:rsid w:val="00D23A8F"/>
    <w:rsid w:val="00D5512D"/>
    <w:rsid w:val="00D61CAA"/>
    <w:rsid w:val="00D93978"/>
    <w:rsid w:val="00DE4210"/>
    <w:rsid w:val="00E2646E"/>
    <w:rsid w:val="00E6250E"/>
    <w:rsid w:val="00E7322D"/>
    <w:rsid w:val="00E73B7F"/>
    <w:rsid w:val="00E74FEE"/>
    <w:rsid w:val="00E8073F"/>
    <w:rsid w:val="00E82CB2"/>
    <w:rsid w:val="00EA1340"/>
    <w:rsid w:val="00EA5D70"/>
    <w:rsid w:val="00ED1367"/>
    <w:rsid w:val="00EE0858"/>
    <w:rsid w:val="00EE1BC1"/>
    <w:rsid w:val="00F01227"/>
    <w:rsid w:val="00F06312"/>
    <w:rsid w:val="00F536E2"/>
    <w:rsid w:val="00F869B8"/>
    <w:rsid w:val="00FD7368"/>
    <w:rsid w:val="00FD73B4"/>
    <w:rsid w:val="00FF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719E"/>
    <w:pPr>
      <w:keepNext/>
      <w:keepLines/>
      <w:spacing w:before="480" w:after="120" w:line="360" w:lineRule="auto"/>
      <w:outlineLvl w:val="0"/>
    </w:pPr>
    <w:rPr>
      <w:rFonts w:asciiTheme="minorHAnsi" w:eastAsiaTheme="majorEastAsia" w:hAnsiTheme="minorHAnsi" w:cstheme="majorBidi"/>
      <w:b/>
      <w:bCs/>
      <w:sz w:val="28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719E"/>
    <w:rPr>
      <w:rFonts w:asciiTheme="minorHAnsi" w:eastAsiaTheme="majorEastAsia" w:hAnsiTheme="minorHAnsi" w:cstheme="majorBidi"/>
      <w:b/>
      <w:bCs/>
      <w:sz w:val="28"/>
      <w:szCs w:val="22"/>
    </w:rPr>
  </w:style>
  <w:style w:type="paragraph" w:styleId="Akapitzlist">
    <w:name w:val="List Paragraph"/>
    <w:basedOn w:val="Normalny"/>
    <w:uiPriority w:val="34"/>
    <w:qFormat/>
    <w:rsid w:val="00A2719E"/>
    <w:pPr>
      <w:ind w:left="720"/>
      <w:contextualSpacing/>
    </w:pPr>
  </w:style>
  <w:style w:type="table" w:styleId="Tabela-Siatka">
    <w:name w:val="Table Grid"/>
    <w:basedOn w:val="Standardowy"/>
    <w:rsid w:val="00855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344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344DB"/>
    <w:rPr>
      <w:rFonts w:ascii="Tahoma" w:hAnsi="Tahoma" w:cs="Tahoma"/>
      <w:sz w:val="16"/>
      <w:szCs w:val="16"/>
    </w:rPr>
  </w:style>
  <w:style w:type="character" w:customStyle="1" w:styleId="val">
    <w:name w:val="val"/>
    <w:basedOn w:val="Domylnaczcionkaakapitu"/>
    <w:rsid w:val="00D07EAB"/>
  </w:style>
  <w:style w:type="paragraph" w:customStyle="1" w:styleId="NormalWeb1">
    <w:name w:val="Normal (Web)1"/>
    <w:basedOn w:val="Normalny"/>
    <w:rsid w:val="00262C7B"/>
    <w:pPr>
      <w:suppressAutoHyphens/>
      <w:spacing w:before="28" w:after="119" w:line="100" w:lineRule="atLeast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719E"/>
    <w:pPr>
      <w:keepNext/>
      <w:keepLines/>
      <w:spacing w:before="480" w:after="120" w:line="360" w:lineRule="auto"/>
      <w:outlineLvl w:val="0"/>
    </w:pPr>
    <w:rPr>
      <w:rFonts w:asciiTheme="minorHAnsi" w:eastAsiaTheme="majorEastAsia" w:hAnsiTheme="minorHAnsi" w:cstheme="majorBidi"/>
      <w:b/>
      <w:bCs/>
      <w:sz w:val="28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719E"/>
    <w:rPr>
      <w:rFonts w:asciiTheme="minorHAnsi" w:eastAsiaTheme="majorEastAsia" w:hAnsiTheme="minorHAnsi" w:cstheme="majorBidi"/>
      <w:b/>
      <w:bCs/>
      <w:sz w:val="28"/>
      <w:szCs w:val="22"/>
    </w:rPr>
  </w:style>
  <w:style w:type="paragraph" w:styleId="Akapitzlist">
    <w:name w:val="List Paragraph"/>
    <w:basedOn w:val="Normalny"/>
    <w:uiPriority w:val="34"/>
    <w:qFormat/>
    <w:rsid w:val="00A2719E"/>
    <w:pPr>
      <w:ind w:left="720"/>
      <w:contextualSpacing/>
    </w:pPr>
  </w:style>
  <w:style w:type="table" w:styleId="Tabela-Siatka">
    <w:name w:val="Table Grid"/>
    <w:basedOn w:val="Standardowy"/>
    <w:rsid w:val="00855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344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344DB"/>
    <w:rPr>
      <w:rFonts w:ascii="Tahoma" w:hAnsi="Tahoma" w:cs="Tahoma"/>
      <w:sz w:val="16"/>
      <w:szCs w:val="16"/>
    </w:rPr>
  </w:style>
  <w:style w:type="character" w:customStyle="1" w:styleId="val">
    <w:name w:val="val"/>
    <w:basedOn w:val="Domylnaczcionkaakapitu"/>
    <w:rsid w:val="00D07EAB"/>
  </w:style>
  <w:style w:type="paragraph" w:customStyle="1" w:styleId="NormalWeb1">
    <w:name w:val="Normal (Web)1"/>
    <w:basedOn w:val="Normalny"/>
    <w:rsid w:val="00262C7B"/>
    <w:pPr>
      <w:suppressAutoHyphens/>
      <w:spacing w:before="28" w:after="119" w:line="100" w:lineRule="atLeas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1142</Words>
  <Characters>6856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Przetarg na meble</vt:lpstr>
      <vt:lpstr>Przetarg na meble</vt:lpstr>
    </vt:vector>
  </TitlesOfParts>
  <Company>Windows User</Company>
  <LinksUpToDate>false</LinksUpToDate>
  <CharactersWithSpaces>7983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na meble</dc:title>
  <dc:creator>Małgorzata Waligórska</dc:creator>
  <cp:lastModifiedBy>K</cp:lastModifiedBy>
  <cp:revision>3</cp:revision>
  <cp:lastPrinted>2019-09-11T09:34:00Z</cp:lastPrinted>
  <dcterms:created xsi:type="dcterms:W3CDTF">2019-09-25T09:26:00Z</dcterms:created>
  <dcterms:modified xsi:type="dcterms:W3CDTF">2019-09-25T10:58:00Z</dcterms:modified>
</cp:coreProperties>
</file>