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12337" w:rsidRPr="00A12337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12337" w:rsidRPr="00A12337">
        <w:rPr>
          <w:rFonts w:ascii="Times New Roman" w:hAnsi="Times New Roman"/>
          <w:b/>
        </w:rPr>
        <w:t>ZP/D-31/A/19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12337" w:rsidRPr="00A12337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12337" w:rsidRPr="00A12337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A12337" w:rsidRPr="00A12337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12337" w:rsidRPr="00A12337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A12337" w:rsidRPr="00A12337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12337" w:rsidRPr="00A12337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4C4854" w:rsidRPr="00F40C29" w:rsidRDefault="007B01C8" w:rsidP="00F40C29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12337" w:rsidRPr="00A12337">
        <w:rPr>
          <w:rFonts w:ascii="Times New Roman" w:hAnsi="Times New Roman"/>
          <w:b/>
        </w:rPr>
        <w:t>Dostawa aparatury badawczej i pomiarowej dla Wydziału Zarządzania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12337" w:rsidRPr="00A12337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CD7" w:rsidRDefault="00380CD7" w:rsidP="0038231F">
      <w:pPr>
        <w:spacing w:after="0" w:line="240" w:lineRule="auto"/>
      </w:pPr>
      <w:r>
        <w:separator/>
      </w:r>
    </w:p>
  </w:endnote>
  <w:endnote w:type="continuationSeparator" w:id="0">
    <w:p w:rsidR="00380CD7" w:rsidRDefault="00380C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337" w:rsidRDefault="00A123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40C2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40C2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337" w:rsidRDefault="00A123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CD7" w:rsidRDefault="00380CD7" w:rsidP="0038231F">
      <w:pPr>
        <w:spacing w:after="0" w:line="240" w:lineRule="auto"/>
      </w:pPr>
      <w:r>
        <w:separator/>
      </w:r>
    </w:p>
  </w:footnote>
  <w:footnote w:type="continuationSeparator" w:id="0">
    <w:p w:rsidR="00380CD7" w:rsidRDefault="00380CD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337" w:rsidRDefault="00A123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337" w:rsidRDefault="00A123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2337" w:rsidRDefault="00A123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0CD7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0CD7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2337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0C29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38ACE6"/>
  <w15:docId w15:val="{1890DFCF-4D86-42D1-82FD-7611B687A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684BBA-96AA-4EA4-A76B-5E02E1645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2019-09-17T11:38:00Z</cp:lastPrinted>
  <dcterms:created xsi:type="dcterms:W3CDTF">2019-09-17T11:38:00Z</dcterms:created>
  <dcterms:modified xsi:type="dcterms:W3CDTF">2019-09-17T11:38:00Z</dcterms:modified>
</cp:coreProperties>
</file>