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178C5" w:rsidRPr="005178C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178C5" w:rsidRPr="005178C5">
        <w:rPr>
          <w:rFonts w:ascii="Times New Roman" w:hAnsi="Times New Roman"/>
          <w:b/>
        </w:rPr>
        <w:t>ZP/D-28/A/19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78C5" w:rsidRPr="005178C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78C5" w:rsidRPr="005178C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178C5" w:rsidRPr="005178C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78C5" w:rsidRPr="005178C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178C5" w:rsidRPr="005178C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178C5" w:rsidRPr="005178C5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178C5" w:rsidRPr="005178C5">
        <w:rPr>
          <w:rFonts w:ascii="Times New Roman" w:hAnsi="Times New Roman"/>
          <w:b/>
        </w:rPr>
        <w:t>Dostawa niwelatora rotacyjnego i tachimetru elektronicznego dla Wydziału Budownictwa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178C5" w:rsidRPr="005178C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58E" w:rsidRDefault="0019258E" w:rsidP="0038231F">
      <w:pPr>
        <w:spacing w:after="0" w:line="240" w:lineRule="auto"/>
      </w:pPr>
      <w:r>
        <w:separator/>
      </w:r>
    </w:p>
  </w:endnote>
  <w:endnote w:type="continuationSeparator" w:id="0">
    <w:p w:rsidR="0019258E" w:rsidRDefault="0019258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C5" w:rsidRDefault="005178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55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55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C5" w:rsidRDefault="005178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58E" w:rsidRDefault="0019258E" w:rsidP="0038231F">
      <w:pPr>
        <w:spacing w:after="0" w:line="240" w:lineRule="auto"/>
      </w:pPr>
      <w:r>
        <w:separator/>
      </w:r>
    </w:p>
  </w:footnote>
  <w:footnote w:type="continuationSeparator" w:id="0">
    <w:p w:rsidR="0019258E" w:rsidRDefault="0019258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C5" w:rsidRDefault="00517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C5" w:rsidRDefault="00517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8C5" w:rsidRDefault="005178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258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258E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78C5"/>
    <w:rsid w:val="00520174"/>
    <w:rsid w:val="005641F0"/>
    <w:rsid w:val="005C39CA"/>
    <w:rsid w:val="005E176A"/>
    <w:rsid w:val="00634311"/>
    <w:rsid w:val="00641874"/>
    <w:rsid w:val="0065554F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F9F3B9-0C48-4558-B666-324D3934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7BA8A-15F0-4E78-94FC-7A139BBA8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2019-09-02T08:00:00Z</dcterms:created>
  <dcterms:modified xsi:type="dcterms:W3CDTF">2019-09-02T08:00:00Z</dcterms:modified>
</cp:coreProperties>
</file>