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EBA2F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589673-N-2019 z dnia 2019-08-26 r. </w:t>
      </w:r>
    </w:p>
    <w:p w14:paraId="7C699315" w14:textId="77777777" w:rsidR="00EB3AB8" w:rsidRPr="00EB3AB8" w:rsidRDefault="00EB3AB8" w:rsidP="00EB3A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Sukcesywna dostawa asortymentu medycznego dla Szpitala Wojewódzkiego w Poznaniu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793C900D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236F33A4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7C1CEA3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7C529021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67032E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95DBDEF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3C4C3086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1EE4F15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E5CC0A1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756BED4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25E3726E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1A9AE45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058F4B6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54CB36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A8BD32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13083B7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6D39E9AE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1C6AF1F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E391C4B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0FFF2F8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14:paraId="4BCF366B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EB3AB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676781AF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8E6F61D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7C5A5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0A301C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08888D16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14:paraId="79992B47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041E478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8AAEA86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FF3E06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9F4EBC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06A7E2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SZPITAL WOJEWÓDZKI W POZNANIU Juraszów 7/19 60-479 Poznań Polska </w:t>
      </w:r>
    </w:p>
    <w:p w14:paraId="4E635A8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9597B5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9E9D55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6AAA5B9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Sukcesywna dostawa asortymentu medycznego dla Szpitala Wojewódzkiego w Poznaniu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SZW/DZP/54/2019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2488D320" w14:textId="77777777" w:rsidR="00EB3AB8" w:rsidRPr="00EB3AB8" w:rsidRDefault="00EB3AB8" w:rsidP="00EB3A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018449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2E0C707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14:paraId="2E4402C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sukcesywna dostawa asortymentu medycznego dla Szpitala Wojewódzkiego w Poznaniu. Szczegółowy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467297,80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022BCCA3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556471B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39F2B200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2EA376A7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500BB78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6C8CFEE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781CA31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DAA6147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0C62E79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495B5D01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510BBE56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4A91D450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Oświadczenie Wykonawcy - załącznik nr 6 do SIWZ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78AF08E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083B5C3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684D81A5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Oświadczenie wykonawcy o przynależności albo braku przynależności do tej samej grupy kapitałowej, o której mowa w art. 24 ust. 1 pkt 23 ustawy </w:t>
      </w:r>
      <w:proofErr w:type="spellStart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2. Pełnomocnictwo do podpisania oferty. </w:t>
      </w:r>
    </w:p>
    <w:p w14:paraId="007384B7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6AB717ED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D1DC8D3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AAE10E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CB6E5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1550C8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56CF23E2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3A08AD0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20FA351E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39D4746D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268339BD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34ACDB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37C2DF51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49FDE73D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2C9CED92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B52CEC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52D3B934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1F74E4F9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6280D934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04199B4D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656792A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51727EB7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30740F18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6F73D2A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49661136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6BAF20D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388C3C0A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2019-09-10, godzina: 09:00,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6E81463" w14:textId="77777777" w:rsidR="00EB3AB8" w:rsidRPr="00EB3AB8" w:rsidRDefault="00EB3AB8" w:rsidP="00EB3A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4063021E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54FEF5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9"/>
        <w:gridCol w:w="180"/>
        <w:gridCol w:w="834"/>
        <w:gridCol w:w="7069"/>
      </w:tblGrid>
      <w:tr w:rsidR="00EB3AB8" w:rsidRPr="00EB3AB8" w14:paraId="12E21AAE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5D07A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3DB9922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8E8BC3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39948C9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zestawów dwukanałowych cewników czasowych z prostymi ramionami.</w:t>
            </w:r>
          </w:p>
        </w:tc>
      </w:tr>
    </w:tbl>
    <w:p w14:paraId="072643EE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29700,00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3DFCD574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8B63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30AAA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41A8A0E6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597BD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AFAEA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76AC9834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172BD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BBF08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5657FE4C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"/>
        <w:gridCol w:w="180"/>
        <w:gridCol w:w="834"/>
        <w:gridCol w:w="7095"/>
      </w:tblGrid>
      <w:tr w:rsidR="00EB3AB8" w:rsidRPr="00EB3AB8" w14:paraId="0E7C8F95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389BF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088199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04A67FC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183F5E2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zestawów dwukanałowych cewników czasowych z zakrzywionymi ramionami</w:t>
            </w:r>
          </w:p>
        </w:tc>
      </w:tr>
    </w:tbl>
    <w:p w14:paraId="5B9D0E9C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1760,00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065FDEC5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65B74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F3062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3EF0DA9F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1E3C4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B928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40B7FD4B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FEB97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DD3ED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6D7D0A0C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"/>
        <w:gridCol w:w="180"/>
        <w:gridCol w:w="834"/>
        <w:gridCol w:w="7164"/>
      </w:tblGrid>
      <w:tr w:rsidR="00EB3AB8" w:rsidRPr="00EB3AB8" w14:paraId="39CCAE2C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76C7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F08DFAE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79F6F1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C03687F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zestawów dwukanałowych cewników czasowych wysokoprzepływowych z prostymi ramionami</w:t>
            </w:r>
          </w:p>
        </w:tc>
      </w:tr>
    </w:tbl>
    <w:p w14:paraId="7C42A63F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2310,00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4840A655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0BE0B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768E9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393CF021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9F619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31A84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5E41161F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4E1F9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E124F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01FA90A9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"/>
        <w:gridCol w:w="180"/>
        <w:gridCol w:w="834"/>
        <w:gridCol w:w="7062"/>
      </w:tblGrid>
      <w:tr w:rsidR="00EB3AB8" w:rsidRPr="00EB3AB8" w14:paraId="48B79FCD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C5E5E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80CEDC2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09D90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BD7968D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zestawów trójkanałowych cewników czasowych z prostymi ramionami</w:t>
            </w:r>
          </w:p>
        </w:tc>
      </w:tr>
    </w:tbl>
    <w:p w14:paraId="477A499F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15180,00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5CA68688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743E9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511BE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1E01451D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3E772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2EAAA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5A9982FA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53CB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6B70E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4E42AA6E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88"/>
      </w:tblGrid>
      <w:tr w:rsidR="00EB3AB8" w:rsidRPr="00EB3AB8" w14:paraId="2E4DA9AF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1103B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4E28923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7DCEF4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467915FF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Dostawa filtrów elektrostatycznych </w:t>
            </w:r>
          </w:p>
        </w:tc>
      </w:tr>
    </w:tbl>
    <w:p w14:paraId="74737470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24000,00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5B15AACB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6F30A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66DF9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6F56F9C7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61692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CBD4D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0E9B683D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93A1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61BF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7AFAA4A7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915"/>
      </w:tblGrid>
      <w:tr w:rsidR="00EB3AB8" w:rsidRPr="00EB3AB8" w14:paraId="0CBDAFBC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B9938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1281F19B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1E8F51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156CDF42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foli do aparatu USG</w:t>
            </w:r>
          </w:p>
        </w:tc>
      </w:tr>
    </w:tbl>
    <w:p w14:paraId="640B8115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23650,00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13330033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3EEE7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0D974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7B8B7B14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B5BD4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E8971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2DDD5E08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DB5F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A7669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206D221D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761"/>
      </w:tblGrid>
      <w:tr w:rsidR="00EB3AB8" w:rsidRPr="00EB3AB8" w14:paraId="47DC2E99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277C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079941C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33E451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8CAD1B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czujników, kabli, mankietów</w:t>
            </w:r>
          </w:p>
        </w:tc>
      </w:tr>
    </w:tbl>
    <w:p w14:paraId="64F48A9B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245457,30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056B3266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6532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08F6E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04FB2321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938CF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56186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5250E67D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F6D79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7958D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04A71FF5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187"/>
      </w:tblGrid>
      <w:tr w:rsidR="00EB3AB8" w:rsidRPr="00EB3AB8" w14:paraId="240AAEB3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1B114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7C73132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B26C33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8EDC0D0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zestawów do pomiaru rzutu serca</w:t>
            </w:r>
          </w:p>
        </w:tc>
      </w:tr>
    </w:tbl>
    <w:p w14:paraId="48DCD946" w14:textId="77777777" w:rsidR="00EB3AB8" w:rsidRPr="00EB3AB8" w:rsidRDefault="00EB3AB8" w:rsidP="00EB3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EB3AB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</w:t>
      </w:r>
      <w:proofErr w:type="spellEnd"/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 przedmiotu zamówienia zawarty jest w odpowiedniej tabeli załącznika nr 4 do Specyfikacji - formularzu cenowym. Na zasadach określonych we wzorze umowy stanowiącym załącznik nr 5 do SIWZ.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33140000-3,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125240,50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6"/>
        <w:gridCol w:w="1016"/>
      </w:tblGrid>
      <w:tr w:rsidR="00EB3AB8" w:rsidRPr="00EB3AB8" w14:paraId="128CFFFC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840DF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DA12D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EB3AB8" w:rsidRPr="00EB3AB8" w14:paraId="7CAF7C27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528B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79080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EB3AB8" w:rsidRPr="00EB3AB8" w14:paraId="4ED0AE4C" w14:textId="77777777" w:rsidTr="00EB3A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AD575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BDBEC" w14:textId="77777777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36BB70FA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B3A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EB3AB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FE9F8B7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F772C6" w14:textId="77777777" w:rsidR="00EB3AB8" w:rsidRPr="00EB3AB8" w:rsidRDefault="00EB3AB8" w:rsidP="00EB3AB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EB3AB8" w:rsidRPr="00EB3AB8" w14:paraId="4FF51168" w14:textId="77777777" w:rsidTr="00EB3A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AFE27" w14:textId="294AF3E9" w:rsidR="00EB3AB8" w:rsidRPr="00EB3AB8" w:rsidRDefault="00EB3AB8" w:rsidP="00EB3A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3AB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object w:dxaOrig="1440" w:dyaOrig="1440" w14:anchorId="16A520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14:paraId="2334DFE3" w14:textId="77777777" w:rsidR="007D7DC2" w:rsidRDefault="007D7DC2">
      <w:bookmarkStart w:id="0" w:name="_GoBack"/>
      <w:bookmarkEnd w:id="0"/>
    </w:p>
    <w:sectPr w:rsidR="007D7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DC2"/>
    <w:rsid w:val="007D7DC2"/>
    <w:rsid w:val="00EB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DE296-BEF3-4831-AD42-9FDC1EAD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14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0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0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0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4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0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84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4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30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0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71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06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74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10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4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25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30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45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23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7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7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0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7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4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33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27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8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62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6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4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1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47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3546</Words>
  <Characters>21278</Characters>
  <Application>Microsoft Office Word</Application>
  <DocSecurity>0</DocSecurity>
  <Lines>177</Lines>
  <Paragraphs>49</Paragraphs>
  <ScaleCrop>false</ScaleCrop>
  <Company/>
  <LinksUpToDate>false</LinksUpToDate>
  <CharactersWithSpaces>24775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2019-08-26T09:00:00Z</dcterms:created>
  <dcterms:modified xsi:type="dcterms:W3CDTF">2019-08-26T09:00:00Z</dcterms:modified>
</cp:coreProperties>
</file>