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1174" w14:textId="77777777" w:rsidR="009D0DC0" w:rsidRDefault="009D0DC0" w:rsidP="009D0DC0">
      <w:pPr>
        <w:ind w:left="2124" w:hanging="2124"/>
        <w:rPr>
          <w:rFonts w:ascii="Tahoma" w:hAnsi="Tahoma" w:cs="Tahoma"/>
          <w:sz w:val="18"/>
          <w:szCs w:val="18"/>
        </w:rPr>
      </w:pPr>
    </w:p>
    <w:p w14:paraId="24204D1C" w14:textId="7A9527F0" w:rsidR="009D0DC0" w:rsidRDefault="009D0DC0" w:rsidP="009D0DC0">
      <w:pPr>
        <w:ind w:left="2124" w:hanging="2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INWESTYCJA:</w:t>
      </w:r>
      <w:r>
        <w:rPr>
          <w:rFonts w:ascii="Tahoma" w:hAnsi="Tahoma" w:cs="Tahoma"/>
          <w:color w:val="999999"/>
          <w:sz w:val="18"/>
          <w:szCs w:val="18"/>
        </w:rPr>
        <w:tab/>
      </w:r>
      <w:r w:rsidR="00573C05">
        <w:rPr>
          <w:rFonts w:ascii="Tahoma" w:hAnsi="Tahoma" w:cs="Tahoma"/>
          <w:sz w:val="18"/>
          <w:szCs w:val="18"/>
        </w:rPr>
        <w:t>Przebudowa (m</w:t>
      </w:r>
      <w:r w:rsidR="00A44EB1">
        <w:rPr>
          <w:rFonts w:ascii="Tahoma" w:hAnsi="Tahoma" w:cs="Tahoma"/>
          <w:sz w:val="18"/>
          <w:szCs w:val="18"/>
        </w:rPr>
        <w:t>odernizacja</w:t>
      </w:r>
      <w:r w:rsidR="00573C05">
        <w:rPr>
          <w:rFonts w:ascii="Tahoma" w:hAnsi="Tahoma" w:cs="Tahoma"/>
          <w:sz w:val="18"/>
          <w:szCs w:val="18"/>
        </w:rPr>
        <w:t>)</w:t>
      </w:r>
      <w:r w:rsidR="00497C90">
        <w:rPr>
          <w:rFonts w:ascii="Tahoma" w:hAnsi="Tahoma" w:cs="Tahoma"/>
          <w:sz w:val="18"/>
          <w:szCs w:val="18"/>
        </w:rPr>
        <w:t xml:space="preserve"> istniejących wind nr 2, 3, 4, 5 </w:t>
      </w:r>
      <w:r w:rsidR="00A44EB1">
        <w:rPr>
          <w:rFonts w:ascii="Tahoma" w:hAnsi="Tahoma" w:cs="Tahoma"/>
          <w:sz w:val="18"/>
          <w:szCs w:val="18"/>
        </w:rPr>
        <w:t xml:space="preserve">  w Budynku Głównym Szpitala Miejskiego Specjalistycznego im. Gabriela Narutowicza w Krakowie</w:t>
      </w:r>
    </w:p>
    <w:p w14:paraId="063AE6F8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1CBB69A0" w14:textId="77777777" w:rsidR="009D0DC0" w:rsidRDefault="00CF7673" w:rsidP="009D0D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</w:t>
      </w:r>
      <w:r w:rsidR="009D0DC0">
        <w:rPr>
          <w:rFonts w:ascii="Tahoma" w:hAnsi="Tahoma" w:cs="Tahoma"/>
          <w:sz w:val="18"/>
          <w:szCs w:val="18"/>
        </w:rPr>
        <w:t>:</w:t>
      </w:r>
      <w:r w:rsidR="009D0DC0">
        <w:rPr>
          <w:rFonts w:ascii="Tahoma" w:hAnsi="Tahoma" w:cs="Tahoma"/>
          <w:sz w:val="18"/>
          <w:szCs w:val="18"/>
        </w:rPr>
        <w:tab/>
      </w:r>
      <w:r w:rsidR="009D0DC0">
        <w:rPr>
          <w:rFonts w:ascii="Tahoma" w:hAnsi="Tahoma" w:cs="Tahoma"/>
          <w:sz w:val="18"/>
          <w:szCs w:val="18"/>
        </w:rPr>
        <w:tab/>
        <w:t>Szpital Miejski Specjalistyczny im. Gabriela Narutowicza w Krakowie</w:t>
      </w:r>
      <w:bookmarkStart w:id="0" w:name="_Hlk13739547"/>
    </w:p>
    <w:bookmarkEnd w:id="0"/>
    <w:p w14:paraId="5CCFD512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2C2E0B5A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31-202 Kraków, ul. Prądnicka 35-37</w:t>
      </w:r>
    </w:p>
    <w:p w14:paraId="7D76402D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3C88FF4D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OBIEKT: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Budynek </w:t>
      </w:r>
      <w:r w:rsidR="00A44EB1">
        <w:rPr>
          <w:rFonts w:ascii="Tahoma" w:hAnsi="Tahoma" w:cs="Tahoma"/>
          <w:sz w:val="18"/>
          <w:szCs w:val="18"/>
        </w:rPr>
        <w:t>Główny</w:t>
      </w:r>
    </w:p>
    <w:p w14:paraId="6EB6F7AC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7C48855B" w14:textId="77777777" w:rsidR="009D0DC0" w:rsidRDefault="009D0DC0" w:rsidP="009D0DC0">
      <w:pPr>
        <w:ind w:left="2124" w:hanging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TEMAT: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Specyfikacja techniczna wykonania i odbioru robót .</w:t>
      </w:r>
    </w:p>
    <w:p w14:paraId="0530E847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404B94C7" w14:textId="77777777" w:rsidR="009D0DC0" w:rsidRDefault="009D0DC0" w:rsidP="009D0DC0">
      <w:pPr>
        <w:suppressAutoHyphens w:val="0"/>
        <w:autoSpaceDE w:val="0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KOD CPV:</w:t>
      </w:r>
      <w:r>
        <w:rPr>
          <w:rFonts w:ascii="Tahoma" w:hAnsi="Tahoma" w:cs="Tahoma"/>
          <w:sz w:val="18"/>
          <w:szCs w:val="18"/>
        </w:rPr>
        <w:tab/>
        <w:t xml:space="preserve">             42416100-6 Windy</w:t>
      </w:r>
    </w:p>
    <w:p w14:paraId="2E977DD8" w14:textId="77777777" w:rsidR="009D0DC0" w:rsidRDefault="009D0DC0" w:rsidP="009D0DC0">
      <w:pPr>
        <w:suppressAutoHyphens w:val="0"/>
        <w:autoSpaceDE w:val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                             </w:t>
      </w:r>
      <w:r>
        <w:rPr>
          <w:rFonts w:ascii="Tahoma" w:hAnsi="Tahoma" w:cs="Tahoma"/>
          <w:sz w:val="18"/>
          <w:szCs w:val="18"/>
        </w:rPr>
        <w:tab/>
        <w:t>45313100-5 Instalowanie wind</w:t>
      </w:r>
    </w:p>
    <w:p w14:paraId="04C3A25C" w14:textId="77777777" w:rsidR="009D0DC0" w:rsidRDefault="009D0DC0" w:rsidP="00FB0B95">
      <w:pPr>
        <w:suppressAutoHyphens w:val="0"/>
        <w:autoSpaceDE w:val="0"/>
      </w:pPr>
      <w:r>
        <w:rPr>
          <w:rFonts w:ascii="Tahoma" w:eastAsia="Tahoma" w:hAnsi="Tahoma" w:cs="Tahoma"/>
          <w:sz w:val="18"/>
          <w:szCs w:val="18"/>
        </w:rPr>
        <w:t xml:space="preserve">                                      </w:t>
      </w:r>
    </w:p>
    <w:p w14:paraId="6038638F" w14:textId="77777777" w:rsidR="009D0DC0" w:rsidRDefault="009D0DC0" w:rsidP="009D0DC0">
      <w:pPr>
        <w:suppressAutoHyphens w:val="0"/>
        <w:autoSpaceDE w:val="0"/>
        <w:ind w:left="1416" w:firstLine="708"/>
      </w:pPr>
    </w:p>
    <w:p w14:paraId="6E50515E" w14:textId="77777777" w:rsidR="009D0DC0" w:rsidRDefault="009D0DC0" w:rsidP="009D0DC0">
      <w:pPr>
        <w:suppressAutoHyphens w:val="0"/>
        <w:autoSpaceDE w:val="0"/>
        <w:ind w:left="1416" w:firstLine="708"/>
      </w:pPr>
    </w:p>
    <w:p w14:paraId="1A4E7CFC" w14:textId="77777777" w:rsidR="009D0DC0" w:rsidRDefault="009D0DC0" w:rsidP="009D0DC0">
      <w:pPr>
        <w:suppressAutoHyphens w:val="0"/>
        <w:autoSpaceDE w:val="0"/>
        <w:ind w:left="1416" w:firstLine="708"/>
      </w:pPr>
    </w:p>
    <w:p w14:paraId="501D9082" w14:textId="77777777" w:rsidR="009D0DC0" w:rsidRDefault="009D0DC0" w:rsidP="009D0DC0">
      <w:pPr>
        <w:suppressAutoHyphens w:val="0"/>
        <w:autoSpaceDE w:val="0"/>
        <w:ind w:left="1416"/>
      </w:pPr>
    </w:p>
    <w:p w14:paraId="193DB793" w14:textId="77777777" w:rsidR="009D0DC0" w:rsidRDefault="009D0DC0" w:rsidP="009D0DC0">
      <w:pPr>
        <w:suppressAutoHyphens w:val="0"/>
        <w:autoSpaceDE w:val="0"/>
        <w:ind w:left="1416" w:firstLine="708"/>
        <w:rPr>
          <w:rFonts w:ascii="Tahoma" w:hAnsi="Tahoma" w:cs="Tahoma"/>
          <w:sz w:val="18"/>
          <w:szCs w:val="18"/>
        </w:rPr>
      </w:pPr>
    </w:p>
    <w:p w14:paraId="6FB84EE7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0CB7DF38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04FB1F05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Autorzy:</w:t>
      </w:r>
    </w:p>
    <w:p w14:paraId="30E1B4B8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5DDECFA2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47D05D0E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                              </w:t>
      </w:r>
    </w:p>
    <w:p w14:paraId="1F8ECECF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44A0A42E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Wacław Idzik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Upr</w:t>
      </w:r>
      <w:proofErr w:type="spellEnd"/>
      <w:r>
        <w:rPr>
          <w:rFonts w:ascii="Tahoma" w:hAnsi="Tahoma" w:cs="Tahoma"/>
          <w:sz w:val="18"/>
          <w:szCs w:val="18"/>
        </w:rPr>
        <w:t xml:space="preserve">. WBPP-NB-8345/60/83 </w:t>
      </w:r>
      <w:r>
        <w:rPr>
          <w:rFonts w:ascii="Tahoma" w:hAnsi="Tahoma" w:cs="Tahoma"/>
          <w:sz w:val="18"/>
          <w:szCs w:val="18"/>
        </w:rPr>
        <w:tab/>
        <w:t>............................................</w:t>
      </w:r>
    </w:p>
    <w:p w14:paraId="61C74F67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363E0254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03EC172D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1341D7D7" w14:textId="77777777" w:rsidR="009D0DC0" w:rsidRDefault="009D0DC0" w:rsidP="009D0DC0">
      <w:pPr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Jacek </w:t>
      </w:r>
      <w:proofErr w:type="spellStart"/>
      <w:r>
        <w:rPr>
          <w:rFonts w:ascii="Tahoma" w:hAnsi="Tahoma" w:cs="Tahoma"/>
          <w:sz w:val="18"/>
          <w:szCs w:val="18"/>
          <w:lang w:val="en-US"/>
        </w:rPr>
        <w:t>Gawlik</w:t>
      </w:r>
      <w:proofErr w:type="spellEnd"/>
      <w:r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ab/>
      </w:r>
      <w:proofErr w:type="spellStart"/>
      <w:r>
        <w:rPr>
          <w:rFonts w:ascii="Tahoma" w:hAnsi="Tahoma" w:cs="Tahoma"/>
          <w:sz w:val="18"/>
          <w:szCs w:val="18"/>
          <w:lang w:val="en-US"/>
        </w:rPr>
        <w:t>Upr</w:t>
      </w:r>
      <w:proofErr w:type="spellEnd"/>
      <w:r>
        <w:rPr>
          <w:rFonts w:ascii="Tahoma" w:hAnsi="Tahoma" w:cs="Tahoma"/>
          <w:sz w:val="18"/>
          <w:szCs w:val="18"/>
          <w:lang w:val="en-US"/>
        </w:rPr>
        <w:t>. 48-Km/74; St-121/73</w:t>
      </w:r>
      <w:r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ab/>
        <w:t>............................................</w:t>
      </w:r>
    </w:p>
    <w:p w14:paraId="60021950" w14:textId="77777777" w:rsidR="009D0DC0" w:rsidRDefault="009D0DC0" w:rsidP="009D0DC0">
      <w:pPr>
        <w:rPr>
          <w:rFonts w:ascii="Tahoma" w:hAnsi="Tahoma" w:cs="Tahoma"/>
          <w:sz w:val="18"/>
          <w:szCs w:val="18"/>
          <w:lang w:val="en-US"/>
        </w:rPr>
      </w:pPr>
    </w:p>
    <w:p w14:paraId="4B91F378" w14:textId="77777777" w:rsidR="009D0DC0" w:rsidRDefault="009D0DC0" w:rsidP="009D0DC0">
      <w:pPr>
        <w:rPr>
          <w:rFonts w:ascii="Tahoma" w:hAnsi="Tahoma" w:cs="Tahoma"/>
          <w:sz w:val="18"/>
          <w:szCs w:val="18"/>
          <w:lang w:val="en-US"/>
        </w:rPr>
      </w:pPr>
    </w:p>
    <w:p w14:paraId="39362187" w14:textId="77777777" w:rsidR="009D0DC0" w:rsidRDefault="009D0DC0" w:rsidP="009D0DC0">
      <w:pPr>
        <w:rPr>
          <w:rFonts w:ascii="Tahoma" w:hAnsi="Tahoma" w:cs="Tahoma"/>
          <w:sz w:val="18"/>
          <w:szCs w:val="18"/>
          <w:lang w:val="en-US"/>
        </w:rPr>
      </w:pPr>
    </w:p>
    <w:p w14:paraId="6CB11733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Wojciech Grzyb                                                                  ............................................</w:t>
      </w:r>
    </w:p>
    <w:p w14:paraId="60D3F397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3E34CFA2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0B0E4349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3D37FB4C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27B059CB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337189A7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25BA9B65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02E82F5D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206DA2B5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2907BBC5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28BB4005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3293D649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6C907985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7D92DCB2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0629A2C3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0655BD54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224CF29E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7D046C97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2DC6CADA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3E60D98C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2486AD39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5DB0239F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49536247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1EEE1DA1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2FF3692E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Kraków, </w:t>
      </w:r>
      <w:r w:rsidR="00CB1159">
        <w:rPr>
          <w:rFonts w:ascii="Tahoma" w:hAnsi="Tahoma" w:cs="Tahoma"/>
          <w:sz w:val="18"/>
          <w:szCs w:val="18"/>
        </w:rPr>
        <w:t>sierpień</w:t>
      </w:r>
      <w:r>
        <w:rPr>
          <w:rFonts w:ascii="Tahoma" w:hAnsi="Tahoma" w:cs="Tahoma"/>
          <w:sz w:val="18"/>
          <w:szCs w:val="18"/>
        </w:rPr>
        <w:t xml:space="preserve"> 201</w:t>
      </w:r>
      <w:r w:rsidR="00873AFF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 rok</w:t>
      </w:r>
    </w:p>
    <w:p w14:paraId="2816CC53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0DA951FD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33BB157A" w14:textId="77777777" w:rsidR="009D0DC0" w:rsidRDefault="009D0DC0" w:rsidP="009D0DC0">
      <w:pPr>
        <w:ind w:left="360"/>
        <w:rPr>
          <w:rFonts w:ascii="Tahoma" w:hAnsi="Tahoma" w:cs="Tahoma"/>
          <w:sz w:val="18"/>
          <w:szCs w:val="18"/>
        </w:rPr>
      </w:pPr>
    </w:p>
    <w:p w14:paraId="2B33B680" w14:textId="77777777" w:rsidR="009D0DC0" w:rsidRDefault="009D0DC0" w:rsidP="009D0DC0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Przedmiot Specyfikacji Technicznej</w:t>
      </w:r>
      <w:r>
        <w:rPr>
          <w:rFonts w:ascii="Tahoma" w:hAnsi="Tahoma" w:cs="Tahoma"/>
          <w:b/>
          <w:sz w:val="18"/>
          <w:szCs w:val="18"/>
        </w:rPr>
        <w:br/>
      </w:r>
    </w:p>
    <w:p w14:paraId="79ED036B" w14:textId="27AA50E9" w:rsidR="009D0DC0" w:rsidRDefault="009D0DC0" w:rsidP="006F45FA">
      <w:pPr>
        <w:pStyle w:val="western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Przedmiotem  niniejszej Specyfikacji Technicznej są warunki wykonania i odbioru wszystkich robót instalacyjn</w:t>
      </w:r>
      <w:r w:rsidR="00DE5B4E">
        <w:rPr>
          <w:rFonts w:ascii="Tahoma" w:hAnsi="Tahoma" w:cs="Tahoma"/>
          <w:sz w:val="18"/>
          <w:szCs w:val="18"/>
        </w:rPr>
        <w:t xml:space="preserve">ych </w:t>
      </w:r>
      <w:r>
        <w:rPr>
          <w:rFonts w:ascii="Tahoma" w:hAnsi="Tahoma" w:cs="Tahoma"/>
          <w:sz w:val="18"/>
          <w:szCs w:val="18"/>
        </w:rPr>
        <w:t xml:space="preserve">związanych z </w:t>
      </w:r>
      <w:r w:rsidR="00573C05">
        <w:rPr>
          <w:rFonts w:ascii="Tahoma" w:hAnsi="Tahoma" w:cs="Tahoma"/>
          <w:sz w:val="18"/>
          <w:szCs w:val="18"/>
        </w:rPr>
        <w:t>przebudową (</w:t>
      </w:r>
      <w:r w:rsidR="00FB0B95">
        <w:rPr>
          <w:rFonts w:ascii="Tahoma" w:hAnsi="Tahoma" w:cs="Tahoma"/>
          <w:sz w:val="18"/>
          <w:szCs w:val="18"/>
        </w:rPr>
        <w:t>modernizacją</w:t>
      </w:r>
      <w:r w:rsidR="00573C05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</w:t>
      </w:r>
      <w:r w:rsidR="00DE5B4E">
        <w:rPr>
          <w:rFonts w:ascii="Tahoma" w:hAnsi="Tahoma" w:cs="Tahoma"/>
          <w:sz w:val="18"/>
          <w:szCs w:val="18"/>
        </w:rPr>
        <w:t>czterech</w:t>
      </w:r>
      <w:r w:rsidR="006F45FA">
        <w:rPr>
          <w:rFonts w:ascii="Tahoma" w:hAnsi="Tahoma" w:cs="Tahoma"/>
          <w:sz w:val="18"/>
          <w:szCs w:val="18"/>
        </w:rPr>
        <w:t xml:space="preserve"> istniejących</w:t>
      </w:r>
      <w:r w:rsidR="00DE5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wind osobo</w:t>
      </w:r>
      <w:r w:rsidR="00FB0B95">
        <w:rPr>
          <w:rFonts w:ascii="Tahoma" w:hAnsi="Tahoma" w:cs="Tahoma"/>
          <w:sz w:val="18"/>
          <w:szCs w:val="18"/>
        </w:rPr>
        <w:t>wych</w:t>
      </w:r>
      <w:r w:rsidR="006F45FA">
        <w:rPr>
          <w:rFonts w:ascii="Tahoma" w:hAnsi="Tahoma" w:cs="Tahoma"/>
          <w:sz w:val="18"/>
          <w:szCs w:val="18"/>
        </w:rPr>
        <w:t xml:space="preserve"> nr 2, 3, 4, 5</w:t>
      </w:r>
      <w:r>
        <w:rPr>
          <w:rFonts w:ascii="Tahoma" w:hAnsi="Tahoma" w:cs="Tahoma"/>
          <w:sz w:val="18"/>
          <w:szCs w:val="18"/>
        </w:rPr>
        <w:t xml:space="preserve"> (zwan</w:t>
      </w:r>
      <w:r w:rsidR="00DE5B4E">
        <w:rPr>
          <w:rFonts w:ascii="Tahoma" w:hAnsi="Tahoma" w:cs="Tahoma"/>
          <w:sz w:val="18"/>
          <w:szCs w:val="18"/>
        </w:rPr>
        <w:t>ych</w:t>
      </w:r>
      <w:r>
        <w:rPr>
          <w:rFonts w:ascii="Tahoma" w:hAnsi="Tahoma" w:cs="Tahoma"/>
          <w:sz w:val="18"/>
          <w:szCs w:val="18"/>
        </w:rPr>
        <w:t xml:space="preserve"> dalej dźwig</w:t>
      </w:r>
      <w:r w:rsidR="00DE5B4E">
        <w:rPr>
          <w:rFonts w:ascii="Tahoma" w:hAnsi="Tahoma" w:cs="Tahoma"/>
          <w:sz w:val="18"/>
          <w:szCs w:val="18"/>
        </w:rPr>
        <w:t>ami</w:t>
      </w:r>
      <w:r>
        <w:rPr>
          <w:rFonts w:ascii="Tahoma" w:hAnsi="Tahoma" w:cs="Tahoma"/>
          <w:sz w:val="18"/>
          <w:szCs w:val="18"/>
        </w:rPr>
        <w:t>) w Budynku Głównym Szpitala Miejskiego Specjalistycznego im. Gabriela Narutowicza w Krakowie ul. Prądnicka 35-37, 31-202 Kraków.</w:t>
      </w:r>
    </w:p>
    <w:p w14:paraId="14A9258C" w14:textId="77777777" w:rsidR="009D0DC0" w:rsidRDefault="009D0DC0" w:rsidP="009D0DC0">
      <w:pPr>
        <w:pStyle w:val="Nagwek"/>
        <w:rPr>
          <w:rFonts w:ascii="Tahoma" w:hAnsi="Tahoma" w:cs="Tahoma"/>
          <w:sz w:val="18"/>
          <w:szCs w:val="18"/>
        </w:rPr>
      </w:pPr>
    </w:p>
    <w:p w14:paraId="38122122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Specyfikacja Techniczna jest stosowana jako dokument przetargowy i kontraktowy przy zleceniu i realizacji robót wymienionych poniżej. W dalszej części opracowania Specyfikacja Techniczna będzie opisywana skrótem ST.</w:t>
      </w:r>
    </w:p>
    <w:p w14:paraId="2A8DF4D0" w14:textId="77777777" w:rsidR="009D0DC0" w:rsidRDefault="009D0DC0" w:rsidP="009D0DC0">
      <w:pPr>
        <w:ind w:left="360" w:hanging="360"/>
        <w:jc w:val="both"/>
        <w:rPr>
          <w:rFonts w:ascii="Tahoma" w:hAnsi="Tahoma" w:cs="Tahoma"/>
          <w:sz w:val="18"/>
          <w:szCs w:val="18"/>
        </w:rPr>
      </w:pPr>
    </w:p>
    <w:p w14:paraId="22F592C6" w14:textId="77777777" w:rsidR="009D0DC0" w:rsidRDefault="009D0DC0" w:rsidP="009D0DC0">
      <w:pPr>
        <w:jc w:val="both"/>
        <w:rPr>
          <w:rFonts w:ascii="Tahoma" w:hAnsi="Tahoma" w:cs="Tahoma"/>
          <w:sz w:val="18"/>
          <w:szCs w:val="18"/>
        </w:rPr>
      </w:pPr>
    </w:p>
    <w:p w14:paraId="420C8D25" w14:textId="77777777" w:rsidR="009D0DC0" w:rsidRDefault="009D0DC0" w:rsidP="009D0DC0">
      <w:pPr>
        <w:numPr>
          <w:ilvl w:val="1"/>
          <w:numId w:val="1"/>
        </w:numPr>
        <w:ind w:left="360" w:hanging="36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Zakres stosowania ST</w:t>
      </w:r>
    </w:p>
    <w:p w14:paraId="768FAEC3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01306561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Niniejsza ST jest zestawieniem wymagań technicznych, jakie winien pełnić Wykonawca przy realizacji kontraktu na przedmiotowa budowę. Wszelkie rozwiązania techniczne związane z prawidłową realizacją budowy </w:t>
      </w:r>
      <w:r>
        <w:rPr>
          <w:rFonts w:ascii="Tahoma" w:hAnsi="Tahoma" w:cs="Tahoma"/>
          <w:bCs/>
          <w:sz w:val="18"/>
          <w:szCs w:val="18"/>
        </w:rPr>
        <w:br/>
        <w:t xml:space="preserve">i przekazaniem obiektu </w:t>
      </w:r>
      <w:r w:rsidR="00CF7673">
        <w:rPr>
          <w:rFonts w:ascii="Tahoma" w:hAnsi="Tahoma" w:cs="Tahoma"/>
          <w:bCs/>
          <w:sz w:val="18"/>
          <w:szCs w:val="18"/>
        </w:rPr>
        <w:t>Zamawiającemu</w:t>
      </w:r>
      <w:r>
        <w:rPr>
          <w:rFonts w:ascii="Tahoma" w:hAnsi="Tahoma" w:cs="Tahoma"/>
          <w:bCs/>
          <w:sz w:val="18"/>
          <w:szCs w:val="18"/>
        </w:rPr>
        <w:t xml:space="preserve">, a nie zawarte w dokumentacji winny być wykonane zgodnie </w:t>
      </w:r>
      <w:r>
        <w:rPr>
          <w:rFonts w:ascii="Tahoma" w:hAnsi="Tahoma" w:cs="Tahoma"/>
          <w:bCs/>
          <w:sz w:val="18"/>
          <w:szCs w:val="18"/>
        </w:rPr>
        <w:br/>
        <w:t xml:space="preserve">z obowiązującymi w budownictwie normami i sztuką budowlaną. Roboty nie ujęte w dokumentacji, a wynikające </w:t>
      </w:r>
      <w:r>
        <w:rPr>
          <w:rFonts w:ascii="Tahoma" w:hAnsi="Tahoma" w:cs="Tahoma"/>
          <w:bCs/>
          <w:sz w:val="18"/>
          <w:szCs w:val="18"/>
        </w:rPr>
        <w:br/>
        <w:t xml:space="preserve">z technologii budowy, zastosowania materiałów lub montażu, urządzeń winny być uwzględnione w kosztorysie ofertowym Wykonawcy. Brak ich wyszczególnienia w dokumentacji nie jest podstawą do roszczeń finansowych Wykonawcy w stosunku do </w:t>
      </w:r>
      <w:r w:rsidR="00CF7673">
        <w:rPr>
          <w:rFonts w:ascii="Tahoma" w:hAnsi="Tahoma" w:cs="Tahoma"/>
          <w:bCs/>
          <w:sz w:val="18"/>
          <w:szCs w:val="18"/>
        </w:rPr>
        <w:t>Zamawiającego</w:t>
      </w:r>
      <w:r>
        <w:rPr>
          <w:rFonts w:ascii="Tahoma" w:hAnsi="Tahoma" w:cs="Tahoma"/>
          <w:bCs/>
          <w:sz w:val="18"/>
          <w:szCs w:val="18"/>
        </w:rPr>
        <w:t xml:space="preserve">. Dodatkowe wyjaśnienia związane z realizacją przedsięwzięcia są dostępne u </w:t>
      </w:r>
      <w:r w:rsidR="00CF7673">
        <w:rPr>
          <w:rFonts w:ascii="Tahoma" w:hAnsi="Tahoma" w:cs="Tahoma"/>
          <w:bCs/>
          <w:sz w:val="18"/>
          <w:szCs w:val="18"/>
        </w:rPr>
        <w:t>Zamawiającego</w:t>
      </w:r>
      <w:r>
        <w:rPr>
          <w:rFonts w:ascii="Tahoma" w:hAnsi="Tahoma" w:cs="Tahoma"/>
          <w:bCs/>
          <w:sz w:val="18"/>
          <w:szCs w:val="18"/>
        </w:rPr>
        <w:t xml:space="preserve"> w trakcie realizacji inwestycji. Zmiany w przyjętych rozwiązaniach technicznych lub zastosowanych materiałach muszą zostać zatwierdzone przez </w:t>
      </w:r>
      <w:r w:rsidR="00CF7673">
        <w:rPr>
          <w:rFonts w:ascii="Tahoma" w:hAnsi="Tahoma" w:cs="Tahoma"/>
          <w:bCs/>
          <w:sz w:val="18"/>
          <w:szCs w:val="18"/>
        </w:rPr>
        <w:t>Zamawiającego</w:t>
      </w:r>
      <w:r>
        <w:rPr>
          <w:rFonts w:ascii="Tahoma" w:hAnsi="Tahoma" w:cs="Tahoma"/>
          <w:bCs/>
          <w:sz w:val="18"/>
          <w:szCs w:val="18"/>
        </w:rPr>
        <w:t>. Ewentualne zmiany dokonane bez w/w uzgodnień mogą stanowić podstawę do wstrzymania budowy. Wykonawca jest całkowicie odpowiedzialny za sprawdzenie zakresu prac, ilości materiałów i urządzeń zgodnie z dokumentacją na etapie przetargu.</w:t>
      </w:r>
    </w:p>
    <w:p w14:paraId="38ADFB80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05963F5D" w14:textId="77777777" w:rsidR="009D0DC0" w:rsidRDefault="009D0DC0" w:rsidP="009D0DC0">
      <w:pPr>
        <w:rPr>
          <w:rFonts w:ascii="Tahoma" w:hAnsi="Tahoma" w:cs="Tahoma"/>
          <w:bCs/>
          <w:sz w:val="18"/>
          <w:szCs w:val="18"/>
        </w:rPr>
      </w:pPr>
    </w:p>
    <w:p w14:paraId="700973E7" w14:textId="77777777" w:rsidR="009D0DC0" w:rsidRDefault="009D0DC0" w:rsidP="009D0DC0">
      <w:pPr>
        <w:numPr>
          <w:ilvl w:val="1"/>
          <w:numId w:val="1"/>
        </w:numPr>
        <w:ind w:left="360" w:hanging="36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Zakres robót objętych ST</w:t>
      </w:r>
    </w:p>
    <w:p w14:paraId="35B049B3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47081757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Specyfikacja techniczna dotyczy robót:</w:t>
      </w:r>
    </w:p>
    <w:p w14:paraId="1C74511B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35582CE2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12BEBD29" w14:textId="77777777" w:rsidR="009D0DC0" w:rsidRDefault="009D0DC0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demontaż i utylizacja </w:t>
      </w:r>
      <w:r w:rsidR="00FB0B95">
        <w:rPr>
          <w:rFonts w:ascii="Tahoma" w:hAnsi="Tahoma" w:cs="Tahoma"/>
          <w:bCs/>
          <w:sz w:val="18"/>
          <w:szCs w:val="18"/>
        </w:rPr>
        <w:t>części dźwigów przeznaczonych do wymiany</w:t>
      </w:r>
    </w:p>
    <w:p w14:paraId="3A6B8651" w14:textId="77777777" w:rsidR="009D0DC0" w:rsidRDefault="003E1B40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wymiana aparatury sterowej na mikroprocesorową</w:t>
      </w:r>
      <w:r w:rsidR="00DA2E78">
        <w:rPr>
          <w:rFonts w:ascii="Tahoma" w:hAnsi="Tahoma" w:cs="Tahoma"/>
          <w:bCs/>
          <w:sz w:val="18"/>
          <w:szCs w:val="18"/>
        </w:rPr>
        <w:t xml:space="preserve"> </w:t>
      </w:r>
      <w:r w:rsidR="001B74F6">
        <w:rPr>
          <w:rFonts w:ascii="Tahoma" w:hAnsi="Tahoma" w:cs="Tahoma"/>
          <w:bCs/>
          <w:sz w:val="18"/>
          <w:szCs w:val="18"/>
        </w:rPr>
        <w:t>zgodną z normą</w:t>
      </w:r>
      <w:r w:rsidR="00FF0980">
        <w:rPr>
          <w:rFonts w:ascii="Tahoma" w:hAnsi="Tahoma" w:cs="Tahoma"/>
          <w:bCs/>
          <w:sz w:val="18"/>
          <w:szCs w:val="18"/>
        </w:rPr>
        <w:t xml:space="preserve"> dźwigową </w:t>
      </w:r>
      <w:r w:rsidR="001B74F6">
        <w:rPr>
          <w:rFonts w:ascii="Tahoma" w:hAnsi="Tahoma" w:cs="Tahoma"/>
          <w:bCs/>
          <w:sz w:val="18"/>
          <w:szCs w:val="18"/>
        </w:rPr>
        <w:t xml:space="preserve"> EN</w:t>
      </w:r>
      <w:r w:rsidR="00FF0980">
        <w:rPr>
          <w:rFonts w:ascii="Tahoma" w:hAnsi="Tahoma" w:cs="Tahoma"/>
          <w:bCs/>
          <w:sz w:val="18"/>
          <w:szCs w:val="18"/>
        </w:rPr>
        <w:t xml:space="preserve"> </w:t>
      </w:r>
      <w:r w:rsidR="001B74F6">
        <w:rPr>
          <w:rFonts w:ascii="Tahoma" w:hAnsi="Tahoma" w:cs="Tahoma"/>
          <w:bCs/>
          <w:sz w:val="18"/>
          <w:szCs w:val="18"/>
        </w:rPr>
        <w:t>81.20</w:t>
      </w:r>
      <w:r w:rsidR="009D0DC0">
        <w:rPr>
          <w:rFonts w:ascii="Tahoma" w:hAnsi="Tahoma" w:cs="Tahoma"/>
          <w:bCs/>
          <w:sz w:val="18"/>
          <w:szCs w:val="18"/>
        </w:rPr>
        <w:t>,</w:t>
      </w:r>
      <w:r w:rsidR="001B74F6">
        <w:rPr>
          <w:rFonts w:ascii="Tahoma" w:hAnsi="Tahoma" w:cs="Tahoma"/>
          <w:bCs/>
          <w:sz w:val="18"/>
          <w:szCs w:val="18"/>
        </w:rPr>
        <w:t xml:space="preserve"> w oparciu </w:t>
      </w:r>
      <w:r w:rsidR="00CB1159">
        <w:rPr>
          <w:rFonts w:ascii="Tahoma" w:hAnsi="Tahoma" w:cs="Tahoma"/>
          <w:bCs/>
          <w:sz w:val="18"/>
          <w:szCs w:val="18"/>
        </w:rPr>
        <w:br/>
      </w:r>
      <w:r w:rsidR="001B74F6">
        <w:rPr>
          <w:rFonts w:ascii="Tahoma" w:hAnsi="Tahoma" w:cs="Tahoma"/>
          <w:bCs/>
          <w:sz w:val="18"/>
          <w:szCs w:val="18"/>
        </w:rPr>
        <w:t>o inwerter podłączony równolegle (nie dopuszcza się korzystania z modułów zintegrowanego falownika ze sterownikiem ani do używania modułów połączonych za pomocą transmisji szeregowej)</w:t>
      </w:r>
      <w:r w:rsidR="00DA2E78">
        <w:rPr>
          <w:rFonts w:ascii="Tahoma" w:hAnsi="Tahoma" w:cs="Tahoma"/>
          <w:bCs/>
          <w:sz w:val="18"/>
          <w:szCs w:val="18"/>
        </w:rPr>
        <w:t>,</w:t>
      </w:r>
      <w:r w:rsidR="009D0DC0">
        <w:rPr>
          <w:rFonts w:ascii="Tahoma" w:hAnsi="Tahoma" w:cs="Tahoma"/>
          <w:bCs/>
          <w:sz w:val="18"/>
          <w:szCs w:val="18"/>
        </w:rPr>
        <w:t xml:space="preserve"> </w:t>
      </w:r>
      <w:r w:rsidR="001B74F6">
        <w:rPr>
          <w:rFonts w:ascii="Tahoma" w:hAnsi="Tahoma" w:cs="Tahoma"/>
          <w:bCs/>
          <w:sz w:val="18"/>
          <w:szCs w:val="18"/>
        </w:rPr>
        <w:t xml:space="preserve">sterownik </w:t>
      </w:r>
      <w:r w:rsidR="00CF7673">
        <w:rPr>
          <w:rFonts w:ascii="Tahoma" w:hAnsi="Tahoma" w:cs="Tahoma"/>
          <w:bCs/>
          <w:sz w:val="18"/>
          <w:szCs w:val="18"/>
        </w:rPr>
        <w:br/>
      </w:r>
      <w:r w:rsidR="001B74F6">
        <w:rPr>
          <w:rFonts w:ascii="Tahoma" w:hAnsi="Tahoma" w:cs="Tahoma"/>
          <w:bCs/>
          <w:sz w:val="18"/>
          <w:szCs w:val="18"/>
        </w:rPr>
        <w:t>z minimalną liczbą cykli 3 000 000, oraz funkcjami STO, SIL3, sterownik musi posiadać wbudowany panel operatorski umożliwiający zmianę wszystkich parametrów i nastaw bez podpinania dodatkowego urządzenia diagnostycznego</w:t>
      </w:r>
      <w:r w:rsidR="0058491A">
        <w:rPr>
          <w:rFonts w:ascii="Tahoma" w:hAnsi="Tahoma" w:cs="Tahoma"/>
          <w:bCs/>
          <w:sz w:val="18"/>
          <w:szCs w:val="18"/>
        </w:rPr>
        <w:t xml:space="preserve"> lub komputera,</w:t>
      </w:r>
    </w:p>
    <w:p w14:paraId="4A0CA2A6" w14:textId="77777777" w:rsidR="00873AFF" w:rsidRDefault="00873AFF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wymiana tablicy rozdzielczej siłowej,</w:t>
      </w:r>
    </w:p>
    <w:p w14:paraId="61C8903F" w14:textId="77777777" w:rsidR="00873AFF" w:rsidRDefault="00873AFF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wymiana kasety jazd kontrolnych,</w:t>
      </w:r>
    </w:p>
    <w:p w14:paraId="6652A7D6" w14:textId="77777777" w:rsidR="00873AFF" w:rsidRDefault="00873AFF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wymiana instalacji oświetlenia szybu</w:t>
      </w:r>
      <w:r w:rsidR="0058491A">
        <w:rPr>
          <w:rFonts w:ascii="Tahoma" w:hAnsi="Tahoma" w:cs="Tahoma"/>
          <w:bCs/>
          <w:sz w:val="18"/>
          <w:szCs w:val="18"/>
        </w:rPr>
        <w:t xml:space="preserve"> na zgodne z normą EN</w:t>
      </w:r>
      <w:r w:rsidR="00FF0980">
        <w:rPr>
          <w:rFonts w:ascii="Tahoma" w:hAnsi="Tahoma" w:cs="Tahoma"/>
          <w:bCs/>
          <w:sz w:val="18"/>
          <w:szCs w:val="18"/>
        </w:rPr>
        <w:t xml:space="preserve"> </w:t>
      </w:r>
      <w:r w:rsidR="0058491A">
        <w:rPr>
          <w:rFonts w:ascii="Tahoma" w:hAnsi="Tahoma" w:cs="Tahoma"/>
          <w:bCs/>
          <w:sz w:val="18"/>
          <w:szCs w:val="18"/>
        </w:rPr>
        <w:t>81.20</w:t>
      </w:r>
      <w:r>
        <w:rPr>
          <w:rFonts w:ascii="Tahoma" w:hAnsi="Tahoma" w:cs="Tahoma"/>
          <w:bCs/>
          <w:sz w:val="18"/>
          <w:szCs w:val="18"/>
        </w:rPr>
        <w:t>,</w:t>
      </w:r>
    </w:p>
    <w:p w14:paraId="0BFDAC9D" w14:textId="77777777" w:rsidR="009D0DC0" w:rsidRDefault="003E1B40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wymiana instalacji elektrycznej dźwigów</w:t>
      </w:r>
      <w:r w:rsidR="0058491A">
        <w:rPr>
          <w:rFonts w:ascii="Tahoma" w:hAnsi="Tahoma" w:cs="Tahoma"/>
          <w:bCs/>
          <w:sz w:val="18"/>
          <w:szCs w:val="18"/>
        </w:rPr>
        <w:t xml:space="preserve"> na zgodną z normą EN</w:t>
      </w:r>
      <w:r w:rsidR="00FF0980">
        <w:rPr>
          <w:rFonts w:ascii="Tahoma" w:hAnsi="Tahoma" w:cs="Tahoma"/>
          <w:bCs/>
          <w:sz w:val="18"/>
          <w:szCs w:val="18"/>
        </w:rPr>
        <w:t xml:space="preserve"> </w:t>
      </w:r>
      <w:r w:rsidR="0058491A">
        <w:rPr>
          <w:rFonts w:ascii="Tahoma" w:hAnsi="Tahoma" w:cs="Tahoma"/>
          <w:bCs/>
          <w:sz w:val="18"/>
          <w:szCs w:val="18"/>
        </w:rPr>
        <w:t>81.20</w:t>
      </w:r>
      <w:r>
        <w:rPr>
          <w:rFonts w:ascii="Tahoma" w:hAnsi="Tahoma" w:cs="Tahoma"/>
          <w:bCs/>
          <w:sz w:val="18"/>
          <w:szCs w:val="18"/>
        </w:rPr>
        <w:t xml:space="preserve"> (obwodów wezwań ,obwodów kontaktów bezpieczeństwa)</w:t>
      </w:r>
    </w:p>
    <w:p w14:paraId="1DD3BDC8" w14:textId="77777777" w:rsidR="0058491A" w:rsidRDefault="0058491A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wymiana kabli </w:t>
      </w:r>
      <w:proofErr w:type="spellStart"/>
      <w:r>
        <w:rPr>
          <w:rFonts w:ascii="Tahoma" w:hAnsi="Tahoma" w:cs="Tahoma"/>
          <w:bCs/>
          <w:sz w:val="18"/>
          <w:szCs w:val="18"/>
        </w:rPr>
        <w:t>zwisowych</w:t>
      </w:r>
      <w:proofErr w:type="spellEnd"/>
      <w:r>
        <w:rPr>
          <w:rFonts w:ascii="Tahoma" w:hAnsi="Tahoma" w:cs="Tahoma"/>
          <w:bCs/>
          <w:sz w:val="18"/>
          <w:szCs w:val="18"/>
        </w:rPr>
        <w:t>,</w:t>
      </w:r>
    </w:p>
    <w:p w14:paraId="5F2464B7" w14:textId="77777777" w:rsidR="006F45FA" w:rsidRDefault="006F45FA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montaż oświetlenia awaryjnego maszynowni,</w:t>
      </w:r>
    </w:p>
    <w:p w14:paraId="1238B020" w14:textId="77777777" w:rsidR="0058491A" w:rsidRDefault="0058491A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montaż korytek instalacyjnych,</w:t>
      </w:r>
    </w:p>
    <w:p w14:paraId="23C987D4" w14:textId="77777777" w:rsidR="0058491A" w:rsidRDefault="0058491A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montaż urz</w:t>
      </w:r>
      <w:r w:rsidR="003A63C7">
        <w:rPr>
          <w:rFonts w:ascii="Tahoma" w:hAnsi="Tahoma" w:cs="Tahoma"/>
          <w:bCs/>
          <w:sz w:val="18"/>
          <w:szCs w:val="18"/>
        </w:rPr>
        <w:t>ą</w:t>
      </w:r>
      <w:r>
        <w:rPr>
          <w:rFonts w:ascii="Tahoma" w:hAnsi="Tahoma" w:cs="Tahoma"/>
          <w:bCs/>
          <w:sz w:val="18"/>
          <w:szCs w:val="18"/>
        </w:rPr>
        <w:t>dze</w:t>
      </w:r>
      <w:r w:rsidR="003A63C7">
        <w:rPr>
          <w:rFonts w:ascii="Tahoma" w:hAnsi="Tahoma" w:cs="Tahoma"/>
          <w:bCs/>
          <w:sz w:val="18"/>
          <w:szCs w:val="18"/>
        </w:rPr>
        <w:t xml:space="preserve">ń </w:t>
      </w:r>
      <w:r>
        <w:rPr>
          <w:rFonts w:ascii="Tahoma" w:hAnsi="Tahoma" w:cs="Tahoma"/>
          <w:bCs/>
          <w:sz w:val="18"/>
          <w:szCs w:val="18"/>
        </w:rPr>
        <w:t xml:space="preserve"> do łączności awaryjnej,</w:t>
      </w:r>
    </w:p>
    <w:p w14:paraId="056C9F72" w14:textId="77777777" w:rsidR="003A63C7" w:rsidRDefault="003A63C7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montaż powiadomienia głosowego,</w:t>
      </w:r>
    </w:p>
    <w:p w14:paraId="332D7A35" w14:textId="77777777" w:rsidR="003A63C7" w:rsidRDefault="003A63C7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montaż systemu zjazdu awaryjnego po zaniku napięcia do najbliższego przystanku,</w:t>
      </w:r>
    </w:p>
    <w:p w14:paraId="72B61A05" w14:textId="77777777" w:rsidR="003A63C7" w:rsidRPr="00B65389" w:rsidRDefault="003A63C7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montaż systemu funkcji pożarowej - </w:t>
      </w:r>
      <w:r>
        <w:rPr>
          <w:rFonts w:ascii="Tahoma" w:hAnsi="Tahoma" w:cs="Tahoma"/>
          <w:sz w:val="18"/>
          <w:szCs w:val="18"/>
        </w:rPr>
        <w:t>po otrzymaniu sygnału z centrali pożarowej kabina zjeżdża na przystanek ewakuacyjny , otwiera drzwi i zostaje zablokowana,</w:t>
      </w:r>
    </w:p>
    <w:p w14:paraId="4F1118B1" w14:textId="77777777" w:rsidR="00B65389" w:rsidRDefault="00B65389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montaż UPS,</w:t>
      </w:r>
    </w:p>
    <w:p w14:paraId="5DED2746" w14:textId="77777777" w:rsidR="009D0DC0" w:rsidRDefault="003E1B40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wymiana paneli dyspozycji na wszystkich przystankach</w:t>
      </w:r>
      <w:r w:rsidR="0074094A">
        <w:rPr>
          <w:rFonts w:ascii="Tahoma" w:hAnsi="Tahoma" w:cs="Tahoma"/>
          <w:bCs/>
          <w:sz w:val="18"/>
          <w:szCs w:val="18"/>
        </w:rPr>
        <w:t xml:space="preserve"> </w:t>
      </w:r>
      <w:bookmarkStart w:id="1" w:name="_Hlk15995134"/>
      <w:r w:rsidR="0074094A" w:rsidRPr="0074094A">
        <w:rPr>
          <w:rFonts w:ascii="Tahoma" w:hAnsi="Tahoma" w:cs="Tahoma"/>
          <w:bCs/>
          <w:sz w:val="18"/>
          <w:szCs w:val="18"/>
        </w:rPr>
        <w:t>(wykonane ze stali nierdzewnej</w:t>
      </w:r>
      <w:bookmarkEnd w:id="1"/>
      <w:r w:rsidR="0074094A" w:rsidRPr="0074094A">
        <w:rPr>
          <w:rFonts w:ascii="Tahoma" w:hAnsi="Tahoma" w:cs="Tahoma"/>
          <w:bCs/>
          <w:sz w:val="18"/>
          <w:szCs w:val="18"/>
        </w:rPr>
        <w:t>)</w:t>
      </w:r>
      <w:r w:rsidR="009D0DC0" w:rsidRPr="0074094A">
        <w:rPr>
          <w:rFonts w:ascii="Tahoma" w:hAnsi="Tahoma" w:cs="Tahoma"/>
          <w:bCs/>
          <w:sz w:val="18"/>
          <w:szCs w:val="18"/>
        </w:rPr>
        <w:t>,</w:t>
      </w:r>
      <w:r>
        <w:rPr>
          <w:rFonts w:ascii="Tahoma" w:hAnsi="Tahoma" w:cs="Tahoma"/>
          <w:bCs/>
          <w:sz w:val="18"/>
          <w:szCs w:val="18"/>
        </w:rPr>
        <w:t xml:space="preserve"> przyciski </w:t>
      </w:r>
      <w:r w:rsidR="0074094A">
        <w:rPr>
          <w:rFonts w:ascii="Tahoma" w:hAnsi="Tahoma" w:cs="Tahoma"/>
          <w:bCs/>
          <w:sz w:val="18"/>
          <w:szCs w:val="18"/>
        </w:rPr>
        <w:br/>
      </w:r>
      <w:r>
        <w:rPr>
          <w:rFonts w:ascii="Tahoma" w:hAnsi="Tahoma" w:cs="Tahoma"/>
          <w:bCs/>
          <w:sz w:val="18"/>
          <w:szCs w:val="18"/>
        </w:rPr>
        <w:t>z oznaczeni</w:t>
      </w:r>
      <w:r w:rsidR="00DA2E78">
        <w:rPr>
          <w:rFonts w:ascii="Tahoma" w:hAnsi="Tahoma" w:cs="Tahoma"/>
          <w:bCs/>
          <w:sz w:val="18"/>
          <w:szCs w:val="18"/>
        </w:rPr>
        <w:t>a</w:t>
      </w:r>
      <w:r>
        <w:rPr>
          <w:rFonts w:ascii="Tahoma" w:hAnsi="Tahoma" w:cs="Tahoma"/>
          <w:bCs/>
          <w:sz w:val="18"/>
          <w:szCs w:val="18"/>
        </w:rPr>
        <w:t xml:space="preserve">mi </w:t>
      </w:r>
      <w:r w:rsidR="009D0DC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DA2E78">
        <w:rPr>
          <w:rFonts w:ascii="Tahoma" w:hAnsi="Tahoma" w:cs="Tahoma"/>
          <w:bCs/>
          <w:sz w:val="18"/>
          <w:szCs w:val="18"/>
        </w:rPr>
        <w:t>Braill</w:t>
      </w:r>
      <w:proofErr w:type="spellEnd"/>
      <w:r w:rsidR="00DA2E78">
        <w:rPr>
          <w:rFonts w:ascii="Tahoma" w:hAnsi="Tahoma" w:cs="Tahoma"/>
          <w:bCs/>
          <w:sz w:val="18"/>
          <w:szCs w:val="18"/>
        </w:rPr>
        <w:t>, jazda szpitalna</w:t>
      </w:r>
      <w:r w:rsidR="00CF7673">
        <w:rPr>
          <w:rFonts w:ascii="Tahoma" w:hAnsi="Tahoma" w:cs="Tahoma"/>
          <w:bCs/>
          <w:sz w:val="18"/>
          <w:szCs w:val="18"/>
        </w:rPr>
        <w:t>,</w:t>
      </w:r>
      <w:r w:rsidR="0074094A">
        <w:rPr>
          <w:rFonts w:ascii="Tahoma" w:hAnsi="Tahoma" w:cs="Tahoma"/>
          <w:bCs/>
          <w:sz w:val="18"/>
          <w:szCs w:val="18"/>
        </w:rPr>
        <w:t xml:space="preserve">   </w:t>
      </w:r>
    </w:p>
    <w:p w14:paraId="6E0894A0" w14:textId="392396A2" w:rsidR="009D0DC0" w:rsidRDefault="003E1B40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wymiana wyświetlaczy pięter na wszystkich przystankach</w:t>
      </w:r>
      <w:r w:rsidR="00EC1173">
        <w:rPr>
          <w:rFonts w:ascii="Tahoma" w:hAnsi="Tahoma" w:cs="Tahoma"/>
          <w:bCs/>
          <w:sz w:val="18"/>
          <w:szCs w:val="18"/>
        </w:rPr>
        <w:t xml:space="preserve"> (niebiesko podświetlane tło, białe cyfry)</w:t>
      </w:r>
    </w:p>
    <w:p w14:paraId="5A3AA30D" w14:textId="49C54182" w:rsidR="009D0DC0" w:rsidRDefault="00DA2E78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wymiana panel</w:t>
      </w:r>
      <w:r w:rsidR="0074094A">
        <w:rPr>
          <w:rFonts w:ascii="Tahoma" w:hAnsi="Tahoma" w:cs="Tahoma"/>
          <w:bCs/>
          <w:sz w:val="18"/>
          <w:szCs w:val="18"/>
        </w:rPr>
        <w:t>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B65389">
        <w:rPr>
          <w:rFonts w:ascii="Tahoma" w:hAnsi="Tahoma" w:cs="Tahoma"/>
          <w:bCs/>
          <w:sz w:val="18"/>
          <w:szCs w:val="18"/>
        </w:rPr>
        <w:t>dyspozycji</w:t>
      </w:r>
      <w:r>
        <w:rPr>
          <w:rFonts w:ascii="Tahoma" w:hAnsi="Tahoma" w:cs="Tahoma"/>
          <w:bCs/>
          <w:sz w:val="18"/>
          <w:szCs w:val="18"/>
        </w:rPr>
        <w:t xml:space="preserve"> w kabinie</w:t>
      </w:r>
      <w:r w:rsidR="0074094A" w:rsidRPr="0074094A">
        <w:rPr>
          <w:rFonts w:ascii="Tahoma" w:hAnsi="Tahoma" w:cs="Tahoma"/>
          <w:bCs/>
          <w:sz w:val="18"/>
          <w:szCs w:val="18"/>
        </w:rPr>
        <w:t xml:space="preserve"> (wykonane ze stali nierdzewnej</w:t>
      </w:r>
      <w:r w:rsidR="0074094A">
        <w:rPr>
          <w:rFonts w:ascii="Tahoma" w:hAnsi="Tahoma" w:cs="Tahoma"/>
          <w:bCs/>
          <w:sz w:val="18"/>
          <w:szCs w:val="18"/>
        </w:rPr>
        <w:t xml:space="preserve">), </w:t>
      </w:r>
      <w:r>
        <w:rPr>
          <w:rFonts w:ascii="Tahoma" w:hAnsi="Tahoma" w:cs="Tahoma"/>
          <w:bCs/>
          <w:sz w:val="18"/>
          <w:szCs w:val="18"/>
        </w:rPr>
        <w:t xml:space="preserve">przyciski z oznaczeniami </w:t>
      </w:r>
      <w:proofErr w:type="spellStart"/>
      <w:r>
        <w:rPr>
          <w:rFonts w:ascii="Tahoma" w:hAnsi="Tahoma" w:cs="Tahoma"/>
          <w:bCs/>
          <w:sz w:val="18"/>
          <w:szCs w:val="18"/>
        </w:rPr>
        <w:t>Braill</w:t>
      </w:r>
      <w:proofErr w:type="spellEnd"/>
      <w:r w:rsidR="009D0DC0">
        <w:rPr>
          <w:rFonts w:ascii="Tahoma" w:hAnsi="Tahoma" w:cs="Tahoma"/>
          <w:bCs/>
          <w:sz w:val="18"/>
          <w:szCs w:val="18"/>
        </w:rPr>
        <w:t>,</w:t>
      </w:r>
      <w:r w:rsidR="00B65389">
        <w:rPr>
          <w:rFonts w:ascii="Tahoma" w:hAnsi="Tahoma" w:cs="Tahoma"/>
          <w:bCs/>
          <w:sz w:val="18"/>
          <w:szCs w:val="18"/>
        </w:rPr>
        <w:t xml:space="preserve"> wyświetlacz</w:t>
      </w:r>
      <w:r w:rsidR="00EC1173">
        <w:rPr>
          <w:rFonts w:ascii="Tahoma" w:hAnsi="Tahoma" w:cs="Tahoma"/>
          <w:bCs/>
          <w:sz w:val="18"/>
          <w:szCs w:val="18"/>
        </w:rPr>
        <w:t xml:space="preserve"> ( cyfry minimum 40 mm wysokości)</w:t>
      </w:r>
    </w:p>
    <w:p w14:paraId="168E1D57" w14:textId="77777777" w:rsidR="00BC605B" w:rsidRDefault="00BC605B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wymiana oświetlenia w kabinie na oświetlenie LED</w:t>
      </w:r>
      <w:r w:rsidR="006F45FA">
        <w:rPr>
          <w:rFonts w:ascii="Tahoma" w:hAnsi="Tahoma" w:cs="Tahoma"/>
          <w:bCs/>
          <w:sz w:val="18"/>
          <w:szCs w:val="18"/>
        </w:rPr>
        <w:t xml:space="preserve"> oraz montaż oświetlenia awaryjnego zgodnie z norm</w:t>
      </w:r>
      <w:r w:rsidR="00FF0980">
        <w:rPr>
          <w:rFonts w:ascii="Tahoma" w:hAnsi="Tahoma" w:cs="Tahoma"/>
          <w:bCs/>
          <w:sz w:val="18"/>
          <w:szCs w:val="18"/>
        </w:rPr>
        <w:t>ą</w:t>
      </w:r>
      <w:r w:rsidR="006F45FA">
        <w:rPr>
          <w:rFonts w:ascii="Tahoma" w:hAnsi="Tahoma" w:cs="Tahoma"/>
          <w:bCs/>
          <w:sz w:val="18"/>
          <w:szCs w:val="18"/>
        </w:rPr>
        <w:t xml:space="preserve"> EN</w:t>
      </w:r>
      <w:r w:rsidR="00FF0980">
        <w:rPr>
          <w:rFonts w:ascii="Tahoma" w:hAnsi="Tahoma" w:cs="Tahoma"/>
          <w:bCs/>
          <w:sz w:val="18"/>
          <w:szCs w:val="18"/>
        </w:rPr>
        <w:t xml:space="preserve"> </w:t>
      </w:r>
      <w:r w:rsidR="006F45FA">
        <w:rPr>
          <w:rFonts w:ascii="Tahoma" w:hAnsi="Tahoma" w:cs="Tahoma"/>
          <w:bCs/>
          <w:sz w:val="18"/>
          <w:szCs w:val="18"/>
        </w:rPr>
        <w:t>81.20,</w:t>
      </w:r>
    </w:p>
    <w:p w14:paraId="6508507F" w14:textId="77777777" w:rsidR="003A63C7" w:rsidRDefault="003A63C7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wymiana systemu odwzorowania kabiny,</w:t>
      </w:r>
    </w:p>
    <w:p w14:paraId="0B04F354" w14:textId="77777777" w:rsidR="009D0DC0" w:rsidRDefault="00DA2E78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wymiana czujników końcowych</w:t>
      </w:r>
      <w:r w:rsidR="009D0DC0">
        <w:rPr>
          <w:rFonts w:ascii="Tahoma" w:hAnsi="Tahoma" w:cs="Tahoma"/>
          <w:bCs/>
          <w:sz w:val="18"/>
          <w:szCs w:val="18"/>
        </w:rPr>
        <w:t xml:space="preserve">, </w:t>
      </w:r>
    </w:p>
    <w:p w14:paraId="57F7932A" w14:textId="77777777" w:rsidR="009D0DC0" w:rsidRDefault="009D0DC0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wy</w:t>
      </w:r>
      <w:r w:rsidR="00DA2E78">
        <w:rPr>
          <w:rFonts w:ascii="Tahoma" w:hAnsi="Tahoma" w:cs="Tahoma"/>
          <w:bCs/>
          <w:sz w:val="18"/>
          <w:szCs w:val="18"/>
        </w:rPr>
        <w:t>miana wyłączników krańcowych</w:t>
      </w:r>
      <w:r w:rsidR="0058491A">
        <w:rPr>
          <w:rFonts w:ascii="Tahoma" w:hAnsi="Tahoma" w:cs="Tahoma"/>
          <w:bCs/>
          <w:sz w:val="18"/>
          <w:szCs w:val="18"/>
        </w:rPr>
        <w:t xml:space="preserve"> i końcowych włącznie z konstrukcją wsporczą</w:t>
      </w:r>
      <w:r>
        <w:rPr>
          <w:rFonts w:ascii="Tahoma" w:hAnsi="Tahoma" w:cs="Tahoma"/>
          <w:bCs/>
          <w:sz w:val="18"/>
          <w:szCs w:val="18"/>
        </w:rPr>
        <w:t xml:space="preserve">, </w:t>
      </w:r>
    </w:p>
    <w:p w14:paraId="4FD58E32" w14:textId="77777777" w:rsidR="009D0DC0" w:rsidRDefault="009D0DC0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</w:t>
      </w:r>
      <w:r w:rsidR="00DA2E78">
        <w:rPr>
          <w:rFonts w:ascii="Tahoma" w:hAnsi="Tahoma" w:cs="Tahoma"/>
          <w:bCs/>
          <w:sz w:val="18"/>
          <w:szCs w:val="18"/>
        </w:rPr>
        <w:t xml:space="preserve">ymiana kasety rewizji na dachu kabiny </w:t>
      </w:r>
      <w:r>
        <w:rPr>
          <w:rFonts w:ascii="Tahoma" w:hAnsi="Tahoma" w:cs="Tahoma"/>
          <w:bCs/>
          <w:sz w:val="18"/>
          <w:szCs w:val="18"/>
        </w:rPr>
        <w:t xml:space="preserve">, </w:t>
      </w:r>
    </w:p>
    <w:p w14:paraId="4EBCE922" w14:textId="385E3042" w:rsidR="009D0DC0" w:rsidRDefault="009D0DC0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</w:t>
      </w:r>
      <w:r w:rsidR="00DA2E78">
        <w:rPr>
          <w:rFonts w:ascii="Tahoma" w:hAnsi="Tahoma" w:cs="Tahoma"/>
          <w:bCs/>
          <w:sz w:val="18"/>
          <w:szCs w:val="18"/>
        </w:rPr>
        <w:t>ymiana napędów drzwi kabinowych dostosowanych do drzwi szybowych o odporności ogniowej EI 60</w:t>
      </w:r>
      <w:r w:rsidR="00EC1173">
        <w:rPr>
          <w:rFonts w:ascii="Tahoma" w:hAnsi="Tahoma" w:cs="Tahoma"/>
          <w:bCs/>
          <w:sz w:val="18"/>
          <w:szCs w:val="18"/>
        </w:rPr>
        <w:t xml:space="preserve"> (silniki </w:t>
      </w:r>
      <w:proofErr w:type="spellStart"/>
      <w:r w:rsidR="00EC1173">
        <w:rPr>
          <w:rFonts w:ascii="Tahoma" w:hAnsi="Tahoma" w:cs="Tahoma"/>
          <w:bCs/>
          <w:sz w:val="18"/>
          <w:szCs w:val="18"/>
        </w:rPr>
        <w:t>bezprzekładniowe</w:t>
      </w:r>
      <w:proofErr w:type="spellEnd"/>
      <w:r w:rsidR="00EC1173">
        <w:rPr>
          <w:rFonts w:ascii="Tahoma" w:hAnsi="Tahoma" w:cs="Tahoma"/>
          <w:bCs/>
          <w:sz w:val="18"/>
          <w:szCs w:val="18"/>
        </w:rPr>
        <w:t>)</w:t>
      </w:r>
    </w:p>
    <w:p w14:paraId="40489671" w14:textId="77777777" w:rsidR="00FF0980" w:rsidRDefault="00FF0980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montaż modułu nadzoru urządzeń w sieci web,</w:t>
      </w:r>
    </w:p>
    <w:p w14:paraId="3BC045C4" w14:textId="77777777" w:rsidR="009D0DC0" w:rsidRDefault="009D0DC0" w:rsidP="009D0DC0">
      <w:pPr>
        <w:numPr>
          <w:ilvl w:val="0"/>
          <w:numId w:val="1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wykonanie kompletnej dokumentacji technicznej niezbędnej do </w:t>
      </w:r>
      <w:r w:rsidR="00DA2E78">
        <w:rPr>
          <w:rFonts w:ascii="Tahoma" w:hAnsi="Tahoma" w:cs="Tahoma"/>
          <w:bCs/>
          <w:sz w:val="18"/>
          <w:szCs w:val="18"/>
        </w:rPr>
        <w:t xml:space="preserve">odbiorów </w:t>
      </w:r>
      <w:r>
        <w:rPr>
          <w:rFonts w:ascii="Tahoma" w:hAnsi="Tahoma" w:cs="Tahoma"/>
          <w:bCs/>
          <w:sz w:val="18"/>
          <w:szCs w:val="18"/>
        </w:rPr>
        <w:t xml:space="preserve"> dźwigów w UDT (2 egzemplarze)</w:t>
      </w:r>
    </w:p>
    <w:p w14:paraId="5A414C70" w14:textId="77777777" w:rsidR="009D0DC0" w:rsidRDefault="009D0DC0" w:rsidP="009D0DC0">
      <w:pPr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dodatkowe elementy:</w:t>
      </w:r>
    </w:p>
    <w:p w14:paraId="161E5588" w14:textId="77777777" w:rsidR="009D0DC0" w:rsidRDefault="009D0DC0" w:rsidP="009D0DC0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przeprowadzenie niezbędnych prób, pomiarów i sprawdzeń zainstalowanych urządzeń, </w:t>
      </w:r>
    </w:p>
    <w:p w14:paraId="24C40B04" w14:textId="77777777" w:rsidR="009D0DC0" w:rsidRDefault="009D0DC0" w:rsidP="00873AFF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dostarczenie karty gwarancyjnej, </w:t>
      </w:r>
    </w:p>
    <w:p w14:paraId="0FE74C4F" w14:textId="77777777" w:rsidR="009D0DC0" w:rsidRDefault="00873AFF" w:rsidP="009D0DC0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="009D0DC0">
        <w:rPr>
          <w:rFonts w:ascii="Tahoma" w:hAnsi="Tahoma" w:cs="Tahoma"/>
          <w:sz w:val="18"/>
          <w:szCs w:val="18"/>
        </w:rPr>
        <w:t xml:space="preserve">) </w:t>
      </w:r>
      <w:r w:rsidR="003A63C7">
        <w:rPr>
          <w:rFonts w:ascii="Tahoma" w:hAnsi="Tahoma" w:cs="Tahoma"/>
          <w:sz w:val="18"/>
          <w:szCs w:val="18"/>
        </w:rPr>
        <w:t>opracowanie i uzgodnienie w UDT dokumentacji technicznej remontu</w:t>
      </w:r>
      <w:r w:rsidR="009D0DC0">
        <w:rPr>
          <w:rFonts w:ascii="Tahoma" w:hAnsi="Tahoma" w:cs="Tahoma"/>
          <w:sz w:val="18"/>
          <w:szCs w:val="18"/>
        </w:rPr>
        <w:t>,</w:t>
      </w:r>
    </w:p>
    <w:p w14:paraId="37671A7D" w14:textId="77777777" w:rsidR="003A63C7" w:rsidRDefault="003A63C7" w:rsidP="009D0DC0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udział w odbiorze dźwigu przez UDT,</w:t>
      </w:r>
    </w:p>
    <w:p w14:paraId="096FF233" w14:textId="77777777" w:rsidR="009D0DC0" w:rsidRDefault="00873AFF" w:rsidP="009D0DC0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="009D0DC0">
        <w:rPr>
          <w:rFonts w:ascii="Tahoma" w:hAnsi="Tahoma" w:cs="Tahoma"/>
          <w:sz w:val="18"/>
          <w:szCs w:val="18"/>
        </w:rPr>
        <w:t>) przekazanie dźwigu do eksploatacji</w:t>
      </w:r>
      <w:r w:rsidR="0074094A">
        <w:rPr>
          <w:rFonts w:ascii="Tahoma" w:hAnsi="Tahoma" w:cs="Tahoma"/>
          <w:sz w:val="18"/>
          <w:szCs w:val="18"/>
        </w:rPr>
        <w:t>.</w:t>
      </w:r>
      <w:r w:rsidR="009D0DC0">
        <w:rPr>
          <w:rFonts w:ascii="Tahoma" w:hAnsi="Tahoma" w:cs="Tahoma"/>
          <w:sz w:val="18"/>
          <w:szCs w:val="18"/>
        </w:rPr>
        <w:t xml:space="preserve"> </w:t>
      </w:r>
    </w:p>
    <w:p w14:paraId="26AB3844" w14:textId="77777777" w:rsidR="009D0DC0" w:rsidRDefault="009D0DC0" w:rsidP="009D0DC0">
      <w:pPr>
        <w:jc w:val="both"/>
        <w:rPr>
          <w:rFonts w:ascii="Tahoma" w:hAnsi="Tahoma" w:cs="Tahoma"/>
          <w:sz w:val="18"/>
          <w:szCs w:val="18"/>
        </w:rPr>
      </w:pPr>
    </w:p>
    <w:p w14:paraId="119A42DA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660356DF" w14:textId="77777777" w:rsidR="009D0DC0" w:rsidRDefault="009D0DC0" w:rsidP="009D0DC0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WYMAGANIA OGÓLNE</w:t>
      </w:r>
    </w:p>
    <w:p w14:paraId="29289343" w14:textId="77777777" w:rsidR="009D0DC0" w:rsidRDefault="009D0DC0" w:rsidP="009D0DC0">
      <w:pPr>
        <w:numPr>
          <w:ilvl w:val="1"/>
          <w:numId w:val="1"/>
        </w:numPr>
        <w:ind w:left="360" w:hanging="36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OGÓLNE WYMAGANIA DOTYCZĄCE ROBÓT</w:t>
      </w:r>
    </w:p>
    <w:p w14:paraId="14A63A8C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4820D218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 robót jest odpowiedzialny za jakość dostarczanych materiałów, wykonanie robót oraz zgodność z ST. </w:t>
      </w:r>
    </w:p>
    <w:p w14:paraId="2E28B644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6AE5167B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Wszystkie roboty należy wykonać wg „Warunków technicznych wykonania i odbioru robót budowlano – montażowych” oraz obowiązujących Polskich Norm zgodnie z obowiązującymi przepisami BHP, pod fachowym nadzorem technicznym ze strony osoby posiadającej odpowiednie uprawnienia budowlane. </w:t>
      </w:r>
    </w:p>
    <w:p w14:paraId="719C6D55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191B5170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Roboty budowlane należy wykonywać zgodnie z przepisami, z zastosowaniem materiałów I-</w:t>
      </w:r>
      <w:proofErr w:type="spellStart"/>
      <w:r>
        <w:rPr>
          <w:rFonts w:ascii="Tahoma" w:hAnsi="Tahoma" w:cs="Tahoma"/>
          <w:bCs/>
          <w:sz w:val="18"/>
          <w:szCs w:val="18"/>
        </w:rPr>
        <w:t>szej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jakości (nie dopuszcza się stosowania niejednorodnych materiałów z różnych serii, końcówek itp.), z zastosowaniem narzędzi zgodnych z wytycznymi </w:t>
      </w:r>
      <w:proofErr w:type="spellStart"/>
      <w:r>
        <w:rPr>
          <w:rFonts w:ascii="Tahoma" w:hAnsi="Tahoma" w:cs="Tahoma"/>
          <w:bCs/>
          <w:sz w:val="18"/>
          <w:szCs w:val="18"/>
        </w:rPr>
        <w:t>dopuszczeniowymi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, z realizacją w warunkach odpowiadających wymogom technicznym poszczególnych robót (temperatura, wilgotność) z dbałością o materiał i wykonane uprzednio roboty. </w:t>
      </w:r>
    </w:p>
    <w:p w14:paraId="480FFD65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2878DF03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Przyjęte rozwiązania materiałowe i systemowe stanowią poglądowy standard techniczny i ustalają poziom rozwiązań. Rozwiązania inne niż założone wymagają uzgodnień z Inspektorem Nadzoru i przedstawicielem </w:t>
      </w:r>
      <w:r w:rsidR="00CF7673">
        <w:rPr>
          <w:rFonts w:ascii="Tahoma" w:hAnsi="Tahoma" w:cs="Tahoma"/>
          <w:bCs/>
          <w:sz w:val="18"/>
          <w:szCs w:val="18"/>
        </w:rPr>
        <w:t>Zamawiającego</w:t>
      </w:r>
      <w:r>
        <w:rPr>
          <w:rFonts w:ascii="Tahoma" w:hAnsi="Tahoma" w:cs="Tahoma"/>
          <w:bCs/>
          <w:sz w:val="18"/>
          <w:szCs w:val="18"/>
        </w:rPr>
        <w:t xml:space="preserve">. </w:t>
      </w:r>
    </w:p>
    <w:p w14:paraId="40104F54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4CC0302B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Kolejność robót i organizacja pracy na budowie musi być zgodna z warunkami formalnymi oraz nie może obniżać jakości robót budowlanych. </w:t>
      </w:r>
    </w:p>
    <w:p w14:paraId="0404B59F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43B839A0" w14:textId="77777777" w:rsidR="009D0DC0" w:rsidRDefault="009D0DC0" w:rsidP="009D0DC0">
      <w:pPr>
        <w:autoSpaceDE w:val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Prace prowadzone są w czynnym obiekcie w związku, z czym:</w:t>
      </w:r>
    </w:p>
    <w:p w14:paraId="0D87970E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25BAA517" w14:textId="77777777" w:rsidR="009D0DC0" w:rsidRDefault="009D0DC0" w:rsidP="009D0DC0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Prace mają być prowadzone w sposób niekolidujący z funkcjonowaniem Szpitala, a zwłaszcza</w:t>
      </w:r>
      <w:r>
        <w:rPr>
          <w:rFonts w:ascii="Tahoma" w:hAnsi="Tahoma" w:cs="Tahoma"/>
          <w:bCs/>
          <w:sz w:val="18"/>
          <w:szCs w:val="18"/>
        </w:rPr>
        <w:br/>
        <w:t>z Oddziałami/Poradniami Specjalistycznymi sąsiadującymi z remontowanymi pomieszczeniami. Wykonywanie prac nie może odbywać się pomiędzy godziną 20</w:t>
      </w:r>
      <w:r>
        <w:rPr>
          <w:rFonts w:ascii="Tahoma" w:hAnsi="Tahoma" w:cs="Tahoma"/>
          <w:bCs/>
          <w:sz w:val="18"/>
          <w:szCs w:val="18"/>
          <w:vertAlign w:val="superscript"/>
        </w:rPr>
        <w:t>00</w:t>
      </w:r>
      <w:r>
        <w:rPr>
          <w:rFonts w:ascii="Tahoma" w:hAnsi="Tahoma" w:cs="Tahoma"/>
          <w:bCs/>
          <w:sz w:val="18"/>
          <w:szCs w:val="18"/>
        </w:rPr>
        <w:t xml:space="preserve"> a </w:t>
      </w:r>
      <w:r w:rsidR="00DA2E78">
        <w:rPr>
          <w:rFonts w:ascii="Tahoma" w:hAnsi="Tahoma" w:cs="Tahoma"/>
          <w:bCs/>
          <w:sz w:val="18"/>
          <w:szCs w:val="18"/>
        </w:rPr>
        <w:t>7</w:t>
      </w:r>
      <w:r>
        <w:rPr>
          <w:rFonts w:ascii="Tahoma" w:hAnsi="Tahoma" w:cs="Tahoma"/>
          <w:bCs/>
          <w:sz w:val="18"/>
          <w:szCs w:val="18"/>
          <w:vertAlign w:val="superscript"/>
        </w:rPr>
        <w:t>00</w:t>
      </w:r>
      <w:r>
        <w:rPr>
          <w:rFonts w:ascii="Tahoma" w:hAnsi="Tahoma" w:cs="Tahoma"/>
          <w:bCs/>
          <w:sz w:val="18"/>
          <w:szCs w:val="18"/>
        </w:rPr>
        <w:t xml:space="preserve">. Dopuszcza się możliwość prowadzenia prac przez cały tydzień (poniedziałek – sobota). </w:t>
      </w:r>
      <w:r>
        <w:rPr>
          <w:rFonts w:ascii="Tahoma" w:hAnsi="Tahoma" w:cs="Tahoma"/>
          <w:sz w:val="18"/>
          <w:szCs w:val="18"/>
        </w:rPr>
        <w:t xml:space="preserve">Wykonawca może prowadzić prace w godzinach nocnych tylko po uzyskaniu pisemnej zgody </w:t>
      </w:r>
      <w:r w:rsidR="00CF7673">
        <w:rPr>
          <w:rFonts w:ascii="Tahoma" w:hAnsi="Tahoma" w:cs="Tahoma"/>
          <w:sz w:val="18"/>
          <w:szCs w:val="18"/>
        </w:rPr>
        <w:t>Zamawiającego</w:t>
      </w:r>
      <w:r>
        <w:rPr>
          <w:rFonts w:ascii="Tahoma" w:hAnsi="Tahoma" w:cs="Tahoma"/>
          <w:sz w:val="18"/>
          <w:szCs w:val="18"/>
        </w:rPr>
        <w:t>.</w:t>
      </w:r>
    </w:p>
    <w:p w14:paraId="045C3542" w14:textId="77777777" w:rsidR="005319EC" w:rsidRDefault="005319EC" w:rsidP="009D0DC0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Prace muszą być prowadzone w taki sposób aby podczas ich wykonywania w budynku były czynne co najmniej 3 dźwigi,</w:t>
      </w:r>
    </w:p>
    <w:p w14:paraId="6073C68B" w14:textId="77777777" w:rsidR="009D0DC0" w:rsidRDefault="009D0DC0" w:rsidP="009D0DC0">
      <w:pPr>
        <w:numPr>
          <w:ilvl w:val="0"/>
          <w:numId w:val="3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ograniczy do minimum uciążliwości wynikające z prowadzonych prac dla czynnych oddziałów,</w:t>
      </w:r>
    </w:p>
    <w:p w14:paraId="5494AAB8" w14:textId="77777777" w:rsidR="009D0DC0" w:rsidRDefault="009D0DC0" w:rsidP="009D0DC0">
      <w:pPr>
        <w:numPr>
          <w:ilvl w:val="0"/>
          <w:numId w:val="3"/>
        </w:numPr>
        <w:autoSpaceDE w:val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nie może korzystać w celach transportu materiałów z wind osobowych</w:t>
      </w:r>
    </w:p>
    <w:p w14:paraId="66664815" w14:textId="77777777" w:rsidR="009D0DC0" w:rsidRDefault="009D0DC0" w:rsidP="009D0DC0">
      <w:pPr>
        <w:numPr>
          <w:ilvl w:val="0"/>
          <w:numId w:val="3"/>
        </w:numPr>
        <w:autoSpaceDE w:val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Prace, przy których występuje pylenie powinny być wykonywane narzędziami zapewniającymi maksymalne ograniczenie emisji pyłów.</w:t>
      </w:r>
    </w:p>
    <w:p w14:paraId="7CE83567" w14:textId="77777777" w:rsidR="009D0DC0" w:rsidRDefault="009D0DC0" w:rsidP="009D0DC0">
      <w:pPr>
        <w:numPr>
          <w:ilvl w:val="0"/>
          <w:numId w:val="3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Wszelkie wyłączenia i przepięcia instalacji należy odpowiednio zgłaszać </w:t>
      </w:r>
      <w:r w:rsidR="00CF7673">
        <w:rPr>
          <w:rFonts w:ascii="Tahoma" w:hAnsi="Tahoma" w:cs="Tahoma"/>
          <w:bCs/>
          <w:sz w:val="18"/>
          <w:szCs w:val="18"/>
        </w:rPr>
        <w:t>Zamawiającemu</w:t>
      </w:r>
      <w:r>
        <w:rPr>
          <w:rFonts w:ascii="Tahoma" w:hAnsi="Tahoma" w:cs="Tahoma"/>
          <w:bCs/>
          <w:sz w:val="18"/>
          <w:szCs w:val="18"/>
        </w:rPr>
        <w:t xml:space="preserve"> z podaniem czasu </w:t>
      </w:r>
      <w:r>
        <w:rPr>
          <w:rFonts w:ascii="Tahoma" w:hAnsi="Tahoma" w:cs="Tahoma"/>
          <w:bCs/>
          <w:sz w:val="18"/>
          <w:szCs w:val="18"/>
        </w:rPr>
        <w:br/>
        <w:t xml:space="preserve">i okresu koniecznych </w:t>
      </w:r>
      <w:proofErr w:type="spellStart"/>
      <w:r>
        <w:rPr>
          <w:rFonts w:ascii="Tahoma" w:hAnsi="Tahoma" w:cs="Tahoma"/>
          <w:bCs/>
          <w:sz w:val="18"/>
          <w:szCs w:val="18"/>
        </w:rPr>
        <w:t>wyłączeń</w:t>
      </w:r>
      <w:proofErr w:type="spellEnd"/>
      <w:r>
        <w:rPr>
          <w:rFonts w:ascii="Tahoma" w:hAnsi="Tahoma" w:cs="Tahoma"/>
          <w:bCs/>
          <w:sz w:val="18"/>
          <w:szCs w:val="18"/>
        </w:rPr>
        <w:t>.</w:t>
      </w:r>
    </w:p>
    <w:p w14:paraId="7355A035" w14:textId="77777777" w:rsidR="009D0DC0" w:rsidRDefault="009D0DC0" w:rsidP="009D0DC0">
      <w:pPr>
        <w:numPr>
          <w:ilvl w:val="0"/>
          <w:numId w:val="3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zobowiązany jest do przestrzegania przepisów obowiązujących na terenie Szpitala</w:t>
      </w:r>
    </w:p>
    <w:p w14:paraId="36F011C2" w14:textId="77777777" w:rsidR="009D0DC0" w:rsidRDefault="009D0DC0" w:rsidP="009D0DC0">
      <w:pPr>
        <w:numPr>
          <w:ilvl w:val="0"/>
          <w:numId w:val="3"/>
        </w:numPr>
        <w:autoSpaceDE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Koszt dostosowania się do wymagań warunków umowy i wymagań ogólnych zawartych w ST obejmuje wszystkie warunki określone w ww. dokumentach, a nie wyszczególnione w kosztorysie.</w:t>
      </w:r>
    </w:p>
    <w:p w14:paraId="32E606BC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3D9D2A2C" w14:textId="77777777" w:rsidR="009D0DC0" w:rsidRDefault="009D0DC0" w:rsidP="009D0DC0">
      <w:pPr>
        <w:numPr>
          <w:ilvl w:val="2"/>
          <w:numId w:val="1"/>
        </w:numPr>
        <w:ind w:left="360" w:hanging="36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Przekazanie terenu budowy</w:t>
      </w:r>
    </w:p>
    <w:p w14:paraId="5167A596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10484FE6" w14:textId="77777777" w:rsidR="009D0DC0" w:rsidRDefault="00CF7673" w:rsidP="009D0DC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Zamawiający</w:t>
      </w:r>
      <w:r w:rsidR="009D0DC0">
        <w:rPr>
          <w:rFonts w:ascii="Tahoma" w:hAnsi="Tahoma" w:cs="Tahoma"/>
          <w:bCs/>
          <w:sz w:val="18"/>
          <w:szCs w:val="18"/>
        </w:rPr>
        <w:t xml:space="preserve"> w terminie określonym w dokumentach umowy przekaże Wykonawcy teren budowy wraz z jednym kompletem ST . Na Wykonawcy spoczywa odpowiedzialność za ochronę przekazanego mu terenu budowy.</w:t>
      </w:r>
    </w:p>
    <w:p w14:paraId="412DED51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19F61033" w14:textId="77777777" w:rsidR="009D0DC0" w:rsidRDefault="009D0DC0" w:rsidP="009D0DC0">
      <w:pPr>
        <w:numPr>
          <w:ilvl w:val="2"/>
          <w:numId w:val="1"/>
        </w:numPr>
        <w:ind w:left="36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Harmonogram robót</w:t>
      </w:r>
    </w:p>
    <w:p w14:paraId="0FD82ADB" w14:textId="77777777" w:rsidR="009D0DC0" w:rsidRDefault="009D0DC0" w:rsidP="009D0DC0">
      <w:pPr>
        <w:jc w:val="both"/>
        <w:rPr>
          <w:rFonts w:ascii="Tahoma" w:hAnsi="Tahoma" w:cs="Tahoma"/>
          <w:sz w:val="18"/>
          <w:szCs w:val="18"/>
        </w:rPr>
      </w:pPr>
    </w:p>
    <w:p w14:paraId="72F0BB1E" w14:textId="77777777" w:rsidR="009D0DC0" w:rsidRDefault="009D0DC0" w:rsidP="009D0DC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Przed przystąpieniem do wykonywania robót Wykonawca powinien opracować harmonogram robót, uwzględniający ich rodzaje, kolejność, terminy i etapy, jak również metody, sposoby i technologie wykonawstwa oraz niezbędne roboty wstępne i pomocnicze; harmonogram pracy sprzętu ciężkiego jeśli taki będzie konieczny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lastRenderedPageBreak/>
        <w:t xml:space="preserve">w procesie montażu; założenia i wytyczne dla zagospodarowania zajmowanych przestrzeni. </w:t>
      </w:r>
    </w:p>
    <w:p w14:paraId="18476A82" w14:textId="77777777" w:rsidR="009D0DC0" w:rsidRDefault="009D0DC0" w:rsidP="009D0DC0">
      <w:pPr>
        <w:jc w:val="both"/>
        <w:rPr>
          <w:rFonts w:ascii="Tahoma" w:hAnsi="Tahoma" w:cs="Tahoma"/>
          <w:sz w:val="18"/>
          <w:szCs w:val="18"/>
        </w:rPr>
      </w:pPr>
    </w:p>
    <w:p w14:paraId="06CDB367" w14:textId="77777777" w:rsidR="009D0DC0" w:rsidRDefault="009D0DC0" w:rsidP="009D0DC0">
      <w:pPr>
        <w:jc w:val="both"/>
        <w:rPr>
          <w:rFonts w:ascii="Tahoma" w:hAnsi="Tahoma" w:cs="Tahoma"/>
          <w:b/>
          <w:sz w:val="18"/>
          <w:szCs w:val="18"/>
        </w:rPr>
      </w:pPr>
    </w:p>
    <w:p w14:paraId="1C683669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64FC1244" w14:textId="77777777" w:rsidR="009D0DC0" w:rsidRDefault="009D0DC0" w:rsidP="009D0DC0">
      <w:pPr>
        <w:numPr>
          <w:ilvl w:val="2"/>
          <w:numId w:val="1"/>
        </w:numPr>
        <w:ind w:left="360" w:hanging="36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Zabezpieczenie terenu budowy</w:t>
      </w:r>
    </w:p>
    <w:p w14:paraId="3555966B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2F7846F0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 jest zobowiązany do zabezpieczenia terenu budowy w okresie trwania realizacji kontraktu, aż do zakończenia i odbioru ostatecznego robót. </w:t>
      </w:r>
    </w:p>
    <w:p w14:paraId="34462447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01EA8F63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Rejon prowadzonych prac musi być odgrodzony i czytelnie zabezpieczony poprzez znaki ostrzegawcze oraz wszelkie inne środki niezbędne do ochrony robót oraz w dodatkowe środki ochronne zgodnie z wymaganiami określonymi przez </w:t>
      </w:r>
      <w:r w:rsidR="00CF7673">
        <w:rPr>
          <w:rFonts w:ascii="Tahoma" w:hAnsi="Tahoma" w:cs="Tahoma"/>
          <w:bCs/>
          <w:sz w:val="18"/>
          <w:szCs w:val="18"/>
        </w:rPr>
        <w:t>Zamawiającego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1E8B8968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6A231659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dostarczy, zainstaluje i będzie utrzymywać tymczasowe urządzenia zabezpieczające, w tym ogrodzenia, poręcze, oświetlenie, sygnały i znaki ostrzegawcze, dozorców, wszelkie inne środki niezbędne do ochrony Robót. Koszt zabezpieczenia terenu budowy nie podlega odrębnej zapłacie i przyjmuje się, że jest włączony w cenę umowną.</w:t>
      </w:r>
      <w:r>
        <w:rPr>
          <w:rFonts w:ascii="Tahoma" w:hAnsi="Tahoma" w:cs="Tahoma"/>
          <w:bCs/>
          <w:sz w:val="18"/>
          <w:szCs w:val="18"/>
        </w:rPr>
        <w:br/>
      </w:r>
    </w:p>
    <w:p w14:paraId="5F1D54AF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03469D30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4708E539" w14:textId="77777777" w:rsidR="009D0DC0" w:rsidRDefault="009D0DC0" w:rsidP="009D0DC0">
      <w:pPr>
        <w:numPr>
          <w:ilvl w:val="2"/>
          <w:numId w:val="1"/>
        </w:numPr>
        <w:ind w:left="360" w:hanging="36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Ochrona środowiska w czasie wykonania robót</w:t>
      </w:r>
    </w:p>
    <w:p w14:paraId="3B4E8AAF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4F2B3749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ma obowiązek znać i stosować w czasie prowadzenia robót wszelkie przepisy dotyczące ochrony środowiska naturalnego.</w:t>
      </w:r>
    </w:p>
    <w:p w14:paraId="47F4D1F2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1627165F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 okresie trwania budowy i wykańczania robót Wykonawca będzie utrzymywać teren budowy, podejmować wszelkie uzasadnione kroki mające na celu stosowanie się do przepisów i norm dotyczących ochrony środowiska na terenie</w:t>
      </w:r>
      <w:r>
        <w:rPr>
          <w:rFonts w:ascii="Tahoma" w:hAnsi="Tahoma" w:cs="Tahoma"/>
          <w:bCs/>
          <w:sz w:val="18"/>
          <w:szCs w:val="18"/>
        </w:rPr>
        <w:br/>
        <w:t xml:space="preserve">i wokół terenu budowy oraz będzie unikać uszkodzeń lub uciążliwości dla osób lub własności społecznej i innych, </w:t>
      </w:r>
      <w:r>
        <w:rPr>
          <w:rFonts w:ascii="Tahoma" w:hAnsi="Tahoma" w:cs="Tahoma"/>
          <w:bCs/>
          <w:sz w:val="18"/>
          <w:szCs w:val="18"/>
        </w:rPr>
        <w:br/>
        <w:t>a wynikających ze skażenia, hałasu lub innych przyczyn powstałych w następstwie jego sposobu działania.</w:t>
      </w:r>
    </w:p>
    <w:p w14:paraId="7491EBBD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1D0D9877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Wszelkie materiały użyte do robót będą miały aprobatę techniczną wydaną przez uprawnioną jednostkę, jednoznacznie określającą brak szkodliwego oddziaływania tych materiałów na środowisko.</w:t>
      </w:r>
    </w:p>
    <w:p w14:paraId="2D9EC8CD" w14:textId="77777777" w:rsidR="009D0DC0" w:rsidRDefault="009D0DC0" w:rsidP="009D0DC0">
      <w:pPr>
        <w:rPr>
          <w:rFonts w:ascii="Tahoma" w:hAnsi="Tahoma" w:cs="Tahoma"/>
          <w:bCs/>
          <w:sz w:val="18"/>
          <w:szCs w:val="18"/>
        </w:rPr>
      </w:pPr>
    </w:p>
    <w:p w14:paraId="3F8A2375" w14:textId="77777777" w:rsidR="009D0DC0" w:rsidRDefault="009D0DC0" w:rsidP="009D0DC0">
      <w:pPr>
        <w:numPr>
          <w:ilvl w:val="2"/>
          <w:numId w:val="1"/>
        </w:numPr>
        <w:ind w:left="360" w:hanging="36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Ochrona przeciwpożarowa w czasie trwania budowy</w:t>
      </w:r>
    </w:p>
    <w:p w14:paraId="317F282E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76353D08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 będzie przestrzegać przepisy ochrony przeciwpożarowej i utrzymywać sprawny sprzęt przeciwpożarowy, wymagany przez odpowiednie przepisy. </w:t>
      </w:r>
    </w:p>
    <w:p w14:paraId="73735151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2A03828B" w14:textId="77777777" w:rsidR="009D0DC0" w:rsidRDefault="009D0DC0" w:rsidP="009D0DC0">
      <w:pPr>
        <w:jc w:val="both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Materiały łatwopalne będą składowane w sposób zgodny z odpowiednimi przepisami i zabezpieczone przed dostępem osób trzecich.</w:t>
      </w:r>
    </w:p>
    <w:p w14:paraId="63B3DA8C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Cs/>
          <w:sz w:val="18"/>
          <w:szCs w:val="18"/>
        </w:rPr>
        <w:t xml:space="preserve"> </w:t>
      </w:r>
    </w:p>
    <w:p w14:paraId="05D414B7" w14:textId="77777777" w:rsidR="009D0DC0" w:rsidRDefault="009D0DC0" w:rsidP="009D0DC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będzie odpowiedzialny za wszelkie straty spowodowane pożarem wywołanym jako rezultat realizacji robót albo przez personel Wykonawcy.</w:t>
      </w:r>
    </w:p>
    <w:p w14:paraId="342B5A84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7E3C4FF8" w14:textId="77777777" w:rsidR="009D0DC0" w:rsidRDefault="009D0DC0" w:rsidP="009D0DC0">
      <w:pPr>
        <w:numPr>
          <w:ilvl w:val="2"/>
          <w:numId w:val="1"/>
        </w:numPr>
        <w:ind w:left="360" w:hanging="36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Ochrona własności publicznej i prywatnej</w:t>
      </w:r>
    </w:p>
    <w:p w14:paraId="6AD4CB03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007D1DEA" w14:textId="77777777" w:rsidR="009D0DC0" w:rsidRDefault="009D0DC0" w:rsidP="009D0DC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 odpowiada za ochronę instalacji na powierzchni ziemi i za urządzenia znajdujące się w obszarze placu budowy. Wykonawca zapewni właściwe oznaczenie i zabezpieczenie przed uszkodzeniem tych instalacji i urządzeń </w:t>
      </w:r>
      <w:r>
        <w:rPr>
          <w:rFonts w:ascii="Tahoma" w:hAnsi="Tahoma" w:cs="Tahoma"/>
          <w:bCs/>
          <w:sz w:val="18"/>
          <w:szCs w:val="18"/>
        </w:rPr>
        <w:br/>
        <w:t xml:space="preserve">w czasie trwania budowy. O fakcie przypadkowego uszkodzenia instalacji Wykonawca bezzwłocznie powiadomi </w:t>
      </w:r>
      <w:r w:rsidR="00CF7673">
        <w:rPr>
          <w:rFonts w:ascii="Tahoma" w:hAnsi="Tahoma" w:cs="Tahoma"/>
          <w:bCs/>
          <w:sz w:val="18"/>
          <w:szCs w:val="18"/>
        </w:rPr>
        <w:t>Zamawiając</w:t>
      </w:r>
      <w:r w:rsidR="00356ACF">
        <w:rPr>
          <w:rFonts w:ascii="Tahoma" w:hAnsi="Tahoma" w:cs="Tahoma"/>
          <w:bCs/>
          <w:sz w:val="18"/>
          <w:szCs w:val="18"/>
        </w:rPr>
        <w:t>ego</w:t>
      </w:r>
      <w:r>
        <w:rPr>
          <w:rFonts w:ascii="Tahoma" w:hAnsi="Tahoma" w:cs="Tahoma"/>
          <w:bCs/>
          <w:sz w:val="18"/>
          <w:szCs w:val="18"/>
        </w:rPr>
        <w:t xml:space="preserve"> i zainteresowane władze oraz będzie z nimi współpracował dostarczając wszelkiej pomocy potrzebnej przy dokonywaniu napraw. Wszelkie materiały i urządzenia zdemontowane w trakcie wykonywania robót podlegają przekazaniu dla </w:t>
      </w:r>
      <w:r w:rsidR="00CF7673">
        <w:rPr>
          <w:rFonts w:ascii="Tahoma" w:hAnsi="Tahoma" w:cs="Tahoma"/>
          <w:bCs/>
          <w:sz w:val="18"/>
          <w:szCs w:val="18"/>
        </w:rPr>
        <w:t>Zamawiając</w:t>
      </w:r>
      <w:r w:rsidR="00356ACF">
        <w:rPr>
          <w:rFonts w:ascii="Tahoma" w:hAnsi="Tahoma" w:cs="Tahoma"/>
          <w:bCs/>
          <w:sz w:val="18"/>
          <w:szCs w:val="18"/>
        </w:rPr>
        <w:t>ego</w:t>
      </w:r>
      <w:r>
        <w:rPr>
          <w:rFonts w:ascii="Tahoma" w:hAnsi="Tahoma" w:cs="Tahoma"/>
          <w:bCs/>
          <w:sz w:val="18"/>
          <w:szCs w:val="18"/>
        </w:rPr>
        <w:t>, we wskazane przez niego miejsce.</w:t>
      </w:r>
    </w:p>
    <w:p w14:paraId="5AF15C2B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7869C65E" w14:textId="77777777" w:rsidR="009D0DC0" w:rsidRDefault="009D0DC0" w:rsidP="009D0DC0">
      <w:pPr>
        <w:numPr>
          <w:ilvl w:val="2"/>
          <w:numId w:val="1"/>
        </w:numPr>
        <w:ind w:left="360" w:hanging="36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Bezpieczeństwo i higiena pracy</w:t>
      </w:r>
    </w:p>
    <w:p w14:paraId="0CEC0D45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56C5D320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Podczas realizacji robót Wykonawca będzie przestrzegać przepisów dotyczących bezpieczeństwa i higieny pracy, </w:t>
      </w:r>
      <w:r>
        <w:rPr>
          <w:rFonts w:ascii="Tahoma" w:hAnsi="Tahoma" w:cs="Tahoma"/>
          <w:bCs/>
          <w:sz w:val="18"/>
          <w:szCs w:val="18"/>
        </w:rPr>
        <w:br/>
        <w:t xml:space="preserve">a szczególnie zadba, aby personel nie wykonywał pracy w warunkach niebezpiecznych, szkodliwych dla zdrowia oraz nie spełniających odpowiednich wymagań sanitarnych. </w:t>
      </w:r>
    </w:p>
    <w:p w14:paraId="7E416244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 zapewni i będzie utrzymywał wszelkie urządzenia zabezpieczające, socjalne oraz sprzęt i odpowiednią odzież dla ochrony życia i zdrowia osób zatrudnionych na budowie oraz dla zapewnienia bezpieczeństwa publicznego. Odzież robocza stosowana podczas wykonywania robót będzie miała dobrze widoczny znak firmowy Wykonawcy. </w:t>
      </w:r>
    </w:p>
    <w:p w14:paraId="2D63BD45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6660CF90" w14:textId="77777777" w:rsidR="009D0DC0" w:rsidRDefault="009D0DC0" w:rsidP="009D0DC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Uznaje się, że wszelkie koszty związane z wypełnieniem wymagań określonych powyżej nie podlegają odrębnej </w:t>
      </w:r>
      <w:r>
        <w:rPr>
          <w:rFonts w:ascii="Tahoma" w:hAnsi="Tahoma" w:cs="Tahoma"/>
          <w:bCs/>
          <w:sz w:val="18"/>
          <w:szCs w:val="18"/>
        </w:rPr>
        <w:lastRenderedPageBreak/>
        <w:t>zapłacie</w:t>
      </w:r>
      <w:r w:rsidR="00356ACF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i są uwzględnione w cenie umownej.</w:t>
      </w:r>
    </w:p>
    <w:p w14:paraId="2B07BCCD" w14:textId="77777777" w:rsidR="009D0DC0" w:rsidRDefault="009D0DC0" w:rsidP="009D0DC0">
      <w:pPr>
        <w:jc w:val="both"/>
        <w:rPr>
          <w:rFonts w:ascii="Tahoma" w:hAnsi="Tahoma" w:cs="Tahoma"/>
          <w:b/>
          <w:sz w:val="18"/>
          <w:szCs w:val="18"/>
        </w:rPr>
      </w:pPr>
    </w:p>
    <w:p w14:paraId="62E2D71E" w14:textId="77777777" w:rsidR="009D0DC0" w:rsidRDefault="009D0DC0" w:rsidP="009D0DC0">
      <w:pPr>
        <w:numPr>
          <w:ilvl w:val="2"/>
          <w:numId w:val="1"/>
        </w:numPr>
        <w:ind w:left="360" w:hanging="36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Ochrona i utrzymanie robót</w:t>
      </w:r>
    </w:p>
    <w:p w14:paraId="33638127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0B5E7430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będzie odpowiedzialny za ochronę robót i za wszelkie materiały i urządzenia używane do robót od daty rozpoczęcia do daty zakończenia robót.</w:t>
      </w:r>
    </w:p>
    <w:p w14:paraId="419BFFB3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18AD3A97" w14:textId="77777777" w:rsidR="009D0DC0" w:rsidRDefault="009D0DC0" w:rsidP="009D0DC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 będzie utrzymywać roboty do czasu odbioru ostatecznego. Utrzymanie powinno być prowadzone </w:t>
      </w:r>
      <w:r>
        <w:rPr>
          <w:rFonts w:ascii="Tahoma" w:hAnsi="Tahoma" w:cs="Tahoma"/>
          <w:bCs/>
          <w:sz w:val="18"/>
          <w:szCs w:val="18"/>
        </w:rPr>
        <w:br/>
        <w:t>w taki sposób, aby obiekt lub jego elementy były w zadowalającym stanie przez cały czas, do momentu odbioru ostatecznego.</w:t>
      </w:r>
    </w:p>
    <w:p w14:paraId="48AD6E0C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4063AF3B" w14:textId="77777777" w:rsidR="009D0DC0" w:rsidRDefault="009D0DC0" w:rsidP="009D0DC0">
      <w:pPr>
        <w:numPr>
          <w:ilvl w:val="2"/>
          <w:numId w:val="1"/>
        </w:numPr>
        <w:ind w:left="360" w:hanging="36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Stosowanie się do prawa i innych przepisów</w:t>
      </w:r>
    </w:p>
    <w:p w14:paraId="4B46415A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6145E825" w14:textId="77777777" w:rsidR="009D0DC0" w:rsidRDefault="009D0DC0" w:rsidP="009D0DC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zobowiązany jest znać wszystkie przepisy wydane przez władze centralne i miejscowe oraz inne przepisy</w:t>
      </w:r>
      <w:r>
        <w:rPr>
          <w:rFonts w:ascii="Tahoma" w:hAnsi="Tahoma" w:cs="Tahoma"/>
          <w:bCs/>
          <w:sz w:val="18"/>
          <w:szCs w:val="18"/>
        </w:rPr>
        <w:br/>
        <w:t>i wytyczne, które są w jakikolwiek sposób związane z robotami i będzie w pełni odpowiedzialny za przestrzeganie tych praw, przepisów i wytycznych podczas prowadzenia robót.</w:t>
      </w:r>
    </w:p>
    <w:p w14:paraId="51E7B419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40F5090F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13696675" w14:textId="77777777" w:rsidR="009D0DC0" w:rsidRDefault="009D0DC0" w:rsidP="009D0DC0">
      <w:pPr>
        <w:numPr>
          <w:ilvl w:val="1"/>
          <w:numId w:val="1"/>
        </w:numPr>
        <w:ind w:left="360" w:hanging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CHARAKTERYSTYKA TECHNICZNA </w:t>
      </w:r>
      <w:r w:rsidR="0022110B">
        <w:rPr>
          <w:rFonts w:ascii="Tahoma" w:hAnsi="Tahoma" w:cs="Tahoma"/>
          <w:b/>
          <w:sz w:val="18"/>
          <w:szCs w:val="18"/>
        </w:rPr>
        <w:t>REM</w:t>
      </w:r>
      <w:r w:rsidR="00BC605B">
        <w:rPr>
          <w:rFonts w:ascii="Tahoma" w:hAnsi="Tahoma" w:cs="Tahoma"/>
          <w:b/>
          <w:sz w:val="18"/>
          <w:szCs w:val="18"/>
        </w:rPr>
        <w:t>O</w:t>
      </w:r>
      <w:r w:rsidR="0022110B">
        <w:rPr>
          <w:rFonts w:ascii="Tahoma" w:hAnsi="Tahoma" w:cs="Tahoma"/>
          <w:b/>
          <w:sz w:val="18"/>
          <w:szCs w:val="18"/>
        </w:rPr>
        <w:t>NTOWANYCH DŹWIGÓW</w:t>
      </w:r>
      <w:r w:rsidR="003C50D9">
        <w:rPr>
          <w:rFonts w:ascii="Tahoma" w:hAnsi="Tahoma" w:cs="Tahoma"/>
          <w:b/>
          <w:sz w:val="18"/>
          <w:szCs w:val="18"/>
        </w:rPr>
        <w:t xml:space="preserve"> (STAN ISTNIEJACY)</w:t>
      </w:r>
    </w:p>
    <w:p w14:paraId="4D8C6075" w14:textId="77777777" w:rsidR="009D0DC0" w:rsidRDefault="009D0DC0" w:rsidP="009D0DC0">
      <w:pPr>
        <w:ind w:left="360" w:hanging="360"/>
        <w:rPr>
          <w:rFonts w:ascii="Tahoma" w:hAnsi="Tahoma" w:cs="Tahoma"/>
          <w:b/>
          <w:sz w:val="18"/>
          <w:szCs w:val="18"/>
        </w:rPr>
      </w:pPr>
    </w:p>
    <w:p w14:paraId="1D5D4D0F" w14:textId="77777777" w:rsidR="00BC605B" w:rsidRDefault="00BC605B" w:rsidP="009D0DC0">
      <w:pPr>
        <w:ind w:left="360" w:hanging="360"/>
        <w:rPr>
          <w:rFonts w:ascii="Tahoma" w:hAnsi="Tahoma" w:cs="Tahoma"/>
          <w:b/>
          <w:sz w:val="18"/>
          <w:szCs w:val="18"/>
        </w:rPr>
      </w:pPr>
    </w:p>
    <w:p w14:paraId="1F620926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  <w:bookmarkStart w:id="2" w:name="_Hlk13745982"/>
    </w:p>
    <w:p w14:paraId="0F05C256" w14:textId="77777777" w:rsidR="009D0DC0" w:rsidRPr="003C50D9" w:rsidRDefault="009D0DC0" w:rsidP="009D0DC0">
      <w:pPr>
        <w:pStyle w:val="western"/>
        <w:numPr>
          <w:ilvl w:val="2"/>
          <w:numId w:val="1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Dźwig</w:t>
      </w:r>
      <w:r w:rsidR="0022110B">
        <w:rPr>
          <w:rFonts w:ascii="Tahoma" w:hAnsi="Tahoma" w:cs="Tahoma"/>
          <w:b/>
          <w:sz w:val="18"/>
          <w:szCs w:val="18"/>
        </w:rPr>
        <w:t xml:space="preserve"> nr 2</w:t>
      </w:r>
      <w:r>
        <w:rPr>
          <w:rFonts w:ascii="Tahoma" w:hAnsi="Tahoma" w:cs="Tahoma"/>
          <w:b/>
          <w:sz w:val="18"/>
          <w:szCs w:val="18"/>
        </w:rPr>
        <w:t xml:space="preserve"> osobowy szpitalny elektryczny</w:t>
      </w:r>
    </w:p>
    <w:bookmarkEnd w:id="2"/>
    <w:p w14:paraId="6AFD1450" w14:textId="77777777" w:rsidR="003C50D9" w:rsidRDefault="003C50D9" w:rsidP="009D0DC0">
      <w:pPr>
        <w:pStyle w:val="western"/>
        <w:spacing w:before="0" w:after="0"/>
        <w:rPr>
          <w:rFonts w:ascii="Tahoma" w:hAnsi="Tahoma" w:cs="Tahoma"/>
          <w:sz w:val="18"/>
          <w:szCs w:val="18"/>
        </w:rPr>
      </w:pPr>
    </w:p>
    <w:p w14:paraId="0A012E50" w14:textId="77777777" w:rsidR="003C50D9" w:rsidRDefault="003C50D9" w:rsidP="003C50D9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bookmarkStart w:id="3" w:name="_Hlk13746007"/>
      <w:r>
        <w:rPr>
          <w:rFonts w:ascii="Tahoma" w:hAnsi="Tahoma" w:cs="Tahoma"/>
          <w:sz w:val="18"/>
          <w:szCs w:val="18"/>
        </w:rPr>
        <w:t xml:space="preserve">Producent </w:t>
      </w:r>
      <w:proofErr w:type="spellStart"/>
      <w:r>
        <w:rPr>
          <w:rFonts w:ascii="Tahoma" w:hAnsi="Tahoma" w:cs="Tahoma"/>
          <w:sz w:val="18"/>
          <w:szCs w:val="18"/>
        </w:rPr>
        <w:t>Hydromach</w:t>
      </w:r>
      <w:proofErr w:type="spellEnd"/>
    </w:p>
    <w:p w14:paraId="6A5A603E" w14:textId="77777777" w:rsidR="003C50D9" w:rsidRPr="003C50D9" w:rsidRDefault="003C50D9" w:rsidP="003C50D9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Rok budowy 2005</w:t>
      </w:r>
    </w:p>
    <w:p w14:paraId="282B18AB" w14:textId="77777777" w:rsidR="009D0DC0" w:rsidRDefault="009D0DC0" w:rsidP="009D0DC0">
      <w:pPr>
        <w:pStyle w:val="western"/>
        <w:numPr>
          <w:ilvl w:val="0"/>
          <w:numId w:val="19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Udźwig: </w:t>
      </w:r>
      <w:r w:rsidR="0022110B">
        <w:rPr>
          <w:rFonts w:ascii="Tahoma" w:hAnsi="Tahoma" w:cs="Tahoma"/>
          <w:sz w:val="18"/>
          <w:szCs w:val="18"/>
        </w:rPr>
        <w:t>500</w:t>
      </w:r>
      <w:r>
        <w:rPr>
          <w:rFonts w:ascii="Tahoma" w:hAnsi="Tahoma" w:cs="Tahoma"/>
          <w:sz w:val="18"/>
          <w:szCs w:val="18"/>
        </w:rPr>
        <w:t xml:space="preserve"> kg/</w:t>
      </w:r>
      <w:r w:rsidR="0022110B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osób.</w:t>
      </w:r>
    </w:p>
    <w:p w14:paraId="185E326A" w14:textId="77777777" w:rsidR="009D0DC0" w:rsidRDefault="009D0DC0" w:rsidP="009D0DC0">
      <w:pPr>
        <w:pStyle w:val="western"/>
        <w:numPr>
          <w:ilvl w:val="0"/>
          <w:numId w:val="19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Ilość przystanków </w:t>
      </w:r>
      <w:r w:rsidR="0022110B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.   </w:t>
      </w:r>
    </w:p>
    <w:p w14:paraId="70C0BB43" w14:textId="77777777" w:rsidR="009D0DC0" w:rsidRPr="0022110B" w:rsidRDefault="009D0DC0" w:rsidP="0022110B">
      <w:pPr>
        <w:pStyle w:val="western"/>
        <w:numPr>
          <w:ilvl w:val="0"/>
          <w:numId w:val="19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Prędkość 1 m/s.</w:t>
      </w:r>
    </w:p>
    <w:p w14:paraId="2CDCE05E" w14:textId="77777777" w:rsidR="009D0DC0" w:rsidRDefault="009D0DC0" w:rsidP="009D0DC0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Maszynownia: górna</w:t>
      </w:r>
      <w:r w:rsidR="00C12EB7">
        <w:rPr>
          <w:rFonts w:ascii="Tahoma" w:hAnsi="Tahoma" w:cs="Tahoma"/>
          <w:sz w:val="18"/>
          <w:szCs w:val="18"/>
        </w:rPr>
        <w:t>.</w:t>
      </w:r>
    </w:p>
    <w:p w14:paraId="309846B3" w14:textId="77777777" w:rsidR="009D0DC0" w:rsidRDefault="009D0DC0" w:rsidP="009D0DC0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Wysokość podnoszenia </w:t>
      </w:r>
      <w:r w:rsidR="0022110B">
        <w:rPr>
          <w:rFonts w:ascii="Tahoma" w:hAnsi="Tahoma" w:cs="Tahoma"/>
          <w:sz w:val="18"/>
          <w:szCs w:val="18"/>
        </w:rPr>
        <w:t>22</w:t>
      </w:r>
      <w:r>
        <w:rPr>
          <w:rFonts w:ascii="Tahoma" w:hAnsi="Tahoma" w:cs="Tahoma"/>
          <w:sz w:val="18"/>
          <w:szCs w:val="18"/>
        </w:rPr>
        <w:t>,</w:t>
      </w:r>
      <w:r w:rsidR="0022110B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0 m.</w:t>
      </w:r>
    </w:p>
    <w:p w14:paraId="5CDCFE9E" w14:textId="77777777" w:rsidR="009D0DC0" w:rsidRDefault="009D0DC0" w:rsidP="009D0DC0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Wysokość szybu </w:t>
      </w:r>
      <w:r w:rsidR="0022110B">
        <w:rPr>
          <w:rFonts w:ascii="Tahoma" w:hAnsi="Tahoma" w:cs="Tahoma"/>
          <w:sz w:val="18"/>
          <w:szCs w:val="18"/>
        </w:rPr>
        <w:t>28</w:t>
      </w:r>
      <w:r>
        <w:rPr>
          <w:rFonts w:ascii="Tahoma" w:hAnsi="Tahoma" w:cs="Tahoma"/>
          <w:sz w:val="18"/>
          <w:szCs w:val="18"/>
        </w:rPr>
        <w:t>,</w:t>
      </w:r>
      <w:r w:rsidR="00D378E9">
        <w:rPr>
          <w:rFonts w:ascii="Tahoma" w:hAnsi="Tahoma" w:cs="Tahoma"/>
          <w:sz w:val="18"/>
          <w:szCs w:val="18"/>
        </w:rPr>
        <w:t>05</w:t>
      </w:r>
      <w:r>
        <w:rPr>
          <w:rFonts w:ascii="Tahoma" w:hAnsi="Tahoma" w:cs="Tahoma"/>
          <w:sz w:val="18"/>
          <w:szCs w:val="18"/>
        </w:rPr>
        <w:t xml:space="preserve"> m.</w:t>
      </w:r>
    </w:p>
    <w:p w14:paraId="2520D914" w14:textId="77777777" w:rsidR="003C50D9" w:rsidRDefault="00C12EB7" w:rsidP="009D0DC0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Kabina nieprzelotowa metalowa </w:t>
      </w:r>
      <w:r w:rsidR="002077C0">
        <w:rPr>
          <w:rFonts w:ascii="Tahoma" w:hAnsi="Tahoma" w:cs="Tahoma"/>
          <w:sz w:val="18"/>
          <w:szCs w:val="18"/>
        </w:rPr>
        <w:t>o wymiarach 940x1250x2100 mm</w:t>
      </w:r>
    </w:p>
    <w:p w14:paraId="78349A65" w14:textId="77777777" w:rsidR="003C50D9" w:rsidRDefault="002077C0" w:rsidP="009D0DC0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Drzwi kabinowe automatyczne teleskopowe o wym. 800x2000 mm</w:t>
      </w:r>
    </w:p>
    <w:p w14:paraId="1514157F" w14:textId="77777777" w:rsidR="002077C0" w:rsidRDefault="002077C0" w:rsidP="009D0DC0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Drzwi szybowe automatyczne teleskopowe o wym. 800x200 mm</w:t>
      </w:r>
    </w:p>
    <w:bookmarkEnd w:id="3"/>
    <w:p w14:paraId="3E8965E7" w14:textId="77777777" w:rsidR="002077C0" w:rsidRDefault="002077C0" w:rsidP="009D0DC0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</w:p>
    <w:p w14:paraId="381734AC" w14:textId="77777777" w:rsidR="009D0DC0" w:rsidRDefault="009D0DC0" w:rsidP="009D0DC0">
      <w:pPr>
        <w:pStyle w:val="western"/>
        <w:spacing w:before="0" w:after="0"/>
        <w:ind w:left="360"/>
        <w:jc w:val="both"/>
        <w:rPr>
          <w:rFonts w:ascii="Tahoma" w:hAnsi="Tahoma" w:cs="Tahoma"/>
          <w:sz w:val="18"/>
          <w:szCs w:val="18"/>
        </w:rPr>
      </w:pPr>
    </w:p>
    <w:p w14:paraId="6D4C7795" w14:textId="77777777" w:rsidR="00D378E9" w:rsidRDefault="00D378E9" w:rsidP="00D378E9">
      <w:pPr>
        <w:rPr>
          <w:rFonts w:ascii="Tahoma" w:hAnsi="Tahoma" w:cs="Tahoma"/>
          <w:b/>
          <w:sz w:val="18"/>
          <w:szCs w:val="18"/>
        </w:rPr>
      </w:pPr>
    </w:p>
    <w:p w14:paraId="29948BD0" w14:textId="77777777" w:rsidR="00D378E9" w:rsidRPr="00D378E9" w:rsidRDefault="00D378E9" w:rsidP="00D378E9">
      <w:pPr>
        <w:pStyle w:val="western"/>
        <w:numPr>
          <w:ilvl w:val="2"/>
          <w:numId w:val="1"/>
        </w:numPr>
        <w:spacing w:before="0" w:after="0"/>
        <w:rPr>
          <w:rFonts w:ascii="Tahoma" w:hAnsi="Tahoma" w:cs="Tahoma"/>
          <w:sz w:val="18"/>
          <w:szCs w:val="18"/>
        </w:rPr>
      </w:pPr>
      <w:bookmarkStart w:id="4" w:name="_Hlk13747186"/>
      <w:r>
        <w:rPr>
          <w:rFonts w:ascii="Tahoma" w:hAnsi="Tahoma" w:cs="Tahoma"/>
          <w:b/>
          <w:sz w:val="18"/>
          <w:szCs w:val="18"/>
        </w:rPr>
        <w:t>Dźwig nr 3 osobowy szpitalny elektryczny</w:t>
      </w:r>
    </w:p>
    <w:bookmarkEnd w:id="4"/>
    <w:p w14:paraId="42C467A1" w14:textId="77777777" w:rsidR="00D378E9" w:rsidRPr="003C50D9" w:rsidRDefault="00D378E9" w:rsidP="00D378E9">
      <w:pPr>
        <w:pStyle w:val="western"/>
        <w:spacing w:before="0" w:after="0"/>
        <w:rPr>
          <w:rFonts w:ascii="Tahoma" w:hAnsi="Tahoma" w:cs="Tahoma"/>
          <w:sz w:val="18"/>
          <w:szCs w:val="18"/>
        </w:rPr>
      </w:pPr>
    </w:p>
    <w:p w14:paraId="03C866C1" w14:textId="77777777" w:rsidR="00D378E9" w:rsidRDefault="00D378E9" w:rsidP="00D378E9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bookmarkStart w:id="5" w:name="_Hlk13747245"/>
      <w:r>
        <w:rPr>
          <w:rFonts w:ascii="Tahoma" w:hAnsi="Tahoma" w:cs="Tahoma"/>
          <w:sz w:val="18"/>
          <w:szCs w:val="18"/>
        </w:rPr>
        <w:t xml:space="preserve">Producent </w:t>
      </w:r>
      <w:proofErr w:type="spellStart"/>
      <w:r>
        <w:rPr>
          <w:rFonts w:ascii="Tahoma" w:hAnsi="Tahoma" w:cs="Tahoma"/>
          <w:sz w:val="18"/>
          <w:szCs w:val="18"/>
        </w:rPr>
        <w:t>Hydromach</w:t>
      </w:r>
      <w:proofErr w:type="spellEnd"/>
    </w:p>
    <w:p w14:paraId="3A1AB6BB" w14:textId="77777777" w:rsidR="00D378E9" w:rsidRPr="003C50D9" w:rsidRDefault="00D378E9" w:rsidP="00D378E9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Rok budowy 2005</w:t>
      </w:r>
    </w:p>
    <w:p w14:paraId="2DE0FBC0" w14:textId="77777777" w:rsidR="00D378E9" w:rsidRDefault="00D378E9" w:rsidP="00D378E9">
      <w:pPr>
        <w:pStyle w:val="western"/>
        <w:numPr>
          <w:ilvl w:val="0"/>
          <w:numId w:val="19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Udźwig: 1000 kg/12 osób.</w:t>
      </w:r>
    </w:p>
    <w:p w14:paraId="2B26CA18" w14:textId="77777777" w:rsidR="00D378E9" w:rsidRDefault="00D378E9" w:rsidP="00D378E9">
      <w:pPr>
        <w:pStyle w:val="western"/>
        <w:numPr>
          <w:ilvl w:val="0"/>
          <w:numId w:val="19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Ilość przystanków 7.   </w:t>
      </w:r>
    </w:p>
    <w:p w14:paraId="0A23D04A" w14:textId="77777777" w:rsidR="00D378E9" w:rsidRPr="0022110B" w:rsidRDefault="00D378E9" w:rsidP="00D378E9">
      <w:pPr>
        <w:pStyle w:val="western"/>
        <w:numPr>
          <w:ilvl w:val="0"/>
          <w:numId w:val="19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Prędkość 1 m/s.</w:t>
      </w:r>
    </w:p>
    <w:p w14:paraId="1AFA6AFF" w14:textId="77777777" w:rsidR="00D378E9" w:rsidRDefault="00D378E9" w:rsidP="00D378E9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Maszynownia: górna.</w:t>
      </w:r>
    </w:p>
    <w:p w14:paraId="13E77063" w14:textId="77777777" w:rsidR="00D378E9" w:rsidRDefault="00D378E9" w:rsidP="00D378E9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Wysokość podnoszenia 22,70 m.</w:t>
      </w:r>
    </w:p>
    <w:p w14:paraId="30CF3ED6" w14:textId="77777777" w:rsidR="00D378E9" w:rsidRDefault="00D378E9" w:rsidP="00D378E9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Wysokość szybu 28,05 m.</w:t>
      </w:r>
    </w:p>
    <w:p w14:paraId="19AA6C6A" w14:textId="77777777" w:rsidR="00D378E9" w:rsidRDefault="00D378E9" w:rsidP="00D378E9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Kabina przelotowa metalowa o wymiarach 1040x</w:t>
      </w:r>
      <w:r w:rsidR="007A5747">
        <w:rPr>
          <w:rFonts w:ascii="Tahoma" w:hAnsi="Tahoma" w:cs="Tahoma"/>
          <w:sz w:val="18"/>
          <w:szCs w:val="18"/>
        </w:rPr>
        <w:t>2000</w:t>
      </w:r>
      <w:r>
        <w:rPr>
          <w:rFonts w:ascii="Tahoma" w:hAnsi="Tahoma" w:cs="Tahoma"/>
          <w:sz w:val="18"/>
          <w:szCs w:val="18"/>
        </w:rPr>
        <w:t>x2100 mm</w:t>
      </w:r>
    </w:p>
    <w:p w14:paraId="3A0DDBBA" w14:textId="77777777" w:rsidR="00D378E9" w:rsidRDefault="00D378E9" w:rsidP="00D378E9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Drzwi kabinowe automatyczne teleskopowe o wym. </w:t>
      </w:r>
      <w:r w:rsidR="007A5747"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t>00x2000 mm</w:t>
      </w:r>
    </w:p>
    <w:p w14:paraId="40B33168" w14:textId="77777777" w:rsidR="00D378E9" w:rsidRDefault="00D378E9" w:rsidP="00D378E9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Drzwi szybowe automatyczne teleskopowe o wym. </w:t>
      </w:r>
      <w:r w:rsidR="007A5747"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t>00x200</w:t>
      </w:r>
      <w:r w:rsidR="007A5747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 xml:space="preserve"> mm</w:t>
      </w:r>
    </w:p>
    <w:bookmarkEnd w:id="5"/>
    <w:p w14:paraId="357B3D85" w14:textId="77777777" w:rsidR="008047D7" w:rsidRDefault="008047D7" w:rsidP="008047D7">
      <w:pPr>
        <w:pStyle w:val="western"/>
        <w:spacing w:before="0" w:after="0"/>
        <w:jc w:val="both"/>
        <w:rPr>
          <w:rFonts w:ascii="Tahoma" w:hAnsi="Tahoma" w:cs="Tahoma"/>
          <w:sz w:val="18"/>
          <w:szCs w:val="18"/>
        </w:rPr>
      </w:pPr>
    </w:p>
    <w:p w14:paraId="53F3EFE1" w14:textId="77777777" w:rsidR="009D0DC0" w:rsidRPr="007A5747" w:rsidRDefault="009D0DC0" w:rsidP="007A5747">
      <w:pPr>
        <w:pStyle w:val="Akapitzlist"/>
        <w:numPr>
          <w:ilvl w:val="2"/>
          <w:numId w:val="1"/>
        </w:numPr>
        <w:rPr>
          <w:rFonts w:ascii="Tahoma" w:hAnsi="Tahoma" w:cs="Tahoma"/>
          <w:b/>
          <w:color w:val="000000"/>
          <w:sz w:val="18"/>
          <w:szCs w:val="18"/>
        </w:rPr>
      </w:pPr>
      <w:r w:rsidRPr="007A5747">
        <w:rPr>
          <w:rFonts w:eastAsia="Times New Roman" w:cs="Times New Roman"/>
        </w:rPr>
        <w:t xml:space="preserve"> </w:t>
      </w:r>
      <w:bookmarkStart w:id="6" w:name="_Hlk13747450"/>
      <w:r w:rsidR="007A5747" w:rsidRPr="007A5747">
        <w:rPr>
          <w:rFonts w:ascii="Tahoma" w:hAnsi="Tahoma" w:cs="Tahoma"/>
          <w:b/>
          <w:color w:val="000000"/>
          <w:sz w:val="18"/>
          <w:szCs w:val="18"/>
        </w:rPr>
        <w:t xml:space="preserve">Dźwig nr </w:t>
      </w:r>
      <w:r w:rsidR="008047D7">
        <w:rPr>
          <w:rFonts w:ascii="Tahoma" w:hAnsi="Tahoma" w:cs="Tahoma"/>
          <w:b/>
          <w:color w:val="000000"/>
          <w:sz w:val="18"/>
          <w:szCs w:val="18"/>
        </w:rPr>
        <w:t>4</w:t>
      </w:r>
      <w:r w:rsidR="007A5747" w:rsidRPr="007A5747">
        <w:rPr>
          <w:rFonts w:ascii="Tahoma" w:hAnsi="Tahoma" w:cs="Tahoma"/>
          <w:b/>
          <w:color w:val="000000"/>
          <w:sz w:val="18"/>
          <w:szCs w:val="18"/>
        </w:rPr>
        <w:t xml:space="preserve"> osobowy szpitalny elektryczn</w:t>
      </w:r>
      <w:r w:rsidR="007A5747">
        <w:rPr>
          <w:rFonts w:ascii="Tahoma" w:hAnsi="Tahoma" w:cs="Tahoma"/>
          <w:b/>
          <w:color w:val="000000"/>
          <w:sz w:val="18"/>
          <w:szCs w:val="18"/>
        </w:rPr>
        <w:t>y</w:t>
      </w:r>
    </w:p>
    <w:bookmarkEnd w:id="6"/>
    <w:p w14:paraId="50467F67" w14:textId="77777777" w:rsidR="009D0DC0" w:rsidRDefault="009D0DC0" w:rsidP="009D0DC0">
      <w:pPr>
        <w:pStyle w:val="western"/>
        <w:tabs>
          <w:tab w:val="left" w:pos="1134"/>
        </w:tabs>
        <w:spacing w:after="0"/>
        <w:rPr>
          <w:rFonts w:ascii="Tahoma" w:hAnsi="Tahoma" w:cs="Tahoma"/>
          <w:sz w:val="18"/>
          <w:szCs w:val="18"/>
        </w:rPr>
      </w:pPr>
    </w:p>
    <w:p w14:paraId="3B926524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Producent </w:t>
      </w:r>
      <w:proofErr w:type="spellStart"/>
      <w:r>
        <w:rPr>
          <w:rFonts w:ascii="Tahoma" w:hAnsi="Tahoma" w:cs="Tahoma"/>
          <w:sz w:val="18"/>
          <w:szCs w:val="18"/>
        </w:rPr>
        <w:t>Hydromach</w:t>
      </w:r>
      <w:proofErr w:type="spellEnd"/>
    </w:p>
    <w:p w14:paraId="7A3EDDEE" w14:textId="77777777" w:rsidR="008047D7" w:rsidRPr="003C50D9" w:rsidRDefault="008047D7" w:rsidP="008047D7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Rok budowy 2005</w:t>
      </w:r>
    </w:p>
    <w:p w14:paraId="58D4FB14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Udźwig: 1</w:t>
      </w:r>
      <w:r w:rsidR="009C61B1">
        <w:rPr>
          <w:rFonts w:ascii="Tahoma" w:hAnsi="Tahoma" w:cs="Tahoma"/>
          <w:sz w:val="18"/>
          <w:szCs w:val="18"/>
        </w:rPr>
        <w:t>350</w:t>
      </w:r>
      <w:r>
        <w:rPr>
          <w:rFonts w:ascii="Tahoma" w:hAnsi="Tahoma" w:cs="Tahoma"/>
          <w:sz w:val="18"/>
          <w:szCs w:val="18"/>
        </w:rPr>
        <w:t xml:space="preserve"> kg/1</w:t>
      </w:r>
      <w:r w:rsidR="009C61B1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 xml:space="preserve"> osób.</w:t>
      </w:r>
    </w:p>
    <w:p w14:paraId="7DB125C6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Ilość przystanków 7.   </w:t>
      </w:r>
    </w:p>
    <w:p w14:paraId="10031245" w14:textId="77777777" w:rsidR="008047D7" w:rsidRPr="0022110B" w:rsidRDefault="008047D7" w:rsidP="008047D7">
      <w:pPr>
        <w:pStyle w:val="western"/>
        <w:numPr>
          <w:ilvl w:val="0"/>
          <w:numId w:val="19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Prędkość 1 m/s.</w:t>
      </w:r>
    </w:p>
    <w:p w14:paraId="60E0A5EC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Maszynownia: górna.</w:t>
      </w:r>
    </w:p>
    <w:p w14:paraId="254A4C2B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Wysokość podnoszenia 22,70 m.</w:t>
      </w:r>
    </w:p>
    <w:p w14:paraId="2E58C3A5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Wysokość szybu 28,05 m.</w:t>
      </w:r>
    </w:p>
    <w:p w14:paraId="1E56695C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Kabina </w:t>
      </w:r>
      <w:r w:rsidR="00FF0980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>przelotowa metalowa o wymiarach 1</w:t>
      </w:r>
      <w:r w:rsidR="009C61B1">
        <w:rPr>
          <w:rFonts w:ascii="Tahoma" w:hAnsi="Tahoma" w:cs="Tahoma"/>
          <w:sz w:val="18"/>
          <w:szCs w:val="18"/>
        </w:rPr>
        <w:t>350</w:t>
      </w:r>
      <w:r>
        <w:rPr>
          <w:rFonts w:ascii="Tahoma" w:hAnsi="Tahoma" w:cs="Tahoma"/>
          <w:sz w:val="18"/>
          <w:szCs w:val="18"/>
        </w:rPr>
        <w:t>x2</w:t>
      </w:r>
      <w:r w:rsidR="009C61B1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00x2100 mm</w:t>
      </w:r>
    </w:p>
    <w:p w14:paraId="7414AEC8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Drzwi kabinowe automatyczne teleskopowe o wym. 1000x2000 mm</w:t>
      </w:r>
    </w:p>
    <w:p w14:paraId="58822FFB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Drzwi szybowe automatyczne teleskopowe o wym. 1000x2000 mm</w:t>
      </w:r>
    </w:p>
    <w:p w14:paraId="15779DCE" w14:textId="77777777" w:rsidR="009D0DC0" w:rsidRDefault="009D0DC0" w:rsidP="009D0DC0">
      <w:pPr>
        <w:pStyle w:val="western"/>
        <w:tabs>
          <w:tab w:val="left" w:pos="1134"/>
        </w:tabs>
        <w:spacing w:before="0" w:after="0"/>
        <w:ind w:left="714"/>
        <w:rPr>
          <w:rFonts w:ascii="Tahoma" w:hAnsi="Tahoma" w:cs="Tahoma"/>
          <w:color w:val="auto"/>
          <w:sz w:val="18"/>
          <w:szCs w:val="18"/>
          <w:shd w:val="clear" w:color="auto" w:fill="FFFFFF"/>
        </w:rPr>
      </w:pPr>
    </w:p>
    <w:p w14:paraId="28EDB7B6" w14:textId="77777777" w:rsidR="009D0DC0" w:rsidRDefault="009D0DC0" w:rsidP="009D0DC0">
      <w:pPr>
        <w:pStyle w:val="western"/>
        <w:tabs>
          <w:tab w:val="left" w:pos="1134"/>
        </w:tabs>
        <w:spacing w:before="0" w:after="0"/>
        <w:ind w:left="714"/>
        <w:rPr>
          <w:rFonts w:ascii="Tahoma" w:hAnsi="Tahoma" w:cs="Tahoma"/>
          <w:color w:val="auto"/>
          <w:sz w:val="18"/>
          <w:szCs w:val="18"/>
          <w:shd w:val="clear" w:color="auto" w:fill="FFFFFF"/>
        </w:rPr>
      </w:pPr>
    </w:p>
    <w:p w14:paraId="42AD8CB8" w14:textId="77777777" w:rsidR="009D0DC0" w:rsidRDefault="009D0DC0" w:rsidP="009D0DC0">
      <w:pPr>
        <w:pStyle w:val="western"/>
        <w:tabs>
          <w:tab w:val="left" w:pos="1134"/>
        </w:tabs>
        <w:spacing w:before="0" w:after="0"/>
        <w:rPr>
          <w:rFonts w:ascii="Tahoma" w:hAnsi="Tahoma" w:cs="Tahoma"/>
          <w:color w:val="auto"/>
          <w:sz w:val="18"/>
          <w:szCs w:val="18"/>
          <w:shd w:val="clear" w:color="auto" w:fill="FFFFFF"/>
        </w:rPr>
      </w:pPr>
    </w:p>
    <w:p w14:paraId="16FC5340" w14:textId="77777777" w:rsidR="009D0DC0" w:rsidRDefault="009D0DC0" w:rsidP="009D0DC0">
      <w:pPr>
        <w:pStyle w:val="western"/>
        <w:tabs>
          <w:tab w:val="left" w:pos="1134"/>
        </w:tabs>
        <w:spacing w:before="0" w:after="0"/>
        <w:rPr>
          <w:rFonts w:ascii="Tahoma" w:hAnsi="Tahoma" w:cs="Tahoma"/>
          <w:color w:val="auto"/>
          <w:sz w:val="18"/>
          <w:szCs w:val="18"/>
          <w:shd w:val="clear" w:color="auto" w:fill="FFFFFF"/>
        </w:rPr>
      </w:pPr>
    </w:p>
    <w:p w14:paraId="69128102" w14:textId="77777777" w:rsidR="008047D7" w:rsidRPr="007A5747" w:rsidRDefault="008047D7" w:rsidP="008047D7">
      <w:pPr>
        <w:pStyle w:val="Akapitzlist"/>
        <w:numPr>
          <w:ilvl w:val="2"/>
          <w:numId w:val="1"/>
        </w:numPr>
        <w:rPr>
          <w:rFonts w:ascii="Tahoma" w:hAnsi="Tahoma" w:cs="Tahoma"/>
          <w:b/>
          <w:color w:val="000000"/>
          <w:sz w:val="18"/>
          <w:szCs w:val="18"/>
        </w:rPr>
      </w:pPr>
      <w:r w:rsidRPr="007A5747">
        <w:rPr>
          <w:rFonts w:ascii="Tahoma" w:hAnsi="Tahoma" w:cs="Tahoma"/>
          <w:b/>
          <w:color w:val="000000"/>
          <w:sz w:val="18"/>
          <w:szCs w:val="18"/>
        </w:rPr>
        <w:t xml:space="preserve">Dźwig nr </w:t>
      </w:r>
      <w:r>
        <w:rPr>
          <w:rFonts w:ascii="Tahoma" w:hAnsi="Tahoma" w:cs="Tahoma"/>
          <w:b/>
          <w:color w:val="000000"/>
          <w:sz w:val="18"/>
          <w:szCs w:val="18"/>
        </w:rPr>
        <w:t>5</w:t>
      </w:r>
      <w:r w:rsidRPr="007A5747">
        <w:rPr>
          <w:rFonts w:ascii="Tahoma" w:hAnsi="Tahoma" w:cs="Tahoma"/>
          <w:b/>
          <w:color w:val="000000"/>
          <w:sz w:val="18"/>
          <w:szCs w:val="18"/>
        </w:rPr>
        <w:t xml:space="preserve"> osobowy szpitalny elektryczn</w:t>
      </w:r>
      <w:r>
        <w:rPr>
          <w:rFonts w:ascii="Tahoma" w:hAnsi="Tahoma" w:cs="Tahoma"/>
          <w:b/>
          <w:color w:val="000000"/>
          <w:sz w:val="18"/>
          <w:szCs w:val="18"/>
        </w:rPr>
        <w:t>y</w:t>
      </w:r>
    </w:p>
    <w:p w14:paraId="05EC23DD" w14:textId="77777777" w:rsidR="008047D7" w:rsidRDefault="008047D7" w:rsidP="008047D7">
      <w:pPr>
        <w:pStyle w:val="western"/>
        <w:tabs>
          <w:tab w:val="left" w:pos="1134"/>
        </w:tabs>
        <w:spacing w:before="0" w:after="0"/>
        <w:ind w:left="1224"/>
        <w:rPr>
          <w:rFonts w:ascii="Tahoma" w:hAnsi="Tahoma" w:cs="Tahoma"/>
          <w:b/>
          <w:bCs/>
          <w:color w:val="auto"/>
          <w:sz w:val="18"/>
          <w:szCs w:val="18"/>
          <w:shd w:val="clear" w:color="auto" w:fill="FFFFFF"/>
        </w:rPr>
      </w:pPr>
    </w:p>
    <w:p w14:paraId="4F288B9C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Producent </w:t>
      </w:r>
      <w:proofErr w:type="spellStart"/>
      <w:r>
        <w:rPr>
          <w:rFonts w:ascii="Tahoma" w:hAnsi="Tahoma" w:cs="Tahoma"/>
          <w:sz w:val="18"/>
          <w:szCs w:val="18"/>
        </w:rPr>
        <w:t>Hydromach</w:t>
      </w:r>
      <w:proofErr w:type="spellEnd"/>
    </w:p>
    <w:p w14:paraId="6180AD98" w14:textId="77777777" w:rsidR="008047D7" w:rsidRPr="003C50D9" w:rsidRDefault="008047D7" w:rsidP="008047D7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Rok budowy 2005</w:t>
      </w:r>
    </w:p>
    <w:p w14:paraId="20909CD4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Udźwig: 1</w:t>
      </w:r>
      <w:r w:rsidR="001254BE">
        <w:rPr>
          <w:rFonts w:ascii="Tahoma" w:hAnsi="Tahoma" w:cs="Tahoma"/>
          <w:sz w:val="18"/>
          <w:szCs w:val="18"/>
        </w:rPr>
        <w:t>350</w:t>
      </w:r>
      <w:r>
        <w:rPr>
          <w:rFonts w:ascii="Tahoma" w:hAnsi="Tahoma" w:cs="Tahoma"/>
          <w:sz w:val="18"/>
          <w:szCs w:val="18"/>
        </w:rPr>
        <w:t xml:space="preserve"> kg/1</w:t>
      </w:r>
      <w:r w:rsidR="001254BE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 xml:space="preserve"> osób.</w:t>
      </w:r>
    </w:p>
    <w:p w14:paraId="66DD271D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Ilość przystanków 7.   </w:t>
      </w:r>
    </w:p>
    <w:p w14:paraId="4D3262EB" w14:textId="77777777" w:rsidR="008047D7" w:rsidRPr="0022110B" w:rsidRDefault="008047D7" w:rsidP="008047D7">
      <w:pPr>
        <w:pStyle w:val="western"/>
        <w:numPr>
          <w:ilvl w:val="0"/>
          <w:numId w:val="19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Prędkość </w:t>
      </w:r>
      <w:r w:rsidR="001254BE">
        <w:rPr>
          <w:rFonts w:ascii="Tahoma" w:hAnsi="Tahoma" w:cs="Tahoma"/>
          <w:sz w:val="18"/>
          <w:szCs w:val="18"/>
        </w:rPr>
        <w:t>0,6</w:t>
      </w:r>
      <w:r>
        <w:rPr>
          <w:rFonts w:ascii="Tahoma" w:hAnsi="Tahoma" w:cs="Tahoma"/>
          <w:sz w:val="18"/>
          <w:szCs w:val="18"/>
        </w:rPr>
        <w:t xml:space="preserve"> m/s.</w:t>
      </w:r>
    </w:p>
    <w:p w14:paraId="2109B3FB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Maszynownia: górna.</w:t>
      </w:r>
    </w:p>
    <w:p w14:paraId="0C4A5929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Wysokość podnoszenia 22,70 m.</w:t>
      </w:r>
    </w:p>
    <w:p w14:paraId="1B4B3D7B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Wysokość szybu 2</w:t>
      </w:r>
      <w:r w:rsidR="001254BE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,0</w:t>
      </w:r>
      <w:r w:rsidR="001254BE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 m.</w:t>
      </w:r>
    </w:p>
    <w:p w14:paraId="30826B61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Kabina przelotowa metalowa o wymiarach 1</w:t>
      </w:r>
      <w:r w:rsidR="001254BE">
        <w:rPr>
          <w:rFonts w:ascii="Tahoma" w:hAnsi="Tahoma" w:cs="Tahoma"/>
          <w:sz w:val="18"/>
          <w:szCs w:val="18"/>
        </w:rPr>
        <w:t>350</w:t>
      </w:r>
      <w:r>
        <w:rPr>
          <w:rFonts w:ascii="Tahoma" w:hAnsi="Tahoma" w:cs="Tahoma"/>
          <w:sz w:val="18"/>
          <w:szCs w:val="18"/>
        </w:rPr>
        <w:t>x2</w:t>
      </w:r>
      <w:r w:rsidR="001254BE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00x2100 mm</w:t>
      </w:r>
    </w:p>
    <w:p w14:paraId="165E3DF6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Drzwi kabinowe automatyczne teleskopowe o wym. 1</w:t>
      </w:r>
      <w:r w:rsidR="001254BE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00x2000 mm</w:t>
      </w:r>
    </w:p>
    <w:p w14:paraId="387BB20D" w14:textId="77777777" w:rsidR="008047D7" w:rsidRDefault="008047D7" w:rsidP="008047D7">
      <w:pPr>
        <w:pStyle w:val="western"/>
        <w:numPr>
          <w:ilvl w:val="0"/>
          <w:numId w:val="19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Drzwi szybowe automatyczne teleskopowe o wym. 1</w:t>
      </w:r>
      <w:r w:rsidR="001254BE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00x2000 mm</w:t>
      </w:r>
    </w:p>
    <w:p w14:paraId="7C6A7296" w14:textId="77777777" w:rsidR="009D0DC0" w:rsidRDefault="009D0DC0" w:rsidP="009D0DC0">
      <w:pPr>
        <w:pStyle w:val="western"/>
        <w:tabs>
          <w:tab w:val="left" w:pos="1134"/>
        </w:tabs>
        <w:spacing w:before="0" w:after="0"/>
        <w:rPr>
          <w:rFonts w:ascii="Tahoma" w:hAnsi="Tahoma" w:cs="Tahoma"/>
          <w:b/>
          <w:bCs/>
          <w:color w:val="auto"/>
          <w:sz w:val="18"/>
          <w:szCs w:val="18"/>
          <w:shd w:val="clear" w:color="auto" w:fill="FFFFFF"/>
        </w:rPr>
      </w:pPr>
    </w:p>
    <w:p w14:paraId="1ABAEAD7" w14:textId="43151DA5" w:rsidR="001254BE" w:rsidRDefault="001254BE" w:rsidP="009D0DC0">
      <w:pPr>
        <w:pStyle w:val="western"/>
        <w:tabs>
          <w:tab w:val="left" w:pos="1134"/>
        </w:tabs>
        <w:spacing w:before="0" w:after="0"/>
        <w:rPr>
          <w:rFonts w:ascii="Tahoma" w:hAnsi="Tahoma" w:cs="Tahoma"/>
          <w:b/>
          <w:bCs/>
          <w:color w:val="auto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auto"/>
          <w:sz w:val="18"/>
          <w:szCs w:val="18"/>
          <w:shd w:val="clear" w:color="auto" w:fill="FFFFFF"/>
        </w:rPr>
        <w:t xml:space="preserve">Wszelkie dodatkowe dane techniczne </w:t>
      </w:r>
      <w:r w:rsidR="00093084">
        <w:rPr>
          <w:rFonts w:ascii="Tahoma" w:hAnsi="Tahoma" w:cs="Tahoma"/>
          <w:b/>
          <w:bCs/>
          <w:color w:val="auto"/>
          <w:sz w:val="18"/>
          <w:szCs w:val="18"/>
          <w:shd w:val="clear" w:color="auto" w:fill="FFFFFF"/>
        </w:rPr>
        <w:t>, rysunki i inne informacje zawarte w księdze rewizyjnej dźwigu dostępne są do wglądu  w Dziale Technicznym Szpitala po wcześniejszym kontakcie telefonicznym</w:t>
      </w:r>
      <w:r w:rsidR="00FF0980">
        <w:rPr>
          <w:rFonts w:ascii="Tahoma" w:hAnsi="Tahoma" w:cs="Tahoma"/>
          <w:b/>
          <w:bCs/>
          <w:color w:val="auto"/>
          <w:sz w:val="18"/>
          <w:szCs w:val="18"/>
          <w:shd w:val="clear" w:color="auto" w:fill="FFFFFF"/>
        </w:rPr>
        <w:t xml:space="preserve"> – numery telefonu: 12 257 82 336, 12 257 82 370 </w:t>
      </w:r>
      <w:r w:rsidR="00FB49F0">
        <w:rPr>
          <w:rFonts w:ascii="Tahoma" w:hAnsi="Tahoma" w:cs="Tahoma"/>
          <w:b/>
          <w:bCs/>
          <w:color w:val="auto"/>
          <w:sz w:val="18"/>
          <w:szCs w:val="18"/>
          <w:shd w:val="clear" w:color="auto" w:fill="FFFFFF"/>
        </w:rPr>
        <w:t xml:space="preserve"> do dnia </w:t>
      </w:r>
      <w:r w:rsidR="00E66DD1">
        <w:rPr>
          <w:rFonts w:ascii="Tahoma" w:hAnsi="Tahoma" w:cs="Tahoma"/>
          <w:b/>
          <w:bCs/>
          <w:color w:val="auto"/>
          <w:sz w:val="18"/>
          <w:szCs w:val="18"/>
          <w:shd w:val="clear" w:color="auto" w:fill="FFFFFF"/>
        </w:rPr>
        <w:t>21</w:t>
      </w:r>
      <w:r w:rsidR="00FB49F0">
        <w:rPr>
          <w:rFonts w:ascii="Tahoma" w:hAnsi="Tahoma" w:cs="Tahoma"/>
          <w:b/>
          <w:bCs/>
          <w:color w:val="auto"/>
          <w:sz w:val="18"/>
          <w:szCs w:val="18"/>
          <w:shd w:val="clear" w:color="auto" w:fill="FFFFFF"/>
        </w:rPr>
        <w:t>/</w:t>
      </w:r>
      <w:r w:rsidR="00E66DD1">
        <w:rPr>
          <w:rFonts w:ascii="Tahoma" w:hAnsi="Tahoma" w:cs="Tahoma"/>
          <w:b/>
          <w:bCs/>
          <w:color w:val="auto"/>
          <w:sz w:val="18"/>
          <w:szCs w:val="18"/>
          <w:shd w:val="clear" w:color="auto" w:fill="FFFFFF"/>
        </w:rPr>
        <w:t>08</w:t>
      </w:r>
      <w:bookmarkStart w:id="7" w:name="_GoBack"/>
      <w:bookmarkEnd w:id="7"/>
      <w:r w:rsidR="00FB49F0">
        <w:rPr>
          <w:rFonts w:ascii="Tahoma" w:hAnsi="Tahoma" w:cs="Tahoma"/>
          <w:b/>
          <w:bCs/>
          <w:color w:val="auto"/>
          <w:sz w:val="18"/>
          <w:szCs w:val="18"/>
          <w:shd w:val="clear" w:color="auto" w:fill="FFFFFF"/>
        </w:rPr>
        <w:t xml:space="preserve">/2019r. </w:t>
      </w:r>
      <w:r w:rsidR="00FF0980">
        <w:rPr>
          <w:rFonts w:ascii="Tahoma" w:hAnsi="Tahoma" w:cs="Tahoma"/>
          <w:b/>
          <w:bCs/>
          <w:color w:val="auto"/>
          <w:sz w:val="18"/>
          <w:szCs w:val="18"/>
          <w:shd w:val="clear" w:color="auto" w:fill="FFFFFF"/>
        </w:rPr>
        <w:t>w godzinach od 8:00 do 14:30</w:t>
      </w:r>
    </w:p>
    <w:p w14:paraId="0FD007CF" w14:textId="77777777" w:rsidR="009D0DC0" w:rsidRDefault="009D0DC0" w:rsidP="009D0DC0">
      <w:pPr>
        <w:pStyle w:val="western"/>
        <w:numPr>
          <w:ilvl w:val="2"/>
          <w:numId w:val="1"/>
        </w:num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Wymagania dodatkowe:</w:t>
      </w:r>
    </w:p>
    <w:p w14:paraId="3AC8518A" w14:textId="77777777" w:rsidR="009D0DC0" w:rsidRDefault="009D0DC0" w:rsidP="009D0DC0">
      <w:pPr>
        <w:pStyle w:val="western"/>
        <w:spacing w:after="0"/>
        <w:rPr>
          <w:rFonts w:ascii="Tahoma" w:hAnsi="Tahoma" w:cs="Tahoma"/>
          <w:b/>
          <w:sz w:val="18"/>
          <w:szCs w:val="18"/>
        </w:rPr>
      </w:pPr>
    </w:p>
    <w:p w14:paraId="31ECDD98" w14:textId="77777777" w:rsidR="009D0DC0" w:rsidRDefault="009D0DC0" w:rsidP="009D0DC0">
      <w:pPr>
        <w:pStyle w:val="western"/>
        <w:numPr>
          <w:ilvl w:val="0"/>
          <w:numId w:val="17"/>
        </w:numPr>
        <w:spacing w:before="0" w:after="0"/>
        <w:ind w:left="714"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System komunikacji awaryjnej (należy zapewnić nr telefonu).</w:t>
      </w:r>
    </w:p>
    <w:p w14:paraId="66FDEE7A" w14:textId="2B616CA6" w:rsidR="009D0DC0" w:rsidRDefault="009D0DC0" w:rsidP="009D0DC0">
      <w:pPr>
        <w:pStyle w:val="western"/>
        <w:numPr>
          <w:ilvl w:val="0"/>
          <w:numId w:val="17"/>
        </w:numPr>
        <w:spacing w:before="0" w:after="0"/>
        <w:ind w:left="714"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Zbiorczość dwukierunkowa</w:t>
      </w:r>
      <w:r w:rsidR="00EC1173">
        <w:rPr>
          <w:rFonts w:ascii="Tahoma" w:hAnsi="Tahoma" w:cs="Tahoma"/>
          <w:sz w:val="18"/>
          <w:szCs w:val="18"/>
        </w:rPr>
        <w:t>.</w:t>
      </w:r>
    </w:p>
    <w:p w14:paraId="5391EA3B" w14:textId="4F0E5367" w:rsidR="00EC1173" w:rsidRDefault="00EC1173" w:rsidP="009D0DC0">
      <w:pPr>
        <w:pStyle w:val="western"/>
        <w:numPr>
          <w:ilvl w:val="0"/>
          <w:numId w:val="17"/>
        </w:numPr>
        <w:spacing w:before="0" w:after="0"/>
        <w:ind w:left="714"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Moc zastosowanych urządzeń ma uwzględniać możliwość zwiększenia prędkości dźwigu do 1 m/s</w:t>
      </w:r>
    </w:p>
    <w:p w14:paraId="73A26CE2" w14:textId="778E34D7" w:rsidR="00EC1173" w:rsidRDefault="00EC1173" w:rsidP="009D0DC0">
      <w:pPr>
        <w:pStyle w:val="western"/>
        <w:numPr>
          <w:ilvl w:val="0"/>
          <w:numId w:val="17"/>
        </w:numPr>
        <w:spacing w:before="0" w:after="0"/>
        <w:ind w:left="714"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Ze względu na zaniżoną strefę nadszybia należy wykonać aparaturę z dodatkowym zabezpieczeniem oraz zmodernizować urządzenie pod kątem bezpieczeństwa pracy konserwatora na dachu kabiny</w:t>
      </w:r>
    </w:p>
    <w:p w14:paraId="36B2AB7E" w14:textId="77777777" w:rsidR="009D0DC0" w:rsidRDefault="009D0DC0" w:rsidP="009D0DC0">
      <w:pPr>
        <w:pStyle w:val="western"/>
        <w:spacing w:before="0" w:after="0"/>
        <w:rPr>
          <w:rFonts w:ascii="Tahoma" w:hAnsi="Tahoma" w:cs="Tahoma"/>
          <w:b/>
          <w:sz w:val="18"/>
          <w:szCs w:val="18"/>
        </w:rPr>
      </w:pPr>
    </w:p>
    <w:p w14:paraId="7F69CD32" w14:textId="77777777" w:rsidR="009D0DC0" w:rsidRDefault="009D0DC0" w:rsidP="009D0DC0">
      <w:pPr>
        <w:pStyle w:val="western"/>
        <w:numPr>
          <w:ilvl w:val="2"/>
          <w:numId w:val="1"/>
        </w:numPr>
        <w:spacing w:before="0" w:after="0"/>
        <w:rPr>
          <w:rFonts w:ascii="Tahoma" w:hAnsi="Tahoma" w:cs="Tahoma"/>
          <w:b/>
          <w:sz w:val="18"/>
          <w:szCs w:val="18"/>
        </w:rPr>
      </w:pPr>
    </w:p>
    <w:p w14:paraId="18F201DC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173E10CB" w14:textId="77777777" w:rsidR="009D0DC0" w:rsidRDefault="009D0DC0" w:rsidP="009D0DC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Wszystkie materiały zastosowane do realizacji robót powinny odpowiadać co do jakości wymogom dopuszczonym do obrotu i stosowania w budownictwie, określonym w art. 10 Ustawy Prawo Budowlane, przedmiaru robót oraz przyjętym w ofercie rozwiązaniom technicznym. Na każde żądanie </w:t>
      </w:r>
      <w:r w:rsidR="00CF7673">
        <w:rPr>
          <w:rFonts w:ascii="Tahoma" w:hAnsi="Tahoma" w:cs="Tahoma"/>
          <w:bCs/>
          <w:sz w:val="18"/>
          <w:szCs w:val="18"/>
        </w:rPr>
        <w:t>Zamawiając</w:t>
      </w:r>
      <w:r w:rsidR="00356ACF">
        <w:rPr>
          <w:rFonts w:ascii="Tahoma" w:hAnsi="Tahoma" w:cs="Tahoma"/>
          <w:bCs/>
          <w:sz w:val="18"/>
          <w:szCs w:val="18"/>
        </w:rPr>
        <w:t>ego</w:t>
      </w:r>
      <w:r>
        <w:rPr>
          <w:rFonts w:ascii="Tahoma" w:hAnsi="Tahoma" w:cs="Tahoma"/>
          <w:bCs/>
          <w:sz w:val="18"/>
          <w:szCs w:val="18"/>
        </w:rPr>
        <w:t xml:space="preserve"> Wykonawca obowiązany jest okazać w stosunku do wskazanych materiałów: certyfikat na znak bezpieczeństwa, deklarację zgodności lub certyfikat zgodności z Polską Normą lub aprobatą Techniczną. </w:t>
      </w:r>
    </w:p>
    <w:p w14:paraId="4316F43E" w14:textId="77777777" w:rsidR="009D0DC0" w:rsidRDefault="009D0DC0" w:rsidP="009D0DC0">
      <w:pPr>
        <w:jc w:val="both"/>
        <w:rPr>
          <w:rFonts w:ascii="Tahoma" w:hAnsi="Tahoma" w:cs="Tahoma"/>
          <w:b/>
          <w:sz w:val="18"/>
          <w:szCs w:val="18"/>
        </w:rPr>
      </w:pPr>
    </w:p>
    <w:p w14:paraId="62A4C6B6" w14:textId="77777777" w:rsidR="009D0DC0" w:rsidRDefault="009D0DC0" w:rsidP="009D0DC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Zastosowane urządzenia i materiały instalacyjne i wykończeniowe muszą odpowiadać wymaganiom dla obiektów służby zdrowia.</w:t>
      </w:r>
    </w:p>
    <w:p w14:paraId="66682C4D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45786D4C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3805E8F5" w14:textId="77777777" w:rsidR="009D0DC0" w:rsidRDefault="009D0DC0" w:rsidP="009D0DC0">
      <w:pPr>
        <w:numPr>
          <w:ilvl w:val="2"/>
          <w:numId w:val="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Przechowywanie i składowanie materiałów</w:t>
      </w:r>
    </w:p>
    <w:p w14:paraId="55C6CB81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4679FF29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 zadba, aby tymczasowo składowane materiały, do czasu gdy będą one potrzebne do robót, były zabezpieczone przed zanieczyszczeniem, zachowały swoją jakość i były dostępne do kontroli przez </w:t>
      </w:r>
      <w:r w:rsidR="00CF7673">
        <w:rPr>
          <w:rFonts w:ascii="Tahoma" w:hAnsi="Tahoma" w:cs="Tahoma"/>
          <w:bCs/>
          <w:sz w:val="18"/>
          <w:szCs w:val="18"/>
        </w:rPr>
        <w:t>Zamawiając</w:t>
      </w:r>
      <w:r w:rsidR="00356ACF">
        <w:rPr>
          <w:rFonts w:ascii="Tahoma" w:hAnsi="Tahoma" w:cs="Tahoma"/>
          <w:bCs/>
          <w:sz w:val="18"/>
          <w:szCs w:val="18"/>
        </w:rPr>
        <w:t>ego</w:t>
      </w:r>
      <w:r>
        <w:rPr>
          <w:rFonts w:ascii="Tahoma" w:hAnsi="Tahoma" w:cs="Tahoma"/>
          <w:bCs/>
          <w:sz w:val="18"/>
          <w:szCs w:val="18"/>
        </w:rPr>
        <w:t xml:space="preserve">. </w:t>
      </w:r>
    </w:p>
    <w:p w14:paraId="513EA5EE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54147F5C" w14:textId="5F275E5A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Materiały z demontaży oraz z rozbiórek mają być wywożone wydzielonymi trasami transportowymi i składowane </w:t>
      </w:r>
      <w:r>
        <w:rPr>
          <w:rFonts w:ascii="Tahoma" w:hAnsi="Tahoma" w:cs="Tahoma"/>
          <w:bCs/>
          <w:sz w:val="18"/>
          <w:szCs w:val="18"/>
        </w:rPr>
        <w:br/>
        <w:t xml:space="preserve">w wyznaczonym, oznakowanym i uzgodnionym z </w:t>
      </w:r>
      <w:r w:rsidR="00CF7673">
        <w:rPr>
          <w:rFonts w:ascii="Tahoma" w:hAnsi="Tahoma" w:cs="Tahoma"/>
          <w:bCs/>
          <w:sz w:val="18"/>
          <w:szCs w:val="18"/>
        </w:rPr>
        <w:t>Zamawiający</w:t>
      </w:r>
      <w:r>
        <w:rPr>
          <w:rFonts w:ascii="Tahoma" w:hAnsi="Tahoma" w:cs="Tahoma"/>
          <w:bCs/>
          <w:sz w:val="18"/>
          <w:szCs w:val="18"/>
        </w:rPr>
        <w:t xml:space="preserve">m miejscu oraz na bieżąco i sukcesywnie wywożone </w:t>
      </w:r>
      <w:r>
        <w:rPr>
          <w:rFonts w:ascii="Tahoma" w:hAnsi="Tahoma" w:cs="Tahoma"/>
          <w:bCs/>
          <w:sz w:val="18"/>
          <w:szCs w:val="18"/>
        </w:rPr>
        <w:br/>
        <w:t>z placu budowy.</w:t>
      </w:r>
    </w:p>
    <w:p w14:paraId="3166CFB4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Miejsca czasowego składowania materiałów uzgodnione z </w:t>
      </w:r>
      <w:r w:rsidR="00CF7673">
        <w:rPr>
          <w:rFonts w:ascii="Tahoma" w:hAnsi="Tahoma" w:cs="Tahoma"/>
          <w:bCs/>
          <w:sz w:val="18"/>
          <w:szCs w:val="18"/>
        </w:rPr>
        <w:t>Zamawiający</w:t>
      </w:r>
      <w:r>
        <w:rPr>
          <w:rFonts w:ascii="Tahoma" w:hAnsi="Tahoma" w:cs="Tahoma"/>
          <w:bCs/>
          <w:sz w:val="18"/>
          <w:szCs w:val="18"/>
        </w:rPr>
        <w:t>m</w:t>
      </w:r>
      <w:r w:rsidR="00356ACF">
        <w:rPr>
          <w:rFonts w:ascii="Tahoma" w:hAnsi="Tahoma" w:cs="Tahoma"/>
          <w:bCs/>
          <w:sz w:val="18"/>
          <w:szCs w:val="18"/>
        </w:rPr>
        <w:t>,</w:t>
      </w:r>
      <w:r>
        <w:rPr>
          <w:rFonts w:ascii="Tahoma" w:hAnsi="Tahoma" w:cs="Tahoma"/>
          <w:bCs/>
          <w:sz w:val="18"/>
          <w:szCs w:val="18"/>
        </w:rPr>
        <w:t xml:space="preserve"> organizuje Wykonawca.</w:t>
      </w:r>
    </w:p>
    <w:p w14:paraId="503AF9B7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018ACCB5" w14:textId="77777777" w:rsidR="009D0DC0" w:rsidRDefault="009D0DC0" w:rsidP="009D0DC0">
      <w:pPr>
        <w:numPr>
          <w:ilvl w:val="1"/>
          <w:numId w:val="1"/>
        </w:numPr>
        <w:ind w:left="360" w:hanging="36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SPRZĘT</w:t>
      </w:r>
    </w:p>
    <w:p w14:paraId="44DBEC75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440B20E4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 jest zobowiązany do używania jedynie takiego sprzętu, który nie spowoduje niekorzystnego wpływu na jakość wykonywanych robót. Sprzęt używany do robót powinien być zgodny z projektem organizacji robót, zaakceptowanym przez </w:t>
      </w:r>
      <w:r w:rsidR="00CF7673">
        <w:rPr>
          <w:rFonts w:ascii="Tahoma" w:hAnsi="Tahoma" w:cs="Tahoma"/>
          <w:bCs/>
          <w:sz w:val="18"/>
          <w:szCs w:val="18"/>
        </w:rPr>
        <w:t>Zamawiając</w:t>
      </w:r>
      <w:r w:rsidR="00356ACF">
        <w:rPr>
          <w:rFonts w:ascii="Tahoma" w:hAnsi="Tahoma" w:cs="Tahoma"/>
          <w:bCs/>
          <w:sz w:val="18"/>
          <w:szCs w:val="18"/>
        </w:rPr>
        <w:t>ego</w:t>
      </w:r>
      <w:r>
        <w:rPr>
          <w:rFonts w:ascii="Tahoma" w:hAnsi="Tahoma" w:cs="Tahoma"/>
          <w:bCs/>
          <w:sz w:val="18"/>
          <w:szCs w:val="18"/>
        </w:rPr>
        <w:t xml:space="preserve">; w przypadku braku ustaleń w takich dokumentach sprzęt powinien być uzgodniony i zaakceptowany przez </w:t>
      </w:r>
      <w:r w:rsidR="00CF7673">
        <w:rPr>
          <w:rFonts w:ascii="Tahoma" w:hAnsi="Tahoma" w:cs="Tahoma"/>
          <w:bCs/>
          <w:sz w:val="18"/>
          <w:szCs w:val="18"/>
        </w:rPr>
        <w:t>Zamawiając</w:t>
      </w:r>
      <w:r w:rsidR="00356ACF">
        <w:rPr>
          <w:rFonts w:ascii="Tahoma" w:hAnsi="Tahoma" w:cs="Tahoma"/>
          <w:bCs/>
          <w:sz w:val="18"/>
          <w:szCs w:val="18"/>
        </w:rPr>
        <w:t>ego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79F9AEB4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7AB03476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Stosowanie sprzętu powinno odbywać się z zachowaniem przepisów BHP obowiązujących przy użytkowaniu, konserwacji i przechowywaniu sprzętu.</w:t>
      </w:r>
    </w:p>
    <w:p w14:paraId="54D9837C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37960630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Sprzęt powinien być obsługiwany wyłącznie przez osoby uprawnione do jego użycia.</w:t>
      </w:r>
    </w:p>
    <w:p w14:paraId="1178269F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496E6AAB" w14:textId="77777777" w:rsidR="009D0DC0" w:rsidRDefault="009D0DC0" w:rsidP="009D0DC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Miejsce i sposób przechowywania należy uzgodnić z </w:t>
      </w:r>
      <w:r w:rsidR="00CF7673">
        <w:rPr>
          <w:rFonts w:ascii="Tahoma" w:hAnsi="Tahoma" w:cs="Tahoma"/>
          <w:bCs/>
          <w:sz w:val="18"/>
          <w:szCs w:val="18"/>
        </w:rPr>
        <w:t>Zamawiający</w:t>
      </w:r>
      <w:r>
        <w:rPr>
          <w:rFonts w:ascii="Tahoma" w:hAnsi="Tahoma" w:cs="Tahoma"/>
          <w:bCs/>
          <w:sz w:val="18"/>
          <w:szCs w:val="18"/>
        </w:rPr>
        <w:t xml:space="preserve">m. W czasie przechowywania sprzęt powinien być zabezpieczony przed uszkodzeniem mechanicznym, przed szkodliwym działaniem warunków atmosferycznych </w:t>
      </w:r>
      <w:r>
        <w:rPr>
          <w:rFonts w:ascii="Tahoma" w:hAnsi="Tahoma" w:cs="Tahoma"/>
          <w:bCs/>
          <w:sz w:val="18"/>
          <w:szCs w:val="18"/>
        </w:rPr>
        <w:br/>
        <w:t>i przed użyciem przez osoby do tego nieuprawnione.</w:t>
      </w:r>
    </w:p>
    <w:p w14:paraId="2BFEF1D9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6E90CF7F" w14:textId="77777777" w:rsidR="009D0DC0" w:rsidRDefault="009D0DC0" w:rsidP="009D0DC0">
      <w:pPr>
        <w:numPr>
          <w:ilvl w:val="1"/>
          <w:numId w:val="1"/>
        </w:numPr>
        <w:ind w:left="360" w:hanging="36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TRANSPORT</w:t>
      </w:r>
    </w:p>
    <w:p w14:paraId="447527C8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5D840C2E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jest zobowiązany do stosowania jedynie takich środków transportu, które nie wpłyną niekorzystnie na jakość wykonywanych robót i właściwości przewożonych materiałów.</w:t>
      </w:r>
    </w:p>
    <w:p w14:paraId="2DD42976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3F476B29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Liczba środków transportu będzie zapewniać prowadzenie robót zgodnie z zasadami określonymi </w:t>
      </w:r>
      <w:r>
        <w:rPr>
          <w:rFonts w:ascii="Tahoma" w:hAnsi="Tahoma" w:cs="Tahoma"/>
          <w:bCs/>
          <w:sz w:val="18"/>
          <w:szCs w:val="18"/>
        </w:rPr>
        <w:br/>
        <w:t>w ST i wskazaniach Zamawiającego, w terminie przewidzianym umową.</w:t>
      </w:r>
    </w:p>
    <w:p w14:paraId="31E6CED3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7E9940B3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będzie usuwać na bieżąco, na własny koszt, wszelkie zanieczyszczenia spowodowane jego pojazdami na drogach publicznych oraz dojazdach do terenu budowy.</w:t>
      </w:r>
    </w:p>
    <w:p w14:paraId="5854213D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2E8C1813" w14:textId="77777777" w:rsidR="009D0DC0" w:rsidRDefault="009D0DC0" w:rsidP="009D0DC0">
      <w:pPr>
        <w:autoSpaceDE w:val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Transport gruzu wolnymi środkami transportu w odpowiedni sposób zabezpieczonymi przed wypadaniem. Odwiezienie złomu i gruzu na odpowiednie składowiska. </w:t>
      </w:r>
    </w:p>
    <w:p w14:paraId="4F844E7E" w14:textId="77777777" w:rsidR="009D0DC0" w:rsidRDefault="009D0DC0" w:rsidP="009D0DC0">
      <w:pPr>
        <w:jc w:val="both"/>
        <w:rPr>
          <w:rFonts w:ascii="Tahoma" w:hAnsi="Tahoma" w:cs="Tahoma"/>
          <w:bCs/>
          <w:sz w:val="18"/>
          <w:szCs w:val="18"/>
        </w:rPr>
      </w:pPr>
    </w:p>
    <w:p w14:paraId="21C41D74" w14:textId="77777777" w:rsidR="009D0DC0" w:rsidRDefault="009D0DC0" w:rsidP="009D0DC0">
      <w:pPr>
        <w:numPr>
          <w:ilvl w:val="1"/>
          <w:numId w:val="1"/>
        </w:numPr>
        <w:ind w:left="36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WYKONANIE ROBÓT</w:t>
      </w:r>
    </w:p>
    <w:p w14:paraId="7BAAB145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5E5FA4DE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jest odpowiedzialny za prowadzenie robót zgodnie z umową oraz za jakość zastosowanych materiałów </w:t>
      </w:r>
      <w:r>
        <w:rPr>
          <w:rFonts w:ascii="Tahoma" w:hAnsi="Tahoma" w:cs="Tahoma"/>
          <w:sz w:val="18"/>
          <w:szCs w:val="18"/>
        </w:rPr>
        <w:br/>
        <w:t xml:space="preserve">i wykonywanych robót, za ich zgodność z wymaganiami ST oraz poleceniami </w:t>
      </w:r>
      <w:r w:rsidR="00CF7673">
        <w:rPr>
          <w:rFonts w:ascii="Tahoma" w:hAnsi="Tahoma" w:cs="Tahoma"/>
          <w:sz w:val="18"/>
          <w:szCs w:val="18"/>
        </w:rPr>
        <w:t>Zamawiają</w:t>
      </w:r>
      <w:r w:rsidR="00356ACF">
        <w:rPr>
          <w:rFonts w:ascii="Tahoma" w:hAnsi="Tahoma" w:cs="Tahoma"/>
          <w:sz w:val="18"/>
          <w:szCs w:val="18"/>
        </w:rPr>
        <w:t>cego</w:t>
      </w:r>
      <w:r>
        <w:rPr>
          <w:rFonts w:ascii="Tahoma" w:hAnsi="Tahoma" w:cs="Tahoma"/>
          <w:sz w:val="18"/>
          <w:szCs w:val="18"/>
        </w:rPr>
        <w:t>.</w:t>
      </w:r>
    </w:p>
    <w:p w14:paraId="1644BBC8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65E4A70B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Decyzje </w:t>
      </w:r>
      <w:r w:rsidR="00CF7673">
        <w:rPr>
          <w:rFonts w:ascii="Tahoma" w:hAnsi="Tahoma" w:cs="Tahoma"/>
          <w:sz w:val="18"/>
          <w:szCs w:val="18"/>
        </w:rPr>
        <w:t>Zamawiając</w:t>
      </w:r>
      <w:r w:rsidR="00356ACF">
        <w:rPr>
          <w:rFonts w:ascii="Tahoma" w:hAnsi="Tahoma" w:cs="Tahoma"/>
          <w:sz w:val="18"/>
          <w:szCs w:val="18"/>
        </w:rPr>
        <w:t>ego</w:t>
      </w:r>
      <w:r>
        <w:rPr>
          <w:rFonts w:ascii="Tahoma" w:hAnsi="Tahoma" w:cs="Tahoma"/>
          <w:sz w:val="18"/>
          <w:szCs w:val="18"/>
        </w:rPr>
        <w:t xml:space="preserve"> dotyczące akceptacji lub odrzucenia materiałów i elementów robót będą oparte na wymaganiach sformułowanych w dokumentach umowy, w ST, a także w normach i wytycznych. Przy podejmowaniu decyzji </w:t>
      </w:r>
      <w:r w:rsidR="00CF7673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uwzględni wyniki badań materiałów i robót, rozrzuty normalnie występujące przy produkcji i przy badaniach materiałów, doświadczenia z przeszłości, wyniki badań naukowych oraz inne czynniki wpływające na rozważaną kwestię.</w:t>
      </w:r>
    </w:p>
    <w:p w14:paraId="0FE94477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02F43930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Polecenia </w:t>
      </w:r>
      <w:r w:rsidR="00CF7673">
        <w:rPr>
          <w:rFonts w:ascii="Tahoma" w:hAnsi="Tahoma" w:cs="Tahoma"/>
          <w:sz w:val="18"/>
          <w:szCs w:val="18"/>
        </w:rPr>
        <w:t>Zamawiając</w:t>
      </w:r>
      <w:r>
        <w:rPr>
          <w:rFonts w:ascii="Tahoma" w:hAnsi="Tahoma" w:cs="Tahoma"/>
          <w:sz w:val="18"/>
          <w:szCs w:val="18"/>
        </w:rPr>
        <w:t xml:space="preserve"> będą wykonywane nie później niż w czasie przez niego wyznaczonym, po ich otrzymaniu przez Wykonawcę, pod groźbą zatrzymania robót. Skutki finansowe z tego tytułu ponosi Wykonawca.</w:t>
      </w:r>
    </w:p>
    <w:p w14:paraId="6E42A380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0D876722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Wykonywane roboty winny spełniać również wymagania podane w Polskich Normach i przepisach.</w:t>
      </w:r>
    </w:p>
    <w:p w14:paraId="1E8C30B0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03347F4C" w14:textId="77777777" w:rsidR="009D0DC0" w:rsidRDefault="009D0DC0" w:rsidP="009D0DC0">
      <w:pPr>
        <w:numPr>
          <w:ilvl w:val="1"/>
          <w:numId w:val="1"/>
        </w:numPr>
        <w:ind w:left="36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WARUNKI PRZYSTAPIENIA DO ROBÓT</w:t>
      </w:r>
    </w:p>
    <w:p w14:paraId="1004324C" w14:textId="77777777" w:rsidR="009D0DC0" w:rsidRDefault="009D0DC0" w:rsidP="009D0DC0">
      <w:pPr>
        <w:autoSpaceDE w:val="0"/>
        <w:rPr>
          <w:rFonts w:ascii="Tahoma" w:hAnsi="Tahoma" w:cs="Tahoma"/>
          <w:sz w:val="18"/>
          <w:szCs w:val="18"/>
        </w:rPr>
      </w:pPr>
    </w:p>
    <w:p w14:paraId="0C0A3D1F" w14:textId="77777777" w:rsidR="009D0DC0" w:rsidRDefault="009D0DC0" w:rsidP="009D0DC0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ramach komisyjnego przejęcia budowy Wykonawca powinien dokonać:</w:t>
      </w:r>
    </w:p>
    <w:p w14:paraId="7FD77885" w14:textId="77777777" w:rsidR="009D0DC0" w:rsidRDefault="009D0DC0" w:rsidP="009D0DC0">
      <w:pPr>
        <w:autoSpaceDE w:val="0"/>
        <w:rPr>
          <w:rFonts w:ascii="Tahoma" w:hAnsi="Tahoma" w:cs="Tahoma"/>
          <w:sz w:val="18"/>
          <w:szCs w:val="18"/>
        </w:rPr>
      </w:pPr>
    </w:p>
    <w:p w14:paraId="0837713E" w14:textId="77777777" w:rsidR="009D0DC0" w:rsidRDefault="009D0DC0" w:rsidP="009D0DC0">
      <w:pPr>
        <w:numPr>
          <w:ilvl w:val="0"/>
          <w:numId w:val="4"/>
        </w:numPr>
        <w:suppressAutoHyphens w:val="0"/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oceny stanu terenu w zakresie możliwości wyznaczenia:</w:t>
      </w:r>
    </w:p>
    <w:p w14:paraId="520012CA" w14:textId="77777777" w:rsidR="009D0DC0" w:rsidRDefault="009D0DC0" w:rsidP="009D0DC0">
      <w:pPr>
        <w:numPr>
          <w:ilvl w:val="0"/>
          <w:numId w:val="5"/>
        </w:numPr>
        <w:suppressAutoHyphens w:val="0"/>
        <w:autoSpaceDE w:val="0"/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dróg dowozu materiałów</w:t>
      </w:r>
    </w:p>
    <w:p w14:paraId="67DDC338" w14:textId="77777777" w:rsidR="009D0DC0" w:rsidRDefault="009D0DC0" w:rsidP="009D0DC0">
      <w:pPr>
        <w:numPr>
          <w:ilvl w:val="0"/>
          <w:numId w:val="5"/>
        </w:numPr>
        <w:suppressAutoHyphens w:val="0"/>
        <w:autoSpaceDE w:val="0"/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miejsc składowania materiałów</w:t>
      </w:r>
    </w:p>
    <w:p w14:paraId="41973481" w14:textId="77777777" w:rsidR="009D0DC0" w:rsidRDefault="009D0DC0" w:rsidP="009D0DC0">
      <w:pPr>
        <w:autoSpaceDE w:val="0"/>
        <w:rPr>
          <w:rFonts w:ascii="Tahoma" w:hAnsi="Tahoma" w:cs="Tahoma"/>
          <w:sz w:val="18"/>
          <w:szCs w:val="18"/>
        </w:rPr>
      </w:pPr>
    </w:p>
    <w:p w14:paraId="60C607B0" w14:textId="77777777" w:rsidR="009D0DC0" w:rsidRDefault="009D0DC0" w:rsidP="009D0DC0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zobowiązany jest uzgadniać z </w:t>
      </w:r>
      <w:r w:rsidR="00356ACF">
        <w:rPr>
          <w:rFonts w:ascii="Tahoma" w:hAnsi="Tahoma" w:cs="Tahoma"/>
          <w:sz w:val="18"/>
          <w:szCs w:val="18"/>
        </w:rPr>
        <w:t>Zamawiającym</w:t>
      </w:r>
      <w:r>
        <w:rPr>
          <w:rFonts w:ascii="Tahoma" w:hAnsi="Tahoma" w:cs="Tahoma"/>
          <w:sz w:val="18"/>
          <w:szCs w:val="18"/>
        </w:rPr>
        <w:t xml:space="preserve"> wszelkie wyłączenia zasilania w media tj. prąd, woda, c.o. niezbędne do prowadzenia robót.</w:t>
      </w:r>
    </w:p>
    <w:p w14:paraId="2821C813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33055247" w14:textId="77777777" w:rsidR="009D0DC0" w:rsidRDefault="009D0DC0" w:rsidP="009D0DC0">
      <w:pPr>
        <w:numPr>
          <w:ilvl w:val="1"/>
          <w:numId w:val="1"/>
        </w:numPr>
        <w:ind w:left="360" w:hanging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KONTROLA JAKOŚCI</w:t>
      </w:r>
    </w:p>
    <w:p w14:paraId="6E322B4E" w14:textId="77777777" w:rsidR="009D0DC0" w:rsidRDefault="009D0DC0" w:rsidP="009D0DC0">
      <w:pPr>
        <w:numPr>
          <w:ilvl w:val="2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Zasady kontroli jakości robót</w:t>
      </w:r>
    </w:p>
    <w:p w14:paraId="15B45469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42170A66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Celem kontroli robót będzie takie sterowanie ich przygotowaniem i wykonaniem, aby osiągnąć założoną jakość robót.</w:t>
      </w:r>
    </w:p>
    <w:p w14:paraId="08F6C51F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7DF4F679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jest odpowiedzialny za pełną kontrole robót i jakości materiałów. Wykonawca zapewni odpowiedni system kontroli, włączając personel, sprzęt, zaopatrzenie i wszystkie urządzenia niezbędne do pobierania próbek </w:t>
      </w:r>
      <w:r>
        <w:rPr>
          <w:rFonts w:ascii="Tahoma" w:hAnsi="Tahoma" w:cs="Tahoma"/>
          <w:sz w:val="18"/>
          <w:szCs w:val="18"/>
        </w:rPr>
        <w:br/>
        <w:t>i badań materiałów oraz robót.</w:t>
      </w:r>
    </w:p>
    <w:p w14:paraId="39A07359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5B75ECAE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będzie przeprowadzać pomiary i badania materiałów oraz robót z częstotliwością zapewniającą stwierdzenie, że roboty wykonano zgodnie z wymaganiami zawartymi w ST.</w:t>
      </w:r>
    </w:p>
    <w:p w14:paraId="5605B6C3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344131BB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Minimalne wymagania co do zakresu badań i ich częstotliwość są określone w ST, normach i wytycznych. </w:t>
      </w:r>
      <w:r w:rsidR="00356ACF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W przypadku, gdy nie zostały one tam określone, </w:t>
      </w:r>
      <w:r w:rsidR="00CF7673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ustali, jaki zakres kontroli jest konieczny, aby zapewnić wykonanie robót zgodnie z umową.</w:t>
      </w:r>
    </w:p>
    <w:p w14:paraId="441D9313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3DA005F6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dostarczy Zamawiającemu świadectwa, że wszystkie stosowane urządzenia i sprzęt badawczy posiadają ważną legalizacje, zostały prawidłowo wykalibrowane i odpowiadają wymaganiom norm określających procedury badań. Wszystkie koszty związane z organizowaniem i prowadzeniem badań materiałów ponosi Wykonawca.</w:t>
      </w:r>
    </w:p>
    <w:p w14:paraId="3F1181D6" w14:textId="77777777" w:rsidR="00356ACF" w:rsidRDefault="00356ACF" w:rsidP="009D0DC0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1DAED5EC" w14:textId="77777777" w:rsidR="009D0DC0" w:rsidRDefault="009D0DC0" w:rsidP="009D0DC0">
      <w:pPr>
        <w:numPr>
          <w:ilvl w:val="2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Badania i pomiary</w:t>
      </w:r>
    </w:p>
    <w:p w14:paraId="575176C8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6B46AB66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Wszystkie badania i pomiary będą przeprowadzone zgodnie z wymaganiami norm. W przypadku, gdy normy nie obejmują jakiegokolwiek badania wymaganego w ST, stosować można wytyczne krajowe, albo inne procedury, zaakceptowane przez </w:t>
      </w:r>
      <w:r w:rsidR="00CF7673">
        <w:rPr>
          <w:rFonts w:ascii="Tahoma" w:hAnsi="Tahoma" w:cs="Tahoma"/>
          <w:sz w:val="18"/>
          <w:szCs w:val="18"/>
        </w:rPr>
        <w:t>Zamawiając</w:t>
      </w:r>
      <w:r w:rsidR="00356ACF">
        <w:rPr>
          <w:rFonts w:ascii="Tahoma" w:hAnsi="Tahoma" w:cs="Tahoma"/>
          <w:sz w:val="18"/>
          <w:szCs w:val="18"/>
        </w:rPr>
        <w:t>ego</w:t>
      </w:r>
      <w:r>
        <w:rPr>
          <w:rFonts w:ascii="Tahoma" w:hAnsi="Tahoma" w:cs="Tahoma"/>
          <w:sz w:val="18"/>
          <w:szCs w:val="18"/>
        </w:rPr>
        <w:t>.</w:t>
      </w:r>
    </w:p>
    <w:p w14:paraId="112A529B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1FAFC32D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Przed przystąpieniem do pomiarów lub badań, Wykonawca powiadomi </w:t>
      </w:r>
      <w:r w:rsidR="00CF7673">
        <w:rPr>
          <w:rFonts w:ascii="Tahoma" w:hAnsi="Tahoma" w:cs="Tahoma"/>
          <w:sz w:val="18"/>
          <w:szCs w:val="18"/>
        </w:rPr>
        <w:t>Zamawiając</w:t>
      </w:r>
      <w:r w:rsidR="00356ACF">
        <w:rPr>
          <w:rFonts w:ascii="Tahoma" w:hAnsi="Tahoma" w:cs="Tahoma"/>
          <w:sz w:val="18"/>
          <w:szCs w:val="18"/>
        </w:rPr>
        <w:t>ego</w:t>
      </w:r>
      <w:r>
        <w:rPr>
          <w:rFonts w:ascii="Tahoma" w:hAnsi="Tahoma" w:cs="Tahoma"/>
          <w:sz w:val="18"/>
          <w:szCs w:val="18"/>
        </w:rPr>
        <w:t xml:space="preserve"> o rodzaju, miejscu i terminie pomiaru lub badania. Po wykonaniu pomiaru lub badania, Wykonawca przedstawi na piśmie ich wyniki do akceptacji </w:t>
      </w:r>
      <w:r w:rsidR="00CF7673">
        <w:rPr>
          <w:rFonts w:ascii="Tahoma" w:hAnsi="Tahoma" w:cs="Tahoma"/>
          <w:sz w:val="18"/>
          <w:szCs w:val="18"/>
        </w:rPr>
        <w:t>Zamawiając</w:t>
      </w:r>
      <w:r w:rsidR="00356ACF">
        <w:rPr>
          <w:rFonts w:ascii="Tahoma" w:hAnsi="Tahoma" w:cs="Tahoma"/>
          <w:sz w:val="18"/>
          <w:szCs w:val="18"/>
        </w:rPr>
        <w:t>ego</w:t>
      </w:r>
      <w:r>
        <w:rPr>
          <w:rFonts w:ascii="Tahoma" w:hAnsi="Tahoma" w:cs="Tahoma"/>
          <w:sz w:val="18"/>
          <w:szCs w:val="18"/>
        </w:rPr>
        <w:t>.</w:t>
      </w:r>
    </w:p>
    <w:p w14:paraId="34DF5809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77411E11" w14:textId="77777777" w:rsidR="009D0DC0" w:rsidRDefault="009D0DC0" w:rsidP="009D0DC0">
      <w:pPr>
        <w:numPr>
          <w:ilvl w:val="2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Raporty z badań</w:t>
      </w:r>
    </w:p>
    <w:p w14:paraId="182B7959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56DB18E2" w14:textId="77777777" w:rsidR="009D0DC0" w:rsidRDefault="009D0DC0" w:rsidP="009D0DC0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będzie przekazywać </w:t>
      </w:r>
      <w:r w:rsidR="00CF7673">
        <w:rPr>
          <w:rFonts w:ascii="Tahoma" w:hAnsi="Tahoma" w:cs="Tahoma"/>
          <w:sz w:val="18"/>
          <w:szCs w:val="18"/>
        </w:rPr>
        <w:t>Zamawiając</w:t>
      </w:r>
      <w:r w:rsidR="00356ACF">
        <w:rPr>
          <w:rFonts w:ascii="Tahoma" w:hAnsi="Tahoma" w:cs="Tahoma"/>
          <w:sz w:val="18"/>
          <w:szCs w:val="18"/>
        </w:rPr>
        <w:t>emu</w:t>
      </w:r>
      <w:r>
        <w:rPr>
          <w:rFonts w:ascii="Tahoma" w:hAnsi="Tahoma" w:cs="Tahoma"/>
          <w:sz w:val="18"/>
          <w:szCs w:val="18"/>
        </w:rPr>
        <w:t xml:space="preserve"> kopie raportów z wynikami badań jak najszybciej, nie później jednak niż w terminie określonym w programie zapewnienia jakości.</w:t>
      </w:r>
    </w:p>
    <w:p w14:paraId="2E566FDE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450E625A" w14:textId="77777777" w:rsidR="009D0DC0" w:rsidRDefault="009D0DC0" w:rsidP="009D0DC0">
      <w:pPr>
        <w:numPr>
          <w:ilvl w:val="2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Badania prowadzone przez </w:t>
      </w:r>
      <w:r w:rsidR="00CF7673">
        <w:rPr>
          <w:rFonts w:ascii="Tahoma" w:hAnsi="Tahoma" w:cs="Tahoma"/>
          <w:b/>
          <w:sz w:val="18"/>
          <w:szCs w:val="18"/>
        </w:rPr>
        <w:t>Zamawiając</w:t>
      </w:r>
      <w:r w:rsidR="00356ACF">
        <w:rPr>
          <w:rFonts w:ascii="Tahoma" w:hAnsi="Tahoma" w:cs="Tahoma"/>
          <w:b/>
          <w:sz w:val="18"/>
          <w:szCs w:val="18"/>
        </w:rPr>
        <w:t>ego</w:t>
      </w:r>
    </w:p>
    <w:p w14:paraId="53DFF434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51A8631B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Dla celów kontroli jakości i zatwierdzenia, </w:t>
      </w:r>
      <w:r w:rsidR="00CF7673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uprawniony jest do dokonywania kontroli i zapewniona mu będzie wszelka potrzebna do tego pomoc ze strony Wykonawcy i producenta materiałów.</w:t>
      </w:r>
    </w:p>
    <w:p w14:paraId="43EED215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3BFE5036" w14:textId="77777777" w:rsidR="009D0DC0" w:rsidRDefault="00CF7673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</w:t>
      </w:r>
      <w:r w:rsidR="009D0DC0">
        <w:rPr>
          <w:rFonts w:ascii="Tahoma" w:hAnsi="Tahoma" w:cs="Tahoma"/>
          <w:sz w:val="18"/>
          <w:szCs w:val="18"/>
        </w:rPr>
        <w:t>, po uprzedniej weryfikacji systemu kontroli robót prowadzonego przez Wykonawcę, będzie oceniać zgodność materiałów i Robót z wymaganiami ST na podstawie wyników badań dostarczonych przez Wykonawcę.</w:t>
      </w:r>
    </w:p>
    <w:p w14:paraId="265806A1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1A030E41" w14:textId="77777777" w:rsidR="009D0DC0" w:rsidRDefault="00CF7673" w:rsidP="009D0DC0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</w:t>
      </w:r>
      <w:r w:rsidR="009D0DC0">
        <w:rPr>
          <w:rFonts w:ascii="Tahoma" w:hAnsi="Tahoma" w:cs="Tahoma"/>
          <w:sz w:val="18"/>
          <w:szCs w:val="18"/>
        </w:rPr>
        <w:t xml:space="preserve"> może pobierać próbki materiałów i prowadzić badania niezależnie od Wykonawcy, na swój koszt. Jeżeli wyniki tych badań wykażą, że raporty Wykonawcy są niewiarygodne, to </w:t>
      </w:r>
      <w:r>
        <w:rPr>
          <w:rFonts w:ascii="Tahoma" w:hAnsi="Tahoma" w:cs="Tahoma"/>
          <w:sz w:val="18"/>
          <w:szCs w:val="18"/>
        </w:rPr>
        <w:t>Zamawiający</w:t>
      </w:r>
      <w:r w:rsidR="009D0DC0">
        <w:rPr>
          <w:rFonts w:ascii="Tahoma" w:hAnsi="Tahoma" w:cs="Tahoma"/>
          <w:sz w:val="18"/>
          <w:szCs w:val="18"/>
        </w:rPr>
        <w:t xml:space="preserve"> poleci Wykonawcy lub zleci niezależnemu laboratorium przeprowadzenie powtórnych lub dodatkowych badań, albo oprze się wyłącznie na własnych badaniach przy ocenie zgodności materiałów i robót z ST, a koszty powtórnych badań i pobierania próbek poniesione zostaną przez Wykonawcę.</w:t>
      </w:r>
    </w:p>
    <w:p w14:paraId="02469D32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6A0948E0" w14:textId="77777777" w:rsidR="009D0DC0" w:rsidRDefault="009D0DC0" w:rsidP="009D0DC0">
      <w:pPr>
        <w:numPr>
          <w:ilvl w:val="2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Atesty, Certyfikaty i deklaracje zgodności</w:t>
      </w:r>
    </w:p>
    <w:p w14:paraId="013D9EAF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33FD59DF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może dopuścić do użycia tylko te materiały, które posiadają:</w:t>
      </w:r>
    </w:p>
    <w:p w14:paraId="196D7FA1" w14:textId="77777777" w:rsidR="009D0DC0" w:rsidRDefault="009D0DC0" w:rsidP="009D0DC0">
      <w:pPr>
        <w:numPr>
          <w:ilvl w:val="0"/>
          <w:numId w:val="6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certyfikat na znak bezpieczeństwa wykazujący, że zapewniono zgodność z kryteriami technicznymi określonymi na podstawie Polskich Norm, aprobat technicznych oraz właściwych przepisów </w:t>
      </w:r>
      <w:r>
        <w:rPr>
          <w:rFonts w:ascii="Tahoma" w:hAnsi="Tahoma" w:cs="Tahoma"/>
          <w:sz w:val="18"/>
          <w:szCs w:val="18"/>
        </w:rPr>
        <w:br/>
        <w:t>i dokumentów technicznych,</w:t>
      </w:r>
    </w:p>
    <w:p w14:paraId="18C60AA3" w14:textId="77777777" w:rsidR="009D0DC0" w:rsidRDefault="009D0DC0" w:rsidP="009D0DC0">
      <w:pPr>
        <w:numPr>
          <w:ilvl w:val="0"/>
          <w:numId w:val="6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deklaracje zgodności lub certyfikat zgodności z:</w:t>
      </w:r>
    </w:p>
    <w:p w14:paraId="0092C175" w14:textId="77777777" w:rsidR="009D0DC0" w:rsidRDefault="009D0DC0" w:rsidP="009D0DC0">
      <w:pPr>
        <w:numPr>
          <w:ilvl w:val="0"/>
          <w:numId w:val="7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Polską Normą</w:t>
      </w:r>
    </w:p>
    <w:p w14:paraId="1914641C" w14:textId="77777777" w:rsidR="009D0DC0" w:rsidRDefault="009D0DC0" w:rsidP="009D0DC0">
      <w:pPr>
        <w:numPr>
          <w:ilvl w:val="0"/>
          <w:numId w:val="7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aprobatą techniczną, w przypadku wyrobów, dla których nie ustanowiono Polskiej Normy, jeżeli nie są objęte certyfikacją określoną w pkt 1 i które spełniają wymogi ST.</w:t>
      </w:r>
    </w:p>
    <w:p w14:paraId="3E5143A7" w14:textId="77777777" w:rsidR="009D0DC0" w:rsidRDefault="009D0DC0" w:rsidP="009D0DC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Zastosowane urządzenia i materiały instalacyjne i wykończeniowe muszą odpowiadać wymaganiom dla obiektów służby zdrowia.</w:t>
      </w:r>
    </w:p>
    <w:p w14:paraId="4E9D3136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7F75D2C2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materiałów, dla których ww. dokumenty są wymagane przez ST, każda partia dostarczona do robót będzie posiadać te dokumenty, określające w sposób jednoznaczny jej cechy.</w:t>
      </w:r>
    </w:p>
    <w:p w14:paraId="66235D20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75B8902E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Produkty przemysłowe muszą posiadać ww. dokumenty wydane przez producenta, a w razie potrzeby poparte wynikami badań wykonanych przez niego. Kopie wyników tych badań będą dostarczone przez Wykonawcę </w:t>
      </w:r>
      <w:r w:rsidR="00CF7673">
        <w:rPr>
          <w:rFonts w:ascii="Tahoma" w:hAnsi="Tahoma" w:cs="Tahoma"/>
          <w:sz w:val="18"/>
          <w:szCs w:val="18"/>
        </w:rPr>
        <w:t>Zamawiając</w:t>
      </w:r>
      <w:r w:rsidR="008A6172">
        <w:rPr>
          <w:rFonts w:ascii="Tahoma" w:hAnsi="Tahoma" w:cs="Tahoma"/>
          <w:sz w:val="18"/>
          <w:szCs w:val="18"/>
        </w:rPr>
        <w:t>emu</w:t>
      </w:r>
      <w:r>
        <w:rPr>
          <w:rFonts w:ascii="Tahoma" w:hAnsi="Tahoma" w:cs="Tahoma"/>
          <w:sz w:val="18"/>
          <w:szCs w:val="18"/>
        </w:rPr>
        <w:t>. Jakiekolwiek materiały, które nie spełniają tych wymagań będą odrzucone.</w:t>
      </w:r>
    </w:p>
    <w:p w14:paraId="448022B5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02C0461C" w14:textId="77777777" w:rsidR="009D0DC0" w:rsidRDefault="009D0DC0" w:rsidP="009D0DC0">
      <w:pPr>
        <w:numPr>
          <w:ilvl w:val="1"/>
          <w:numId w:val="1"/>
        </w:numPr>
        <w:ind w:left="360" w:hanging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DOKUMENTY BUDOWY</w:t>
      </w:r>
    </w:p>
    <w:p w14:paraId="254E572C" w14:textId="77777777" w:rsidR="009D0DC0" w:rsidRDefault="009D0DC0" w:rsidP="009D0DC0">
      <w:pPr>
        <w:ind w:left="360" w:hanging="360"/>
        <w:rPr>
          <w:rFonts w:ascii="Tahoma" w:hAnsi="Tahoma" w:cs="Tahoma"/>
          <w:b/>
          <w:sz w:val="18"/>
          <w:szCs w:val="18"/>
        </w:rPr>
      </w:pPr>
    </w:p>
    <w:p w14:paraId="4972F2E6" w14:textId="77777777" w:rsidR="009D0DC0" w:rsidRDefault="009D0DC0" w:rsidP="009D0DC0">
      <w:pPr>
        <w:numPr>
          <w:ilvl w:val="2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Dokumenty laboratoryjne</w:t>
      </w:r>
    </w:p>
    <w:p w14:paraId="59DD5013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1A55BFAC" w14:textId="77777777" w:rsidR="009D0DC0" w:rsidRDefault="009D0DC0" w:rsidP="009D0DC0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Dzienniki laboratoryjne, deklaracje zgodności lub certyfikaty zgodności materiałów, orzeczenia o jakości materiałów, recepty robocze i kontrolne wyniki badań Wykonawcy będą gromadzone w formie uzgodnionej </w:t>
      </w:r>
      <w:r>
        <w:rPr>
          <w:rFonts w:ascii="Tahoma" w:hAnsi="Tahoma" w:cs="Tahoma"/>
          <w:sz w:val="18"/>
          <w:szCs w:val="18"/>
        </w:rPr>
        <w:br/>
        <w:t xml:space="preserve">z </w:t>
      </w:r>
      <w:r w:rsidR="00CF7673">
        <w:rPr>
          <w:rFonts w:ascii="Tahoma" w:hAnsi="Tahoma" w:cs="Tahoma"/>
          <w:sz w:val="18"/>
          <w:szCs w:val="18"/>
        </w:rPr>
        <w:t>Zamawiając</w:t>
      </w:r>
      <w:r w:rsidR="008A6172">
        <w:rPr>
          <w:rFonts w:ascii="Tahoma" w:hAnsi="Tahoma" w:cs="Tahoma"/>
          <w:sz w:val="18"/>
          <w:szCs w:val="18"/>
        </w:rPr>
        <w:t>ym</w:t>
      </w:r>
      <w:r>
        <w:rPr>
          <w:rFonts w:ascii="Tahoma" w:hAnsi="Tahoma" w:cs="Tahoma"/>
          <w:sz w:val="18"/>
          <w:szCs w:val="18"/>
        </w:rPr>
        <w:t xml:space="preserve">. Dokumenty te stanowią załączniki do odbioru robót. Winny być udostępnione na każde życzenie </w:t>
      </w:r>
      <w:r w:rsidR="00CF7673">
        <w:rPr>
          <w:rFonts w:ascii="Tahoma" w:hAnsi="Tahoma" w:cs="Tahoma"/>
          <w:sz w:val="18"/>
          <w:szCs w:val="18"/>
        </w:rPr>
        <w:lastRenderedPageBreak/>
        <w:t>Zamawiając</w:t>
      </w:r>
      <w:r w:rsidR="008A6172">
        <w:rPr>
          <w:rFonts w:ascii="Tahoma" w:hAnsi="Tahoma" w:cs="Tahoma"/>
          <w:sz w:val="18"/>
          <w:szCs w:val="18"/>
        </w:rPr>
        <w:t>emu</w:t>
      </w:r>
      <w:r>
        <w:rPr>
          <w:rFonts w:ascii="Tahoma" w:hAnsi="Tahoma" w:cs="Tahoma"/>
          <w:sz w:val="18"/>
          <w:szCs w:val="18"/>
        </w:rPr>
        <w:t>.</w:t>
      </w:r>
    </w:p>
    <w:p w14:paraId="66A6E9FF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2C6BC48A" w14:textId="77777777" w:rsidR="008A6172" w:rsidRDefault="008A6172" w:rsidP="009D0DC0">
      <w:pPr>
        <w:rPr>
          <w:rFonts w:ascii="Tahoma" w:hAnsi="Tahoma" w:cs="Tahoma"/>
          <w:b/>
          <w:sz w:val="18"/>
          <w:szCs w:val="18"/>
        </w:rPr>
      </w:pPr>
    </w:p>
    <w:p w14:paraId="3D5FA100" w14:textId="77777777" w:rsidR="008A6172" w:rsidRDefault="008A6172" w:rsidP="009D0DC0">
      <w:pPr>
        <w:rPr>
          <w:rFonts w:ascii="Tahoma" w:hAnsi="Tahoma" w:cs="Tahoma"/>
          <w:b/>
          <w:sz w:val="18"/>
          <w:szCs w:val="18"/>
        </w:rPr>
      </w:pPr>
    </w:p>
    <w:p w14:paraId="18B03FB0" w14:textId="77777777" w:rsidR="009D0DC0" w:rsidRDefault="009D0DC0" w:rsidP="009D0DC0">
      <w:pPr>
        <w:numPr>
          <w:ilvl w:val="2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Pozostałe dokumenty budowy</w:t>
      </w:r>
    </w:p>
    <w:p w14:paraId="3C880FBD" w14:textId="77777777" w:rsidR="009D0DC0" w:rsidRDefault="009D0DC0" w:rsidP="009D0DC0">
      <w:pPr>
        <w:autoSpaceDE w:val="0"/>
        <w:rPr>
          <w:rFonts w:ascii="Tahoma" w:hAnsi="Tahoma" w:cs="Tahoma"/>
          <w:sz w:val="18"/>
          <w:szCs w:val="18"/>
        </w:rPr>
      </w:pPr>
    </w:p>
    <w:p w14:paraId="4AD0A678" w14:textId="77777777" w:rsidR="009D0DC0" w:rsidRDefault="009D0DC0" w:rsidP="009D0DC0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dokumentów budowy zalicza się, oprócz wymienionych powyżej, następujące dokumenty:</w:t>
      </w:r>
    </w:p>
    <w:p w14:paraId="418F1725" w14:textId="77777777" w:rsidR="009D0DC0" w:rsidRDefault="009D0DC0" w:rsidP="009D0DC0">
      <w:pPr>
        <w:numPr>
          <w:ilvl w:val="0"/>
          <w:numId w:val="8"/>
        </w:num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protokoły przekazania Terenu Budowy,</w:t>
      </w:r>
    </w:p>
    <w:p w14:paraId="2977C035" w14:textId="77777777" w:rsidR="009D0DC0" w:rsidRDefault="009D0DC0" w:rsidP="009D0DC0">
      <w:pPr>
        <w:numPr>
          <w:ilvl w:val="0"/>
          <w:numId w:val="8"/>
        </w:num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protokoły odbioru robót,</w:t>
      </w:r>
    </w:p>
    <w:p w14:paraId="72157BF4" w14:textId="77777777" w:rsidR="009D0DC0" w:rsidRDefault="009D0DC0" w:rsidP="009D0DC0">
      <w:pPr>
        <w:numPr>
          <w:ilvl w:val="0"/>
          <w:numId w:val="8"/>
        </w:num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protokoły z narad i ustaleń,</w:t>
      </w:r>
    </w:p>
    <w:p w14:paraId="3D414384" w14:textId="77777777" w:rsidR="009D0DC0" w:rsidRDefault="009D0DC0" w:rsidP="009D0DC0">
      <w:pPr>
        <w:numPr>
          <w:ilvl w:val="0"/>
          <w:numId w:val="8"/>
        </w:numPr>
        <w:autoSpaceDE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korespondencje na budowie.</w:t>
      </w:r>
    </w:p>
    <w:p w14:paraId="0BC7ECCF" w14:textId="77777777" w:rsidR="008A6172" w:rsidRPr="008A6172" w:rsidRDefault="008A6172" w:rsidP="008A6172">
      <w:pPr>
        <w:ind w:left="1224"/>
        <w:rPr>
          <w:rFonts w:ascii="Tahoma" w:hAnsi="Tahoma" w:cs="Tahoma"/>
          <w:sz w:val="18"/>
          <w:szCs w:val="18"/>
        </w:rPr>
      </w:pPr>
    </w:p>
    <w:p w14:paraId="0FD46A1D" w14:textId="77777777" w:rsidR="009D0DC0" w:rsidRDefault="009D0DC0" w:rsidP="009D0DC0">
      <w:pPr>
        <w:numPr>
          <w:ilvl w:val="2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Przechowywanie dokumentów budowy</w:t>
      </w:r>
    </w:p>
    <w:p w14:paraId="62F794C1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4F128F1F" w14:textId="77777777" w:rsidR="009D0DC0" w:rsidRDefault="009D0DC0" w:rsidP="009D0DC0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Dokumenty budowy będą przechowywane na terenie budowy w miejscu odpowiednio zabezpieczonym. Zaginiecie któregokolwiek z dokumentów budowy spowoduje jego natychmiastowe odtworzenie w formie przewidzianej prawem. Wszelkie dokumenty budowy będą zawsze dostępne dla </w:t>
      </w:r>
      <w:r w:rsidR="00CF7673">
        <w:rPr>
          <w:rFonts w:ascii="Tahoma" w:hAnsi="Tahoma" w:cs="Tahoma"/>
          <w:sz w:val="18"/>
          <w:szCs w:val="18"/>
        </w:rPr>
        <w:t>Zamawiając</w:t>
      </w:r>
      <w:r w:rsidR="008A6172">
        <w:rPr>
          <w:rFonts w:ascii="Tahoma" w:hAnsi="Tahoma" w:cs="Tahoma"/>
          <w:sz w:val="18"/>
          <w:szCs w:val="18"/>
        </w:rPr>
        <w:t>ego</w:t>
      </w:r>
      <w:r>
        <w:rPr>
          <w:rFonts w:ascii="Tahoma" w:hAnsi="Tahoma" w:cs="Tahoma"/>
          <w:sz w:val="18"/>
          <w:szCs w:val="18"/>
        </w:rPr>
        <w:t xml:space="preserve"> i przedstawione do wglądu na życzenie </w:t>
      </w:r>
      <w:r w:rsidR="00CF7673">
        <w:rPr>
          <w:rFonts w:ascii="Tahoma" w:hAnsi="Tahoma" w:cs="Tahoma"/>
          <w:sz w:val="18"/>
          <w:szCs w:val="18"/>
        </w:rPr>
        <w:t>Zamawiając</w:t>
      </w:r>
      <w:r w:rsidR="008A6172">
        <w:rPr>
          <w:rFonts w:ascii="Tahoma" w:hAnsi="Tahoma" w:cs="Tahoma"/>
          <w:sz w:val="18"/>
          <w:szCs w:val="18"/>
        </w:rPr>
        <w:t>ego</w:t>
      </w:r>
      <w:r>
        <w:rPr>
          <w:rFonts w:ascii="Tahoma" w:hAnsi="Tahoma" w:cs="Tahoma"/>
          <w:sz w:val="18"/>
          <w:szCs w:val="18"/>
        </w:rPr>
        <w:t>.</w:t>
      </w:r>
    </w:p>
    <w:p w14:paraId="16097E64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05428BE9" w14:textId="77777777" w:rsidR="009D0DC0" w:rsidRDefault="009D0DC0" w:rsidP="009D0DC0">
      <w:pPr>
        <w:numPr>
          <w:ilvl w:val="1"/>
          <w:numId w:val="1"/>
        </w:numPr>
        <w:ind w:left="36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ODBIÓR ROBÓT</w:t>
      </w:r>
    </w:p>
    <w:p w14:paraId="64FE2B5B" w14:textId="77777777" w:rsidR="009D0DC0" w:rsidRDefault="009D0DC0" w:rsidP="009D0DC0">
      <w:pPr>
        <w:rPr>
          <w:rFonts w:ascii="Tahoma" w:hAnsi="Tahoma" w:cs="Tahoma"/>
          <w:sz w:val="18"/>
          <w:szCs w:val="18"/>
        </w:rPr>
      </w:pPr>
    </w:p>
    <w:p w14:paraId="05D2275E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6A3CE470" w14:textId="77777777" w:rsidR="009D0DC0" w:rsidRDefault="009D0DC0" w:rsidP="009D0DC0">
      <w:pPr>
        <w:numPr>
          <w:ilvl w:val="2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Odbiór końcowy robót</w:t>
      </w:r>
    </w:p>
    <w:p w14:paraId="3D148BBB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5841661D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Całkowite zakończenie robót oraz gotowość do odbioru końcowego zostanie zgłoszona pisemnie przez Wykonawcę.</w:t>
      </w:r>
    </w:p>
    <w:p w14:paraId="5FF756ED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2ECEAD9F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Odbiór końcowy robót nastąpi w terminie ustalonym w dokumentach umowy, licząc od dnia potwierdzenia przez </w:t>
      </w:r>
      <w:r w:rsidR="00CF7673">
        <w:rPr>
          <w:rFonts w:ascii="Tahoma" w:hAnsi="Tahoma" w:cs="Tahoma"/>
          <w:sz w:val="18"/>
          <w:szCs w:val="18"/>
        </w:rPr>
        <w:t>Zamawiając</w:t>
      </w:r>
      <w:r w:rsidR="008A6172">
        <w:rPr>
          <w:rFonts w:ascii="Tahoma" w:hAnsi="Tahoma" w:cs="Tahoma"/>
          <w:sz w:val="18"/>
          <w:szCs w:val="18"/>
        </w:rPr>
        <w:t>ego</w:t>
      </w:r>
      <w:r>
        <w:rPr>
          <w:rFonts w:ascii="Tahoma" w:hAnsi="Tahoma" w:cs="Tahoma"/>
          <w:sz w:val="18"/>
          <w:szCs w:val="18"/>
        </w:rPr>
        <w:t xml:space="preserve"> zakończenia robót i przyjęcia dokumentów, o których mowa poniżej.</w:t>
      </w:r>
    </w:p>
    <w:p w14:paraId="49E77957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5026CA82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Odbioru końcowego robót dokona komisja wyznaczona przez </w:t>
      </w:r>
      <w:r w:rsidR="00CF7673">
        <w:rPr>
          <w:rFonts w:ascii="Tahoma" w:hAnsi="Tahoma" w:cs="Tahoma"/>
          <w:sz w:val="18"/>
          <w:szCs w:val="18"/>
        </w:rPr>
        <w:t>Zamawiając</w:t>
      </w:r>
      <w:r w:rsidR="008A6172">
        <w:rPr>
          <w:rFonts w:ascii="Tahoma" w:hAnsi="Tahoma" w:cs="Tahoma"/>
          <w:sz w:val="18"/>
          <w:szCs w:val="18"/>
        </w:rPr>
        <w:t>ego</w:t>
      </w:r>
      <w:r>
        <w:rPr>
          <w:rFonts w:ascii="Tahoma" w:hAnsi="Tahoma" w:cs="Tahoma"/>
          <w:sz w:val="18"/>
          <w:szCs w:val="18"/>
        </w:rPr>
        <w:t xml:space="preserve"> w obecności Wykonawcy. Komisja odbierająca roboty dokona ich oceny jakościowej na podstawie przedłożonych dokumentów, wyników badań i pomiarów, ocenie wizualnej oraz zgodności wykonania robót z uprzednimi ustaleniami i ST.</w:t>
      </w:r>
    </w:p>
    <w:p w14:paraId="7B33B723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0A05B8B9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toku odbioru końcowego robót komisja zapozna się z realizacją ustaleń przyjętych w trakcie odbiorów robót zanikających i ulegających zakryciu, zwłaszcza w zakresie wykonania robót uzupełniających i robót poprawkowych.</w:t>
      </w:r>
    </w:p>
    <w:p w14:paraId="188C4031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57874701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przypadkach niewykonania wyznaczonych robót poprawkowych lub robót uzupełniających w warstwie ścieralnej lub robotach wykończeniowych, komisja przerwie swoje czynności i ustali nowy termin odbioru końcowego.</w:t>
      </w:r>
    </w:p>
    <w:p w14:paraId="7BBBDBD5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70ED7ED9" w14:textId="77777777" w:rsidR="009D0DC0" w:rsidRDefault="009D0DC0" w:rsidP="009D0DC0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stwierdzenia przez komisje, że jakość wykonywanych robót w poszczególnych asortymentach nieznacznie odbiega od wymaganej ST z uwzględnieniem tolerancji i nie ma większego wpływu na cechy eksploatacyjne obiektu i bezpieczeństwo ruchu, komisja dokona potrąceń, oceniając pomniejszona wartość wykonywanych robót w stosunku do wymaganą przyjętych w dokumentach umowy.</w:t>
      </w:r>
    </w:p>
    <w:p w14:paraId="6228506D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3FA260B5" w14:textId="77777777" w:rsidR="009D0DC0" w:rsidRDefault="009D0DC0" w:rsidP="009D0DC0">
      <w:pPr>
        <w:numPr>
          <w:ilvl w:val="2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Dokumenty odbioru końcowego</w:t>
      </w:r>
    </w:p>
    <w:p w14:paraId="5364C3F0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5BBDB344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Podstawowym dokumentem do dokonania odbioru końcowego robót jest protokół odbioru końcowego robót.</w:t>
      </w:r>
    </w:p>
    <w:p w14:paraId="179312D2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0045B0F9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odbioru końcowego Wykonawca jest zobowiązany przygotować następujące dokumenty:</w:t>
      </w:r>
    </w:p>
    <w:p w14:paraId="0CA2FA28" w14:textId="77777777" w:rsidR="009D0DC0" w:rsidRDefault="009D0DC0" w:rsidP="009D0DC0">
      <w:pPr>
        <w:numPr>
          <w:ilvl w:val="0"/>
          <w:numId w:val="9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Dokumentację powykonawczą</w:t>
      </w:r>
    </w:p>
    <w:p w14:paraId="63637EC3" w14:textId="77777777" w:rsidR="009D0DC0" w:rsidRDefault="009D0DC0" w:rsidP="009D0DC0">
      <w:pPr>
        <w:numPr>
          <w:ilvl w:val="0"/>
          <w:numId w:val="9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Specyfikacje Techniczne,</w:t>
      </w:r>
    </w:p>
    <w:p w14:paraId="7B02E9D3" w14:textId="77777777" w:rsidR="009D0DC0" w:rsidRDefault="009D0DC0" w:rsidP="009D0DC0">
      <w:pPr>
        <w:numPr>
          <w:ilvl w:val="0"/>
          <w:numId w:val="9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Wyniki pomiarów kontrolnych zgodne z ST,</w:t>
      </w:r>
    </w:p>
    <w:p w14:paraId="39D14342" w14:textId="77777777" w:rsidR="009D0DC0" w:rsidRDefault="009D0DC0" w:rsidP="009D0DC0">
      <w:pPr>
        <w:numPr>
          <w:ilvl w:val="0"/>
          <w:numId w:val="9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Deklaracje zgodności, decyzje zezwalające na eksploatację, atesty lub certyfikaty zgodności wbudowanych materiałów zgodnie z ST,</w:t>
      </w:r>
    </w:p>
    <w:p w14:paraId="2C0DFB57" w14:textId="60616064" w:rsidR="00FF0980" w:rsidRDefault="00FF0980" w:rsidP="009D0DC0">
      <w:pPr>
        <w:numPr>
          <w:ilvl w:val="0"/>
          <w:numId w:val="9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Protokoły z wykonania czynności dozoru technicznego po przeprowadzonej </w:t>
      </w:r>
      <w:r w:rsidR="00573C05">
        <w:rPr>
          <w:rFonts w:ascii="Tahoma" w:hAnsi="Tahoma" w:cs="Tahoma"/>
          <w:sz w:val="18"/>
          <w:szCs w:val="18"/>
        </w:rPr>
        <w:t>przebudowie (</w:t>
      </w:r>
      <w:r>
        <w:rPr>
          <w:rFonts w:ascii="Tahoma" w:hAnsi="Tahoma" w:cs="Tahoma"/>
          <w:sz w:val="18"/>
          <w:szCs w:val="18"/>
        </w:rPr>
        <w:t>modernizacji</w:t>
      </w:r>
      <w:r w:rsidR="00573C05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dopuszczające dźwigi do eksploatacji,</w:t>
      </w:r>
    </w:p>
    <w:p w14:paraId="2F701392" w14:textId="77777777" w:rsidR="009D0DC0" w:rsidRDefault="009D0DC0" w:rsidP="009D0DC0">
      <w:pPr>
        <w:numPr>
          <w:ilvl w:val="0"/>
          <w:numId w:val="9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Inne dokumenty wymagane przez </w:t>
      </w:r>
      <w:r w:rsidR="00CF7673">
        <w:rPr>
          <w:rFonts w:ascii="Tahoma" w:hAnsi="Tahoma" w:cs="Tahoma"/>
          <w:sz w:val="18"/>
          <w:szCs w:val="18"/>
        </w:rPr>
        <w:t>Zamawiając</w:t>
      </w:r>
      <w:r w:rsidR="008A6172">
        <w:rPr>
          <w:rFonts w:ascii="Tahoma" w:hAnsi="Tahoma" w:cs="Tahoma"/>
          <w:sz w:val="18"/>
          <w:szCs w:val="18"/>
        </w:rPr>
        <w:t>ego</w:t>
      </w:r>
      <w:r>
        <w:rPr>
          <w:rFonts w:ascii="Tahoma" w:hAnsi="Tahoma" w:cs="Tahoma"/>
          <w:sz w:val="18"/>
          <w:szCs w:val="18"/>
        </w:rPr>
        <w:t>.</w:t>
      </w:r>
    </w:p>
    <w:p w14:paraId="79AB8F25" w14:textId="77777777" w:rsidR="009D0DC0" w:rsidRDefault="009D0DC0" w:rsidP="009D0DC0">
      <w:pPr>
        <w:numPr>
          <w:ilvl w:val="0"/>
          <w:numId w:val="9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Instrukcje eksploatacyjne.</w:t>
      </w:r>
    </w:p>
    <w:p w14:paraId="459F66BE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0F355ADF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0CEBDA4E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przypadku, gdy wg komisji, roboty pod względem przygotowania dokumentacyjnego nie będą gotowe do odbioru końcowego, komisja w porozumieniu z Wykonawcą wyznaczy ponowny termin odbioru końcowego robót.</w:t>
      </w:r>
    </w:p>
    <w:p w14:paraId="4F22AC24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0032B7B3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Wszystkie zarządzone przez komisje roboty poprawkowe lub uzupełniające będą zestawione wg wzoru ustalonego </w:t>
      </w:r>
      <w:r>
        <w:rPr>
          <w:rFonts w:ascii="Tahoma" w:hAnsi="Tahoma" w:cs="Tahoma"/>
          <w:sz w:val="18"/>
          <w:szCs w:val="18"/>
        </w:rPr>
        <w:lastRenderedPageBreak/>
        <w:t xml:space="preserve">przez </w:t>
      </w:r>
      <w:r w:rsidR="00CF7673">
        <w:rPr>
          <w:rFonts w:ascii="Tahoma" w:hAnsi="Tahoma" w:cs="Tahoma"/>
          <w:sz w:val="18"/>
          <w:szCs w:val="18"/>
        </w:rPr>
        <w:t>Zamawiając</w:t>
      </w:r>
      <w:r w:rsidR="008A6172">
        <w:rPr>
          <w:rFonts w:ascii="Tahoma" w:hAnsi="Tahoma" w:cs="Tahoma"/>
          <w:sz w:val="18"/>
          <w:szCs w:val="18"/>
        </w:rPr>
        <w:t>ego</w:t>
      </w:r>
      <w:r>
        <w:rPr>
          <w:rFonts w:ascii="Tahoma" w:hAnsi="Tahoma" w:cs="Tahoma"/>
          <w:sz w:val="18"/>
          <w:szCs w:val="18"/>
        </w:rPr>
        <w:t>.</w:t>
      </w:r>
    </w:p>
    <w:p w14:paraId="34BE009B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782A0516" w14:textId="77777777" w:rsidR="009D0DC0" w:rsidRDefault="009D0DC0" w:rsidP="009D0DC0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wykonania robót poprawkowych i robót uzupełniających wyznaczy komisja.</w:t>
      </w:r>
    </w:p>
    <w:p w14:paraId="7F120FDB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72F72FEE" w14:textId="77777777" w:rsidR="009D0DC0" w:rsidRDefault="009D0DC0" w:rsidP="009D0DC0">
      <w:pPr>
        <w:numPr>
          <w:ilvl w:val="1"/>
          <w:numId w:val="1"/>
        </w:numPr>
        <w:ind w:left="36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PODSTAWA PŁATNOŚCI</w:t>
      </w:r>
    </w:p>
    <w:p w14:paraId="0FF6A28B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03C66353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Podstawą płatności jest faktura VAT wystawiona na podstawie protokołu odbioru robót. Przy dokonywaniu rozliczeń obowiązują postanowienia zawarte w umowie pomiędzy Zamawiającym a Wykonawca.</w:t>
      </w:r>
    </w:p>
    <w:p w14:paraId="6CDD1CCC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79A6C068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ryczałtowa uwzględnia wszystkie czynności, wymagania i badania składające się na jej wykonanie, określone dla tej roboty w ST, a także w obowiązujących przepisach.</w:t>
      </w:r>
    </w:p>
    <w:p w14:paraId="0D305131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Ceny jednostkowe lub ryczałtowe robót będą obejmować:</w:t>
      </w:r>
    </w:p>
    <w:p w14:paraId="11A77E93" w14:textId="77777777" w:rsidR="009D0DC0" w:rsidRDefault="009D0DC0" w:rsidP="009D0DC0">
      <w:pPr>
        <w:numPr>
          <w:ilvl w:val="0"/>
          <w:numId w:val="10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robociznę bezpośrednią wraz z towarzyszącymi kosztami,</w:t>
      </w:r>
    </w:p>
    <w:p w14:paraId="61AF829A" w14:textId="77777777" w:rsidR="009D0DC0" w:rsidRDefault="009D0DC0" w:rsidP="009D0DC0">
      <w:pPr>
        <w:numPr>
          <w:ilvl w:val="0"/>
          <w:numId w:val="10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zużytych materiałów wraz z kosztami zakupu, magazynowania, ewentualnych ubytków i transportu na teren budowy,</w:t>
      </w:r>
    </w:p>
    <w:p w14:paraId="25322670" w14:textId="77777777" w:rsidR="009D0DC0" w:rsidRDefault="009D0DC0" w:rsidP="009D0DC0">
      <w:pPr>
        <w:numPr>
          <w:ilvl w:val="0"/>
          <w:numId w:val="10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pracy sprzętu wraz z towarzyszącymi kosztami,</w:t>
      </w:r>
    </w:p>
    <w:p w14:paraId="0FF95E06" w14:textId="77777777" w:rsidR="009D0DC0" w:rsidRDefault="009D0DC0" w:rsidP="009D0DC0">
      <w:pPr>
        <w:numPr>
          <w:ilvl w:val="0"/>
          <w:numId w:val="10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wyposażenie wraz z kosztami zakupu,</w:t>
      </w:r>
    </w:p>
    <w:p w14:paraId="6C98BCA8" w14:textId="77777777" w:rsidR="009D0DC0" w:rsidRDefault="009D0DC0" w:rsidP="009D0DC0">
      <w:pPr>
        <w:numPr>
          <w:ilvl w:val="0"/>
          <w:numId w:val="10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koszty pośrednie, zysk kalkulacyjny, ubezpieczenia i ryzyko,</w:t>
      </w:r>
    </w:p>
    <w:p w14:paraId="3A8A66E0" w14:textId="77777777" w:rsidR="009D0DC0" w:rsidRDefault="009D0DC0" w:rsidP="009D0DC0">
      <w:pPr>
        <w:numPr>
          <w:ilvl w:val="0"/>
          <w:numId w:val="10"/>
        </w:num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podatki obliczone zgodnie z obowiązującymi przepisami.</w:t>
      </w:r>
    </w:p>
    <w:p w14:paraId="6A99844D" w14:textId="77777777" w:rsidR="009D0DC0" w:rsidRDefault="009D0DC0" w:rsidP="009D0DC0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1E757184" w14:textId="77777777" w:rsidR="009D0DC0" w:rsidRDefault="009D0DC0" w:rsidP="009D0DC0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ryczałtowa zaproponowana przez Wykonawcę jest ostateczna i wyklucza możliwość żądania dodatkowej zapłaty.</w:t>
      </w:r>
    </w:p>
    <w:p w14:paraId="1A908BE1" w14:textId="77777777" w:rsidR="009D0DC0" w:rsidRDefault="009D0DC0" w:rsidP="009D0DC0">
      <w:pPr>
        <w:rPr>
          <w:rFonts w:ascii="Tahoma" w:hAnsi="Tahoma" w:cs="Tahoma"/>
          <w:b/>
          <w:sz w:val="18"/>
          <w:szCs w:val="18"/>
        </w:rPr>
      </w:pPr>
    </w:p>
    <w:p w14:paraId="3652EFAF" w14:textId="77777777" w:rsidR="009D0DC0" w:rsidRDefault="009D0DC0" w:rsidP="009D0DC0">
      <w:pPr>
        <w:numPr>
          <w:ilvl w:val="1"/>
          <w:numId w:val="1"/>
        </w:numPr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PRZEPISY ZWIĄZANE</w:t>
      </w:r>
    </w:p>
    <w:p w14:paraId="26C1E837" w14:textId="77777777" w:rsidR="009D0DC0" w:rsidRDefault="009D0DC0" w:rsidP="009D0DC0">
      <w:pPr>
        <w:suppressAutoHyphens w:val="0"/>
        <w:autoSpaceDE w:val="0"/>
        <w:rPr>
          <w:rFonts w:ascii="Tahoma" w:hAnsi="Tahoma" w:cs="Tahoma"/>
          <w:sz w:val="18"/>
          <w:szCs w:val="18"/>
        </w:rPr>
      </w:pPr>
    </w:p>
    <w:p w14:paraId="77F63F13" w14:textId="77777777" w:rsidR="00CB1159" w:rsidRPr="00CB1159" w:rsidRDefault="00CB1159" w:rsidP="00CB1159">
      <w:pPr>
        <w:suppressAutoHyphens w:val="0"/>
        <w:autoSpaceDE w:val="0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>Przy wykonywaniu i montażu wszystkich elementów objętych Specyfikacją Techniczną jako obowiązujące należy przyjąć odpowiednie normy PN, w przypadku braku odpowiednich norm PN należy przyjąć normy DIN lub odpowiednie normy EN. W każdym wypadku należy uwzględniać wytyczne i przepisy producentów. W szczególności należy przestrzegać poniższych norm i przepisów:</w:t>
      </w:r>
    </w:p>
    <w:p w14:paraId="3CDEA57A" w14:textId="77777777" w:rsidR="00CB1159" w:rsidRPr="00CB1159" w:rsidRDefault="00CB1159" w:rsidP="00CB1159">
      <w:pPr>
        <w:suppressAutoHyphens w:val="0"/>
        <w:autoSpaceDE w:val="0"/>
        <w:rPr>
          <w:rFonts w:ascii="Tahoma" w:hAnsi="Tahoma" w:cs="Tahoma"/>
          <w:sz w:val="18"/>
          <w:szCs w:val="18"/>
        </w:rPr>
      </w:pPr>
    </w:p>
    <w:p w14:paraId="447F109D" w14:textId="77777777" w:rsidR="00CB1159" w:rsidRPr="00CB1159" w:rsidRDefault="00CB1159" w:rsidP="00CB1159">
      <w:pPr>
        <w:numPr>
          <w:ilvl w:val="0"/>
          <w:numId w:val="21"/>
        </w:numPr>
        <w:suppressAutoHyphens w:val="0"/>
        <w:autoSpaceDE w:val="0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 xml:space="preserve">PN-EN 81-1+A3:2010                  Przepisy bezpieczeństwa dotyczące budowy i instalowania dźwigów – Część 1: </w:t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  <w:t xml:space="preserve">           Dźwigi elektryczne </w:t>
      </w:r>
    </w:p>
    <w:p w14:paraId="59AD21F6" w14:textId="77777777" w:rsidR="00CB1159" w:rsidRPr="008A6172" w:rsidRDefault="00CB1159" w:rsidP="00CB1159">
      <w:pPr>
        <w:numPr>
          <w:ilvl w:val="0"/>
          <w:numId w:val="21"/>
        </w:numPr>
        <w:suppressAutoHyphens w:val="0"/>
        <w:autoSpaceDE w:val="0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 xml:space="preserve">PN-EN 81-28:2004                      Przepisy bezpieczeństwa dotyczące budowy i instalowania dźwigów – Dźwigi        </w:t>
      </w:r>
      <w:r w:rsidRPr="008A6172">
        <w:rPr>
          <w:rFonts w:ascii="Tahoma" w:hAnsi="Tahoma" w:cs="Tahoma"/>
          <w:sz w:val="18"/>
          <w:szCs w:val="18"/>
        </w:rPr>
        <w:t xml:space="preserve">osobowe i towarowe – Część 28: Zdalne alarmowanie w dźwigach osobowych </w:t>
      </w:r>
      <w:r w:rsidRPr="008A6172">
        <w:rPr>
          <w:rFonts w:ascii="Tahoma" w:hAnsi="Tahoma" w:cs="Tahoma"/>
          <w:sz w:val="18"/>
          <w:szCs w:val="18"/>
        </w:rPr>
        <w:br/>
        <w:t xml:space="preserve">                                                   i towarowych.</w:t>
      </w:r>
    </w:p>
    <w:p w14:paraId="61FCCCC8" w14:textId="77777777" w:rsidR="00CB1159" w:rsidRPr="00CB1159" w:rsidRDefault="00CB1159" w:rsidP="00CB1159">
      <w:pPr>
        <w:numPr>
          <w:ilvl w:val="0"/>
          <w:numId w:val="21"/>
        </w:numPr>
        <w:suppressAutoHyphens w:val="0"/>
        <w:autoSpaceDE w:val="0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 xml:space="preserve">PN-EN 81-70:2005                      Przepisy bezpieczeństwa dotyczące budowy i instalowania dźwigów – Szczegółowe </w:t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  <w:t xml:space="preserve">             zastosowania dźwigów osobowych i towarowych – Część 70: Dostępność dźwigów </w:t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  <w:t xml:space="preserve">             dla osób, w tym osób niepełnosprawnych </w:t>
      </w:r>
    </w:p>
    <w:p w14:paraId="3A48FC82" w14:textId="77777777" w:rsidR="00CB1159" w:rsidRPr="00CB1159" w:rsidRDefault="00CB1159" w:rsidP="00CB1159">
      <w:pPr>
        <w:numPr>
          <w:ilvl w:val="0"/>
          <w:numId w:val="21"/>
        </w:numPr>
        <w:suppressAutoHyphens w:val="0"/>
        <w:autoSpaceDE w:val="0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 xml:space="preserve">PN-EN 81-73:2006 </w:t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  <w:t xml:space="preserve">Przepisy bezpieczeństwa dotyczące budowy i instalowania dźwigów – Szczegółowe </w:t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  <w:t xml:space="preserve">             zastosowania dźwigów osobowych i towarowych – Część 73: Funkcjonowanie </w:t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  <w:t xml:space="preserve">             dźwigów w przypadku pożaru </w:t>
      </w:r>
    </w:p>
    <w:p w14:paraId="1D0BD7A1" w14:textId="77777777" w:rsidR="00CB1159" w:rsidRPr="00CB1159" w:rsidRDefault="00CB1159" w:rsidP="00CB1159">
      <w:pPr>
        <w:numPr>
          <w:ilvl w:val="0"/>
          <w:numId w:val="21"/>
        </w:numPr>
        <w:suppressAutoHyphens w:val="0"/>
        <w:autoSpaceDE w:val="0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>PN-IEC 60364-1:2000</w:t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  <w:t xml:space="preserve">Instalacje elektryczne w obiektach budowlanych. Zakres, przedmiot i wymagania </w:t>
      </w:r>
      <w:r w:rsidRPr="00CB1159">
        <w:rPr>
          <w:rFonts w:ascii="Tahoma" w:hAnsi="Tahoma" w:cs="Tahoma"/>
          <w:sz w:val="18"/>
          <w:szCs w:val="18"/>
        </w:rPr>
        <w:br/>
        <w:t xml:space="preserve">                                                   podstawowe</w:t>
      </w:r>
    </w:p>
    <w:p w14:paraId="6A5BEB24" w14:textId="77777777" w:rsidR="00CB1159" w:rsidRPr="00CB1159" w:rsidRDefault="00CB1159" w:rsidP="00CB1159">
      <w:pPr>
        <w:numPr>
          <w:ilvl w:val="0"/>
          <w:numId w:val="21"/>
        </w:numPr>
        <w:suppressAutoHyphens w:val="0"/>
        <w:autoSpaceDE w:val="0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 xml:space="preserve">PN-IEC 60364-3:2000 </w:t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  <w:t>Instalacje elektryczne w obiektach budowlanych. Ustalanie ogólnych charakterystyk</w:t>
      </w:r>
    </w:p>
    <w:p w14:paraId="6358B1FF" w14:textId="77777777" w:rsidR="00CB1159" w:rsidRPr="00CB1159" w:rsidRDefault="00CB1159" w:rsidP="00CB1159">
      <w:pPr>
        <w:numPr>
          <w:ilvl w:val="0"/>
          <w:numId w:val="21"/>
        </w:numPr>
        <w:suppressAutoHyphens w:val="0"/>
        <w:autoSpaceDE w:val="0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 xml:space="preserve">PN-IEC 60364-4-41:2000 </w:t>
      </w:r>
      <w:r w:rsidRPr="00CB1159">
        <w:rPr>
          <w:rFonts w:ascii="Tahoma" w:hAnsi="Tahoma" w:cs="Tahoma"/>
          <w:sz w:val="18"/>
          <w:szCs w:val="18"/>
        </w:rPr>
        <w:tab/>
        <w:t xml:space="preserve">Instalacje elektryczne w obiektach budowlanych. Ochrona dla zapewnienia </w:t>
      </w:r>
      <w:r w:rsidRPr="00CB1159">
        <w:rPr>
          <w:rFonts w:ascii="Tahoma" w:hAnsi="Tahoma" w:cs="Tahoma"/>
          <w:sz w:val="18"/>
          <w:szCs w:val="18"/>
        </w:rPr>
        <w:br/>
        <w:t xml:space="preserve">                                                   bezpieczeństwa. Ochrona przeciwporażeniowa</w:t>
      </w:r>
    </w:p>
    <w:p w14:paraId="5CB16F62" w14:textId="77777777" w:rsidR="00CB1159" w:rsidRPr="00CB1159" w:rsidRDefault="00CB1159" w:rsidP="00CB1159">
      <w:pPr>
        <w:numPr>
          <w:ilvl w:val="0"/>
          <w:numId w:val="21"/>
        </w:numPr>
        <w:suppressAutoHyphens w:val="0"/>
        <w:autoSpaceDE w:val="0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>PN-IEC 60364-5-559:2003</w:t>
      </w:r>
      <w:r w:rsidRPr="00CB1159">
        <w:rPr>
          <w:rFonts w:ascii="Tahoma" w:hAnsi="Tahoma" w:cs="Tahoma"/>
          <w:sz w:val="18"/>
          <w:szCs w:val="18"/>
        </w:rPr>
        <w:tab/>
        <w:t>Instalacje elektryczne w obiektach budowlanych. Dobór i montaż wyposażenia</w:t>
      </w:r>
      <w:r w:rsidRPr="00CB1159">
        <w:rPr>
          <w:rFonts w:ascii="Tahoma" w:hAnsi="Tahoma" w:cs="Tahoma"/>
          <w:sz w:val="18"/>
          <w:szCs w:val="18"/>
        </w:rPr>
        <w:br/>
        <w:t xml:space="preserve">                                                   elektrycznego. Inne wyposażenie. Oprawy oświetleniowe i instalacje oświetleniowe</w:t>
      </w:r>
    </w:p>
    <w:p w14:paraId="1E0AE416" w14:textId="77777777" w:rsidR="00CB1159" w:rsidRPr="00CB1159" w:rsidRDefault="00CB1159" w:rsidP="00CB1159">
      <w:pPr>
        <w:numPr>
          <w:ilvl w:val="0"/>
          <w:numId w:val="21"/>
        </w:numPr>
        <w:suppressAutoHyphens w:val="0"/>
        <w:autoSpaceDE w:val="0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 xml:space="preserve">PN-IEC 60364-5-56:1999 </w:t>
      </w:r>
      <w:r w:rsidRPr="00CB1159">
        <w:rPr>
          <w:rFonts w:ascii="Tahoma" w:hAnsi="Tahoma" w:cs="Tahoma"/>
          <w:sz w:val="18"/>
          <w:szCs w:val="18"/>
        </w:rPr>
        <w:tab/>
        <w:t xml:space="preserve">Instalacje elektryczne w obiektach budowlanych. Dobór i montaż wyposażenia </w:t>
      </w:r>
      <w:r w:rsidRPr="00CB1159">
        <w:rPr>
          <w:rFonts w:ascii="Tahoma" w:hAnsi="Tahoma" w:cs="Tahoma"/>
          <w:sz w:val="18"/>
          <w:szCs w:val="18"/>
        </w:rPr>
        <w:br/>
        <w:t xml:space="preserve">                                                   elektrycznego. Instalacje bezpieczeństwa</w:t>
      </w:r>
    </w:p>
    <w:p w14:paraId="22DCDF89" w14:textId="77777777" w:rsidR="00CB1159" w:rsidRPr="00CB1159" w:rsidRDefault="00CB1159" w:rsidP="00CB1159">
      <w:pPr>
        <w:numPr>
          <w:ilvl w:val="0"/>
          <w:numId w:val="21"/>
        </w:numPr>
        <w:suppressAutoHyphens w:val="0"/>
        <w:autoSpaceDE w:val="0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 xml:space="preserve">PN-EN 12464-1 </w:t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  <w:t>Technika świetlna - Oświetlenie miejsc pracy – cz.1: Miejsca pracy wewnątrz</w:t>
      </w:r>
      <w:r w:rsidRPr="00CB1159">
        <w:rPr>
          <w:rFonts w:ascii="Tahoma" w:hAnsi="Tahoma" w:cs="Tahoma"/>
          <w:sz w:val="18"/>
          <w:szCs w:val="18"/>
        </w:rPr>
        <w:br/>
        <w:t xml:space="preserve">                                                   pomieszczeń</w:t>
      </w:r>
    </w:p>
    <w:p w14:paraId="0E783F73" w14:textId="77777777" w:rsidR="00CB1159" w:rsidRPr="00CB1159" w:rsidRDefault="00CB1159" w:rsidP="00CB1159">
      <w:pPr>
        <w:numPr>
          <w:ilvl w:val="0"/>
          <w:numId w:val="21"/>
        </w:numPr>
        <w:suppressAutoHyphens w:val="0"/>
        <w:autoSpaceDE w:val="0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 xml:space="preserve">PN-88/E-08501 </w:t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  <w:t>Urządzenia elektryczne. Tablice i znaki bezpieczeństwa</w:t>
      </w:r>
    </w:p>
    <w:p w14:paraId="3626C67E" w14:textId="77777777" w:rsidR="00CB1159" w:rsidRPr="00CB1159" w:rsidRDefault="00CB1159" w:rsidP="00CB1159">
      <w:pPr>
        <w:numPr>
          <w:ilvl w:val="0"/>
          <w:numId w:val="21"/>
        </w:numPr>
        <w:suppressAutoHyphens w:val="0"/>
        <w:autoSpaceDE w:val="0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 xml:space="preserve">PN-EN 60439-1:2003 </w:t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  <w:t xml:space="preserve">Rozdzielnice i sterownice niskonapięciowe. Część 1: Zestawy badane w pełnym </w:t>
      </w:r>
      <w:r w:rsidRPr="00CB1159">
        <w:rPr>
          <w:rFonts w:ascii="Tahoma" w:hAnsi="Tahoma" w:cs="Tahoma"/>
          <w:sz w:val="18"/>
          <w:szCs w:val="18"/>
        </w:rPr>
        <w:br/>
        <w:t xml:space="preserve">                                                   i niepełnym zakresie badań typu</w:t>
      </w:r>
    </w:p>
    <w:p w14:paraId="08998D98" w14:textId="77777777" w:rsidR="00CB1159" w:rsidRPr="00CB1159" w:rsidRDefault="00CB1159" w:rsidP="00CB1159">
      <w:pPr>
        <w:numPr>
          <w:ilvl w:val="0"/>
          <w:numId w:val="21"/>
        </w:numPr>
        <w:suppressAutoHyphens w:val="0"/>
        <w:autoSpaceDE w:val="0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 xml:space="preserve">PN-EN 60529:2003 </w:t>
      </w:r>
      <w:r w:rsidRPr="00CB1159">
        <w:rPr>
          <w:rFonts w:ascii="Tahoma" w:hAnsi="Tahoma" w:cs="Tahoma"/>
          <w:sz w:val="18"/>
          <w:szCs w:val="18"/>
        </w:rPr>
        <w:tab/>
      </w:r>
      <w:r w:rsidRPr="00CB1159">
        <w:rPr>
          <w:rFonts w:ascii="Tahoma" w:hAnsi="Tahoma" w:cs="Tahoma"/>
          <w:sz w:val="18"/>
          <w:szCs w:val="18"/>
        </w:rPr>
        <w:tab/>
        <w:t>Stopnie ochrony zapewnianej przez obudowy (Kod IP)</w:t>
      </w:r>
    </w:p>
    <w:p w14:paraId="05D9AE14" w14:textId="77777777" w:rsidR="00CB1159" w:rsidRPr="00CB1159" w:rsidRDefault="00CB1159" w:rsidP="00CB1159">
      <w:pPr>
        <w:suppressAutoHyphens w:val="0"/>
        <w:autoSpaceDE w:val="0"/>
        <w:rPr>
          <w:rFonts w:ascii="Tahoma" w:hAnsi="Tahoma" w:cs="Tahoma"/>
          <w:sz w:val="18"/>
          <w:szCs w:val="18"/>
        </w:rPr>
      </w:pPr>
    </w:p>
    <w:p w14:paraId="0AF7EF0A" w14:textId="77777777" w:rsidR="00CB1159" w:rsidRPr="00CB1159" w:rsidRDefault="00CB1159" w:rsidP="000D7825">
      <w:pPr>
        <w:suppressAutoHyphens w:val="0"/>
        <w:autoSpaceDE w:val="0"/>
        <w:ind w:firstLine="284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lastRenderedPageBreak/>
        <w:t xml:space="preserve">• Ustawa z dnia 7 lipca 1994 r. – Prawo budowlane (Dz.U.2019.1186 </w:t>
      </w:r>
      <w:proofErr w:type="spellStart"/>
      <w:r w:rsidRPr="00CB1159">
        <w:rPr>
          <w:rFonts w:ascii="Tahoma" w:hAnsi="Tahoma" w:cs="Tahoma"/>
          <w:sz w:val="18"/>
          <w:szCs w:val="18"/>
        </w:rPr>
        <w:t>t.j</w:t>
      </w:r>
      <w:proofErr w:type="spellEnd"/>
      <w:r w:rsidRPr="00CB1159">
        <w:rPr>
          <w:rFonts w:ascii="Tahoma" w:hAnsi="Tahoma" w:cs="Tahoma"/>
          <w:sz w:val="18"/>
          <w:szCs w:val="18"/>
        </w:rPr>
        <w:t>. z dn. 2019.06.26)</w:t>
      </w:r>
    </w:p>
    <w:p w14:paraId="649A07D4" w14:textId="77777777" w:rsidR="00CB1159" w:rsidRPr="00CB1159" w:rsidRDefault="00CB1159" w:rsidP="000D7825">
      <w:pPr>
        <w:suppressAutoHyphens w:val="0"/>
        <w:autoSpaceDE w:val="0"/>
        <w:ind w:firstLine="284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>• Ustawa z dnia 16 kwietnia 2004 r. – o wy</w:t>
      </w:r>
      <w:r>
        <w:rPr>
          <w:rFonts w:ascii="Tahoma" w:hAnsi="Tahoma" w:cs="Tahoma"/>
          <w:sz w:val="18"/>
          <w:szCs w:val="18"/>
        </w:rPr>
        <w:t>r</w:t>
      </w:r>
      <w:r w:rsidRPr="00CB1159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bach</w:t>
      </w:r>
      <w:r w:rsidRPr="00CB1159">
        <w:rPr>
          <w:rFonts w:ascii="Tahoma" w:hAnsi="Tahoma" w:cs="Tahoma"/>
          <w:sz w:val="18"/>
          <w:szCs w:val="18"/>
        </w:rPr>
        <w:t xml:space="preserve"> budowlanych (Dz.U. 2019. 266 </w:t>
      </w:r>
      <w:proofErr w:type="spellStart"/>
      <w:r w:rsidRPr="00CB1159">
        <w:rPr>
          <w:rFonts w:ascii="Tahoma" w:hAnsi="Tahoma" w:cs="Tahoma"/>
          <w:sz w:val="18"/>
          <w:szCs w:val="18"/>
        </w:rPr>
        <w:t>t.j</w:t>
      </w:r>
      <w:proofErr w:type="spellEnd"/>
      <w:r w:rsidRPr="00CB1159">
        <w:rPr>
          <w:rFonts w:ascii="Tahoma" w:hAnsi="Tahoma" w:cs="Tahoma"/>
          <w:sz w:val="18"/>
          <w:szCs w:val="18"/>
        </w:rPr>
        <w:t xml:space="preserve">. z dn. 2019.02.12). </w:t>
      </w:r>
    </w:p>
    <w:p w14:paraId="042B4EE0" w14:textId="77777777" w:rsidR="00CB1159" w:rsidRPr="00CB1159" w:rsidRDefault="00CB1159" w:rsidP="000D7825">
      <w:pPr>
        <w:suppressAutoHyphens w:val="0"/>
        <w:autoSpaceDE w:val="0"/>
        <w:ind w:firstLine="284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 xml:space="preserve">• Ustawa z dnia 24 sierpnia 1991 r. – o ochronie przeciwpożarowej (Dz.U. 2018.620 t.j.2018.03.27) </w:t>
      </w:r>
    </w:p>
    <w:p w14:paraId="0C7D8859" w14:textId="77777777" w:rsidR="00CB1159" w:rsidRPr="00CB1159" w:rsidRDefault="00CB1159" w:rsidP="000D7825">
      <w:pPr>
        <w:suppressAutoHyphens w:val="0"/>
        <w:autoSpaceDE w:val="0"/>
        <w:ind w:firstLine="284"/>
        <w:rPr>
          <w:rFonts w:ascii="Tahoma" w:hAnsi="Tahoma" w:cs="Tahoma"/>
          <w:sz w:val="18"/>
          <w:szCs w:val="18"/>
        </w:rPr>
      </w:pPr>
      <w:r w:rsidRPr="00CB1159">
        <w:rPr>
          <w:rFonts w:ascii="Tahoma" w:hAnsi="Tahoma" w:cs="Tahoma"/>
          <w:sz w:val="18"/>
          <w:szCs w:val="18"/>
        </w:rPr>
        <w:t xml:space="preserve">• Ustawa z dnia 21 grudnia 2004 r. – o dozorze technicznym (Dz.U.2019.667 </w:t>
      </w:r>
      <w:proofErr w:type="spellStart"/>
      <w:r w:rsidRPr="00CB1159">
        <w:rPr>
          <w:rFonts w:ascii="Tahoma" w:hAnsi="Tahoma" w:cs="Tahoma"/>
          <w:sz w:val="18"/>
          <w:szCs w:val="18"/>
        </w:rPr>
        <w:t>t.j</w:t>
      </w:r>
      <w:proofErr w:type="spellEnd"/>
      <w:r w:rsidRPr="00CB1159">
        <w:rPr>
          <w:rFonts w:ascii="Tahoma" w:hAnsi="Tahoma" w:cs="Tahoma"/>
          <w:sz w:val="18"/>
          <w:szCs w:val="18"/>
        </w:rPr>
        <w:t xml:space="preserve">. z dn. 2019.04.10). </w:t>
      </w:r>
    </w:p>
    <w:p w14:paraId="46E46ECF" w14:textId="77777777" w:rsidR="00CB1159" w:rsidRPr="000D7825" w:rsidRDefault="00CB1159" w:rsidP="000D7825">
      <w:pPr>
        <w:pStyle w:val="Akapitzlist"/>
        <w:numPr>
          <w:ilvl w:val="0"/>
          <w:numId w:val="23"/>
        </w:numPr>
        <w:suppressAutoHyphens w:val="0"/>
        <w:autoSpaceDE w:val="0"/>
        <w:rPr>
          <w:rFonts w:ascii="Tahoma" w:hAnsi="Tahoma" w:cs="Tahoma"/>
          <w:sz w:val="18"/>
          <w:szCs w:val="18"/>
        </w:rPr>
      </w:pPr>
      <w:r w:rsidRPr="000D7825">
        <w:rPr>
          <w:rFonts w:ascii="Tahoma" w:hAnsi="Tahoma" w:cs="Tahoma"/>
          <w:sz w:val="18"/>
          <w:szCs w:val="18"/>
        </w:rPr>
        <w:t>Ustawa z dnia 27 kwietnia 2001 r. – Prawo ochrony środowiska (Dz.U. 2018.799 t.j.2018.04.27)</w:t>
      </w:r>
    </w:p>
    <w:p w14:paraId="447BE90B" w14:textId="77777777" w:rsidR="00CB1159" w:rsidRPr="00CB1159" w:rsidRDefault="00CB1159" w:rsidP="00CB1159">
      <w:pPr>
        <w:suppressAutoHyphens w:val="0"/>
        <w:autoSpaceDE w:val="0"/>
        <w:rPr>
          <w:rFonts w:ascii="Tahoma" w:hAnsi="Tahoma" w:cs="Tahoma"/>
          <w:sz w:val="18"/>
          <w:szCs w:val="18"/>
        </w:rPr>
      </w:pPr>
    </w:p>
    <w:p w14:paraId="60A82FC6" w14:textId="77777777" w:rsidR="00CB1159" w:rsidRDefault="00CB1159" w:rsidP="008A6172">
      <w:pPr>
        <w:pStyle w:val="Akapitzlist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 w:rsidRPr="008A6172">
        <w:rPr>
          <w:rFonts w:ascii="Tahoma" w:hAnsi="Tahoma" w:cs="Tahoma"/>
          <w:sz w:val="18"/>
          <w:szCs w:val="18"/>
        </w:rPr>
        <w:t xml:space="preserve">Rozporządzenie Ministra Gospodarki z dnia 3 czerwca 2018 r. w sprawie wymagań dla dźwigów </w:t>
      </w:r>
      <w:r w:rsidRPr="008A6172">
        <w:rPr>
          <w:rFonts w:ascii="Tahoma" w:hAnsi="Tahoma" w:cs="Tahoma"/>
          <w:sz w:val="18"/>
          <w:szCs w:val="18"/>
        </w:rPr>
        <w:br/>
        <w:t>i elementów bezpieczeństwa do dźwigów (Dz.U. 2016.811 z dnia 2016.06.08)</w:t>
      </w:r>
    </w:p>
    <w:p w14:paraId="2F3DA489" w14:textId="77777777" w:rsidR="00CB1159" w:rsidRDefault="00CB1159" w:rsidP="008A6172">
      <w:pPr>
        <w:pStyle w:val="Akapitzlist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 w:rsidRPr="008A6172">
        <w:rPr>
          <w:rFonts w:ascii="Tahoma" w:hAnsi="Tahoma" w:cs="Tahoma"/>
          <w:sz w:val="18"/>
          <w:szCs w:val="18"/>
        </w:rPr>
        <w:t>Rozporządzenie Ministra Zdrowia z dnia 26 marca 2019r. w sprawie szczegółowych wymagań, jakim powinny</w:t>
      </w:r>
      <w:r w:rsidR="008A6172" w:rsidRPr="008A6172">
        <w:rPr>
          <w:rFonts w:ascii="Tahoma" w:hAnsi="Tahoma" w:cs="Tahoma"/>
          <w:sz w:val="18"/>
          <w:szCs w:val="18"/>
        </w:rPr>
        <w:t xml:space="preserve"> </w:t>
      </w:r>
      <w:r w:rsidRPr="008A6172">
        <w:rPr>
          <w:rFonts w:ascii="Tahoma" w:hAnsi="Tahoma" w:cs="Tahoma"/>
          <w:sz w:val="18"/>
          <w:szCs w:val="18"/>
        </w:rPr>
        <w:t>odpowiadać pomieszczenia i urządzenia podmiotu wykonującą działalność leczniczą (Dz.U. 2019.595 z dnia 2019.03.29)</w:t>
      </w:r>
    </w:p>
    <w:p w14:paraId="6ADDDAEF" w14:textId="77777777" w:rsidR="00CB1159" w:rsidRDefault="00CB1159" w:rsidP="008A6172">
      <w:pPr>
        <w:pStyle w:val="Akapitzlist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 w:rsidRPr="008A6172">
        <w:rPr>
          <w:rFonts w:ascii="Tahoma" w:hAnsi="Tahoma" w:cs="Tahoma"/>
          <w:sz w:val="18"/>
          <w:szCs w:val="18"/>
        </w:rPr>
        <w:t xml:space="preserve">Rozporządzenie Ministra Infrastruktury z dn. 6 lutego 2003 r – (Dz.U. 2003.47.401 z dnia 2003.03.19) </w:t>
      </w:r>
      <w:r w:rsidRPr="008A6172">
        <w:rPr>
          <w:rFonts w:ascii="Tahoma" w:hAnsi="Tahoma" w:cs="Tahoma"/>
          <w:sz w:val="18"/>
          <w:szCs w:val="18"/>
        </w:rPr>
        <w:br/>
        <w:t>podczas wykonywania robót budowlanych</w:t>
      </w:r>
    </w:p>
    <w:p w14:paraId="5C24E162" w14:textId="77777777" w:rsidR="00CB1159" w:rsidRDefault="00CB1159" w:rsidP="008A6172">
      <w:pPr>
        <w:pStyle w:val="Akapitzlist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 w:rsidRPr="008A6172">
        <w:rPr>
          <w:rFonts w:ascii="Tahoma" w:hAnsi="Tahoma" w:cs="Tahoma"/>
          <w:sz w:val="18"/>
          <w:szCs w:val="18"/>
        </w:rPr>
        <w:t xml:space="preserve">Rozporządzenie Ministra Infrastruktury z dnia 12 kwietnia 2002r. w sprawie warunków technicznych, jakim powinny odpowiadać budynki i ich usytuowanie (Dz.U. z 2019.1065 </w:t>
      </w:r>
      <w:proofErr w:type="spellStart"/>
      <w:r w:rsidRPr="008A6172">
        <w:rPr>
          <w:rFonts w:ascii="Tahoma" w:hAnsi="Tahoma" w:cs="Tahoma"/>
          <w:sz w:val="18"/>
          <w:szCs w:val="18"/>
        </w:rPr>
        <w:t>t.j</w:t>
      </w:r>
      <w:proofErr w:type="spellEnd"/>
      <w:r w:rsidRPr="008A6172">
        <w:rPr>
          <w:rFonts w:ascii="Tahoma" w:hAnsi="Tahoma" w:cs="Tahoma"/>
          <w:sz w:val="18"/>
          <w:szCs w:val="18"/>
        </w:rPr>
        <w:t>. z dnia 2019.06.07)</w:t>
      </w:r>
    </w:p>
    <w:p w14:paraId="0DE74F6F" w14:textId="77777777" w:rsidR="00CB1159" w:rsidRPr="000D7825" w:rsidRDefault="00CB1159" w:rsidP="008A6172">
      <w:pPr>
        <w:pStyle w:val="Akapitzlist"/>
        <w:numPr>
          <w:ilvl w:val="0"/>
          <w:numId w:val="22"/>
        </w:numPr>
        <w:rPr>
          <w:rFonts w:ascii="Tahoma" w:hAnsi="Tahoma" w:cs="Tahoma"/>
          <w:sz w:val="18"/>
          <w:szCs w:val="18"/>
        </w:rPr>
      </w:pPr>
      <w:r w:rsidRPr="000D7825">
        <w:rPr>
          <w:rFonts w:ascii="Tahoma" w:hAnsi="Tahoma" w:cs="Tahoma"/>
          <w:sz w:val="18"/>
          <w:szCs w:val="18"/>
        </w:rPr>
        <w:t>Warunki techniczne wykonywania i odbioru robót budowlano-montażowych – Ministerstwo Gospodarki przestrzennej   i Budownictwa; Instytut Techniki Budowlanej – Warszawa 1989 – tom I</w:t>
      </w:r>
    </w:p>
    <w:p w14:paraId="7DDF1F33" w14:textId="77777777" w:rsidR="00CB1159" w:rsidRPr="008A6172" w:rsidRDefault="00CB1159" w:rsidP="008A6172">
      <w:pPr>
        <w:rPr>
          <w:rFonts w:ascii="Tahoma" w:hAnsi="Tahoma" w:cs="Tahoma"/>
          <w:sz w:val="18"/>
          <w:szCs w:val="18"/>
        </w:rPr>
      </w:pPr>
    </w:p>
    <w:p w14:paraId="73BCEB79" w14:textId="77777777" w:rsidR="00CB1159" w:rsidRPr="00CB1159" w:rsidRDefault="00CB1159" w:rsidP="00CB1159">
      <w:pPr>
        <w:suppressAutoHyphens w:val="0"/>
        <w:autoSpaceDE w:val="0"/>
        <w:rPr>
          <w:rFonts w:ascii="Tahoma" w:hAnsi="Tahoma" w:cs="Tahoma"/>
          <w:b/>
          <w:bCs/>
          <w:sz w:val="18"/>
          <w:szCs w:val="18"/>
        </w:rPr>
      </w:pPr>
      <w:r w:rsidRPr="00CB1159">
        <w:rPr>
          <w:rFonts w:ascii="Tahoma" w:hAnsi="Tahoma" w:cs="Tahoma"/>
          <w:b/>
          <w:bCs/>
          <w:sz w:val="18"/>
          <w:szCs w:val="18"/>
        </w:rPr>
        <w:t>Uwagi końcowe</w:t>
      </w:r>
    </w:p>
    <w:p w14:paraId="31A27C37" w14:textId="77777777" w:rsidR="00CB1159" w:rsidRPr="00CB1159" w:rsidRDefault="00CB1159" w:rsidP="00CB1159">
      <w:pPr>
        <w:suppressAutoHyphens w:val="0"/>
        <w:autoSpaceDE w:val="0"/>
        <w:rPr>
          <w:rFonts w:ascii="Tahoma" w:hAnsi="Tahoma" w:cs="Tahoma"/>
          <w:b/>
          <w:bCs/>
          <w:sz w:val="18"/>
          <w:szCs w:val="18"/>
        </w:rPr>
      </w:pPr>
    </w:p>
    <w:p w14:paraId="41841C2D" w14:textId="77777777" w:rsidR="00CB1159" w:rsidRPr="00CB1159" w:rsidRDefault="00CB1159" w:rsidP="00CB1159">
      <w:pPr>
        <w:numPr>
          <w:ilvl w:val="0"/>
          <w:numId w:val="11"/>
        </w:numPr>
        <w:suppressAutoHyphens w:val="0"/>
        <w:autoSpaceDE w:val="0"/>
        <w:rPr>
          <w:rFonts w:ascii="Tahoma" w:hAnsi="Tahoma" w:cs="Tahoma"/>
          <w:bCs/>
          <w:sz w:val="18"/>
          <w:szCs w:val="18"/>
        </w:rPr>
      </w:pPr>
      <w:r w:rsidRPr="00CB1159">
        <w:rPr>
          <w:rFonts w:ascii="Tahoma" w:hAnsi="Tahoma" w:cs="Tahoma"/>
          <w:bCs/>
          <w:sz w:val="18"/>
          <w:szCs w:val="18"/>
        </w:rPr>
        <w:t xml:space="preserve">Z uwagi na prace remontowe wykonywane w szczególnie wrażliwym na wszelkie zanieczyszczenia </w:t>
      </w:r>
      <w:r w:rsidRPr="00CB1159">
        <w:rPr>
          <w:rFonts w:ascii="Tahoma" w:hAnsi="Tahoma" w:cs="Tahoma"/>
          <w:bCs/>
          <w:sz w:val="18"/>
          <w:szCs w:val="18"/>
        </w:rPr>
        <w:br/>
        <w:t>i hałasy obiekcie (na  kondygnacjach znajdują się Oddziały szpitalne), należy sposób pracy, zabezpieczenia pacjentów i personelu lekarskiego ustalić z Działem Technicznym Szpitala.</w:t>
      </w:r>
    </w:p>
    <w:p w14:paraId="0439CE28" w14:textId="77777777" w:rsidR="00CB1159" w:rsidRPr="00CB1159" w:rsidRDefault="00CB1159" w:rsidP="00CB1159">
      <w:pPr>
        <w:numPr>
          <w:ilvl w:val="0"/>
          <w:numId w:val="11"/>
        </w:numPr>
        <w:suppressAutoHyphens w:val="0"/>
        <w:autoSpaceDE w:val="0"/>
        <w:rPr>
          <w:rFonts w:ascii="Tahoma" w:hAnsi="Tahoma" w:cs="Tahoma"/>
          <w:bCs/>
          <w:sz w:val="18"/>
          <w:szCs w:val="18"/>
        </w:rPr>
      </w:pPr>
      <w:r w:rsidRPr="00CB1159">
        <w:rPr>
          <w:rFonts w:ascii="Tahoma" w:hAnsi="Tahoma" w:cs="Tahoma"/>
          <w:bCs/>
          <w:sz w:val="18"/>
          <w:szCs w:val="18"/>
        </w:rPr>
        <w:t xml:space="preserve">Wszystkie wyłączenia i podłączenia do infrastruktury energetycznej Szpitala należy wcześniej uzgodnić </w:t>
      </w:r>
      <w:r w:rsidRPr="00CB1159">
        <w:rPr>
          <w:rFonts w:ascii="Tahoma" w:hAnsi="Tahoma" w:cs="Tahoma"/>
          <w:bCs/>
          <w:sz w:val="18"/>
          <w:szCs w:val="18"/>
        </w:rPr>
        <w:br/>
        <w:t xml:space="preserve">z Działem Technicznym Szpitala. </w:t>
      </w:r>
    </w:p>
    <w:p w14:paraId="38A685E9" w14:textId="77777777" w:rsidR="00CB1159" w:rsidRPr="00CB1159" w:rsidRDefault="00CB1159" w:rsidP="00CB1159">
      <w:pPr>
        <w:numPr>
          <w:ilvl w:val="0"/>
          <w:numId w:val="11"/>
        </w:numPr>
        <w:suppressAutoHyphens w:val="0"/>
        <w:autoSpaceDE w:val="0"/>
        <w:rPr>
          <w:rFonts w:ascii="Tahoma" w:hAnsi="Tahoma" w:cs="Tahoma"/>
          <w:b/>
          <w:sz w:val="18"/>
          <w:szCs w:val="18"/>
        </w:rPr>
      </w:pPr>
      <w:r w:rsidRPr="00CB1159">
        <w:rPr>
          <w:rFonts w:ascii="Tahoma" w:hAnsi="Tahoma" w:cs="Tahoma"/>
          <w:bCs/>
          <w:sz w:val="18"/>
          <w:szCs w:val="18"/>
        </w:rPr>
        <w:t>Wszystkie prace demontażowe i montażowe instalacji teletechnicznych – instalacja telefoniczna i sieci strukturalnej należy przed rozpoczęciem uzgodnić z Działem Informatyki Szpitala.</w:t>
      </w:r>
    </w:p>
    <w:p w14:paraId="676C0A04" w14:textId="77777777" w:rsidR="00CB1159" w:rsidRPr="00CB1159" w:rsidRDefault="00CB1159" w:rsidP="00CB1159">
      <w:pPr>
        <w:suppressAutoHyphens w:val="0"/>
        <w:autoSpaceDE w:val="0"/>
        <w:rPr>
          <w:rFonts w:ascii="Tahoma" w:hAnsi="Tahoma" w:cs="Tahoma"/>
          <w:b/>
          <w:sz w:val="18"/>
          <w:szCs w:val="18"/>
        </w:rPr>
      </w:pPr>
    </w:p>
    <w:p w14:paraId="36C93B82" w14:textId="77777777" w:rsidR="00CB1159" w:rsidRPr="00CB1159" w:rsidRDefault="00CB1159" w:rsidP="00CB1159">
      <w:pPr>
        <w:suppressAutoHyphens w:val="0"/>
        <w:autoSpaceDE w:val="0"/>
        <w:rPr>
          <w:rFonts w:ascii="Tahoma" w:hAnsi="Tahoma" w:cs="Tahoma"/>
          <w:sz w:val="18"/>
          <w:szCs w:val="18"/>
        </w:rPr>
      </w:pPr>
    </w:p>
    <w:p w14:paraId="60FCADF6" w14:textId="77777777" w:rsidR="00CB1159" w:rsidRPr="00CB1159" w:rsidRDefault="00CB1159" w:rsidP="00CB1159">
      <w:pPr>
        <w:suppressAutoHyphens w:val="0"/>
        <w:autoSpaceDE w:val="0"/>
        <w:rPr>
          <w:rFonts w:ascii="Tahoma" w:hAnsi="Tahoma" w:cs="Tahoma"/>
          <w:sz w:val="18"/>
          <w:szCs w:val="18"/>
        </w:rPr>
      </w:pPr>
    </w:p>
    <w:p w14:paraId="58AA97FF" w14:textId="77777777" w:rsidR="00CB1159" w:rsidRPr="00CB1159" w:rsidRDefault="00CB1159" w:rsidP="00CB1159">
      <w:pPr>
        <w:suppressAutoHyphens w:val="0"/>
        <w:autoSpaceDE w:val="0"/>
        <w:rPr>
          <w:rFonts w:ascii="Tahoma" w:hAnsi="Tahoma" w:cs="Tahoma"/>
          <w:sz w:val="18"/>
          <w:szCs w:val="18"/>
        </w:rPr>
      </w:pPr>
    </w:p>
    <w:p w14:paraId="2396057A" w14:textId="77777777" w:rsidR="00913972" w:rsidRDefault="00913972" w:rsidP="00CB1159">
      <w:pPr>
        <w:suppressAutoHyphens w:val="0"/>
        <w:autoSpaceDE w:val="0"/>
      </w:pPr>
    </w:p>
    <w:sectPr w:rsidR="009139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F291C" w14:textId="77777777" w:rsidR="00DE4BC1" w:rsidRDefault="00DE4BC1" w:rsidP="00DE4BC1">
      <w:r>
        <w:separator/>
      </w:r>
    </w:p>
  </w:endnote>
  <w:endnote w:type="continuationSeparator" w:id="0">
    <w:p w14:paraId="3458AA98" w14:textId="77777777" w:rsidR="00DE4BC1" w:rsidRDefault="00DE4BC1" w:rsidP="00DE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9123F" w14:textId="77777777" w:rsidR="00DE4BC1" w:rsidRDefault="00DE4BC1" w:rsidP="00DE4BC1">
      <w:r>
        <w:separator/>
      </w:r>
    </w:p>
  </w:footnote>
  <w:footnote w:type="continuationSeparator" w:id="0">
    <w:p w14:paraId="0494BB63" w14:textId="77777777" w:rsidR="00DE4BC1" w:rsidRDefault="00DE4BC1" w:rsidP="00DE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D042" w14:textId="32C26816" w:rsidR="00DE4BC1" w:rsidRDefault="00DE4BC1">
    <w:pPr>
      <w:pStyle w:val="Nagwek"/>
    </w:pPr>
    <w:r>
      <w:tab/>
    </w:r>
    <w:r>
      <w:tab/>
    </w:r>
    <w:r>
      <w:tab/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Symbol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224" w:hanging="1224"/>
      </w:pPr>
      <w:rPr>
        <w:rFonts w:ascii="Tahoma" w:hAnsi="Tahoma" w:cs="Tahoma"/>
        <w:b/>
        <w:bCs/>
        <w:kern w:val="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728" w:hanging="1728"/>
      </w:pPr>
      <w:rPr>
        <w:rFonts w:ascii="Tahoma" w:hAnsi="Tahoma" w:cs="Tahoma"/>
        <w:b/>
        <w:bCs/>
        <w:kern w:val="1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z w:val="18"/>
        <w:szCs w:val="1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Symbol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Courier New"/>
        <w:sz w:val="18"/>
        <w:szCs w:val="18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auto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auto"/>
        <w:sz w:val="18"/>
        <w:szCs w:val="18"/>
        <w:shd w:val="clear" w:color="auto" w:fill="FFFFFF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09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sz w:val="18"/>
        <w:szCs w:val="18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color w:val="auto"/>
        <w:sz w:val="18"/>
        <w:szCs w:val="18"/>
        <w:shd w:val="clear" w:color="auto" w:fill="FFFFFF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18"/>
        <w:szCs w:val="18"/>
      </w:rPr>
    </w:lvl>
  </w:abstractNum>
  <w:abstractNum w:abstractNumId="20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z w:val="18"/>
        <w:szCs w:val="18"/>
      </w:rPr>
    </w:lvl>
  </w:abstractNum>
  <w:abstractNum w:abstractNumId="21" w15:restartNumberingAfterBreak="0">
    <w:nsid w:val="355D7483"/>
    <w:multiLevelType w:val="hybridMultilevel"/>
    <w:tmpl w:val="3DE6E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30E68"/>
    <w:multiLevelType w:val="hybridMultilevel"/>
    <w:tmpl w:val="E0F0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C0"/>
    <w:rsid w:val="00093084"/>
    <w:rsid w:val="000D7825"/>
    <w:rsid w:val="001254BE"/>
    <w:rsid w:val="001B74F6"/>
    <w:rsid w:val="0020674A"/>
    <w:rsid w:val="002077C0"/>
    <w:rsid w:val="0022110B"/>
    <w:rsid w:val="00356ACF"/>
    <w:rsid w:val="003A63C7"/>
    <w:rsid w:val="003C50D9"/>
    <w:rsid w:val="003E1B40"/>
    <w:rsid w:val="00497C90"/>
    <w:rsid w:val="005319EC"/>
    <w:rsid w:val="00573C05"/>
    <w:rsid w:val="0058491A"/>
    <w:rsid w:val="00611086"/>
    <w:rsid w:val="006F45FA"/>
    <w:rsid w:val="0074094A"/>
    <w:rsid w:val="00797F5C"/>
    <w:rsid w:val="007A5747"/>
    <w:rsid w:val="008047D7"/>
    <w:rsid w:val="00873AFF"/>
    <w:rsid w:val="008A6172"/>
    <w:rsid w:val="00913972"/>
    <w:rsid w:val="009C61B1"/>
    <w:rsid w:val="009D0DC0"/>
    <w:rsid w:val="00A44EB1"/>
    <w:rsid w:val="00B65389"/>
    <w:rsid w:val="00BC605B"/>
    <w:rsid w:val="00BC658C"/>
    <w:rsid w:val="00C12EB7"/>
    <w:rsid w:val="00CB1159"/>
    <w:rsid w:val="00CF7673"/>
    <w:rsid w:val="00D378E9"/>
    <w:rsid w:val="00DA2E78"/>
    <w:rsid w:val="00DE4BC1"/>
    <w:rsid w:val="00DE5B4E"/>
    <w:rsid w:val="00E66DD1"/>
    <w:rsid w:val="00EC1173"/>
    <w:rsid w:val="00EE6FB6"/>
    <w:rsid w:val="00FB0B95"/>
    <w:rsid w:val="00FB49F0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09BA"/>
  <w15:chartTrackingRefBased/>
  <w15:docId w15:val="{C3F5D25A-1D07-4871-A9A8-5A6AE340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D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0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DC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9D0DC0"/>
    <w:pPr>
      <w:spacing w:before="280" w:after="119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7A5747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E4B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4BC1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4554</Words>
  <Characters>27327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DZP-8 Kinga</cp:lastModifiedBy>
  <cp:revision>2</cp:revision>
  <dcterms:created xsi:type="dcterms:W3CDTF">2019-08-14T07:19:00Z</dcterms:created>
  <dcterms:modified xsi:type="dcterms:W3CDTF">2019-08-14T07:19:00Z</dcterms:modified>
</cp:coreProperties>
</file>