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131F" w14:textId="77777777" w:rsidR="006D4AB3" w:rsidRDefault="00832820" w:rsidP="00095B30">
      <w:pPr>
        <w:rPr>
          <w:b/>
          <w:bCs/>
          <w:sz w:val="24"/>
        </w:rPr>
      </w:pPr>
      <w:r>
        <w:rPr>
          <w:b/>
          <w:bCs/>
          <w:sz w:val="24"/>
        </w:rPr>
        <w:t>Szpital Miejski Specjalistyczny</w:t>
      </w:r>
    </w:p>
    <w:p w14:paraId="6A884CC6" w14:textId="77777777" w:rsidR="00832820" w:rsidRDefault="00832820" w:rsidP="00095B30">
      <w:pPr>
        <w:rPr>
          <w:b/>
          <w:bCs/>
          <w:sz w:val="24"/>
        </w:rPr>
      </w:pPr>
      <w:r>
        <w:rPr>
          <w:b/>
          <w:bCs/>
          <w:sz w:val="24"/>
        </w:rPr>
        <w:t>im. Gabriela Narutowicza w Krakowie</w:t>
      </w:r>
    </w:p>
    <w:p w14:paraId="09F630D5" w14:textId="77777777" w:rsidR="00832820" w:rsidRDefault="00832820" w:rsidP="00095B30">
      <w:pPr>
        <w:rPr>
          <w:b/>
          <w:bCs/>
          <w:sz w:val="24"/>
        </w:rPr>
      </w:pPr>
      <w:r>
        <w:rPr>
          <w:b/>
          <w:bCs/>
          <w:sz w:val="24"/>
        </w:rPr>
        <w:t>Dział Zamówień Publicznych i Umów</w:t>
      </w:r>
    </w:p>
    <w:p w14:paraId="44BC1A3E" w14:textId="77777777" w:rsidR="00832820" w:rsidRDefault="00832820" w:rsidP="00095B30">
      <w:pPr>
        <w:rPr>
          <w:b/>
          <w:bCs/>
          <w:sz w:val="24"/>
        </w:rPr>
      </w:pPr>
      <w:r>
        <w:rPr>
          <w:b/>
          <w:bCs/>
          <w:sz w:val="24"/>
        </w:rPr>
        <w:t>ul. Prądnicka 35-37</w:t>
      </w:r>
    </w:p>
    <w:p w14:paraId="7F47A592" w14:textId="77777777" w:rsidR="00832820" w:rsidRDefault="00832820" w:rsidP="00095B30">
      <w:pPr>
        <w:rPr>
          <w:b/>
          <w:bCs/>
          <w:sz w:val="24"/>
        </w:rPr>
      </w:pPr>
      <w:r>
        <w:rPr>
          <w:b/>
          <w:bCs/>
          <w:sz w:val="24"/>
        </w:rPr>
        <w:t>31-202 Kraków</w:t>
      </w:r>
    </w:p>
    <w:p w14:paraId="7AA7C533" w14:textId="77777777" w:rsidR="006D4AB3" w:rsidRDefault="006D4AB3" w:rsidP="00095B30">
      <w:pPr>
        <w:pStyle w:val="Nagwek"/>
        <w:tabs>
          <w:tab w:val="clear" w:pos="4536"/>
          <w:tab w:val="left" w:pos="3686"/>
          <w:tab w:val="left" w:pos="7371"/>
        </w:tabs>
        <w:rPr>
          <w:sz w:val="24"/>
        </w:rPr>
      </w:pPr>
    </w:p>
    <w:p w14:paraId="11453CC7" w14:textId="5BD6F7F6" w:rsidR="006D4AB3" w:rsidRDefault="006D4AB3" w:rsidP="00095B30">
      <w:pPr>
        <w:pStyle w:val="Nagwek"/>
        <w:tabs>
          <w:tab w:val="clear" w:pos="4536"/>
        </w:tabs>
        <w:rPr>
          <w:sz w:val="24"/>
        </w:rPr>
      </w:pPr>
      <w:r>
        <w:rPr>
          <w:b/>
          <w:bCs/>
          <w:sz w:val="24"/>
        </w:rPr>
        <w:t xml:space="preserve">Pismo: </w:t>
      </w:r>
      <w:r w:rsidR="00E21486" w:rsidRPr="00E21486">
        <w:rPr>
          <w:b/>
          <w:bCs/>
          <w:sz w:val="24"/>
        </w:rPr>
        <w:t>ZP/14/2019</w:t>
      </w:r>
      <w:r>
        <w:rPr>
          <w:sz w:val="24"/>
        </w:rPr>
        <w:tab/>
        <w:t xml:space="preserve"> </w:t>
      </w:r>
      <w:r w:rsidR="00E21486" w:rsidRPr="00E21486">
        <w:rPr>
          <w:sz w:val="24"/>
        </w:rPr>
        <w:t>Kraków</w:t>
      </w:r>
      <w:r>
        <w:rPr>
          <w:sz w:val="24"/>
        </w:rPr>
        <w:t xml:space="preserve"> dnia: </w:t>
      </w:r>
      <w:r w:rsidR="00E21486" w:rsidRPr="00E21486">
        <w:rPr>
          <w:sz w:val="24"/>
        </w:rPr>
        <w:t>2019-0</w:t>
      </w:r>
      <w:r w:rsidR="009F277B">
        <w:rPr>
          <w:sz w:val="24"/>
        </w:rPr>
        <w:t>8-0</w:t>
      </w:r>
      <w:r w:rsidR="00390864">
        <w:rPr>
          <w:sz w:val="24"/>
        </w:rPr>
        <w:t>8</w:t>
      </w:r>
      <w:bookmarkStart w:id="0" w:name="_GoBack"/>
      <w:bookmarkEnd w:id="0"/>
    </w:p>
    <w:p w14:paraId="28394C87" w14:textId="77777777" w:rsidR="006D4AB3" w:rsidRDefault="006D4AB3" w:rsidP="00095B30">
      <w:pPr>
        <w:pStyle w:val="Nagwek"/>
        <w:tabs>
          <w:tab w:val="clear" w:pos="4536"/>
          <w:tab w:val="clear" w:pos="9072"/>
        </w:tabs>
        <w:rPr>
          <w:sz w:val="24"/>
        </w:rPr>
      </w:pPr>
    </w:p>
    <w:p w14:paraId="7F6EC8AC" w14:textId="77777777" w:rsidR="006D4AB3" w:rsidRDefault="006D4AB3" w:rsidP="00095B30">
      <w:pPr>
        <w:pStyle w:val="Nagwek"/>
        <w:tabs>
          <w:tab w:val="clear" w:pos="4536"/>
          <w:tab w:val="clear" w:pos="9072"/>
        </w:tabs>
        <w:rPr>
          <w:sz w:val="24"/>
        </w:rPr>
      </w:pPr>
    </w:p>
    <w:p w14:paraId="58155D74" w14:textId="77777777" w:rsidR="006D4AB3" w:rsidRDefault="006D4AB3" w:rsidP="00095B30">
      <w:pPr>
        <w:pStyle w:val="Nagwek1"/>
        <w:spacing w:before="0" w:after="0"/>
        <w:jc w:val="center"/>
        <w:rPr>
          <w:rFonts w:ascii="Times New Roman" w:hAnsi="Times New Roman"/>
        </w:rPr>
      </w:pPr>
      <w:r>
        <w:rPr>
          <w:rFonts w:ascii="Times New Roman" w:hAnsi="Times New Roman"/>
        </w:rPr>
        <w:t>O D P O W I E D Ź</w:t>
      </w:r>
    </w:p>
    <w:p w14:paraId="46AF056E" w14:textId="77777777" w:rsidR="006D4AB3" w:rsidRDefault="006D4AB3" w:rsidP="00095B30">
      <w:pPr>
        <w:pStyle w:val="Nagwek1"/>
        <w:spacing w:before="0" w:after="0"/>
        <w:jc w:val="center"/>
        <w:rPr>
          <w:rFonts w:ascii="Times New Roman" w:hAnsi="Times New Roman"/>
        </w:rPr>
      </w:pPr>
      <w:r>
        <w:rPr>
          <w:rFonts w:ascii="Times New Roman" w:hAnsi="Times New Roman"/>
        </w:rPr>
        <w:t>na zapytania w sprawie SIWZ</w:t>
      </w:r>
      <w:r w:rsidR="008416F1">
        <w:rPr>
          <w:rFonts w:ascii="Times New Roman" w:hAnsi="Times New Roman"/>
        </w:rPr>
        <w:t>-1</w:t>
      </w:r>
    </w:p>
    <w:p w14:paraId="43702214" w14:textId="77777777" w:rsidR="0059664F" w:rsidRDefault="0059664F" w:rsidP="00E86398">
      <w:pPr>
        <w:pStyle w:val="Tekstpodstawowywcity3"/>
        <w:spacing w:line="240" w:lineRule="auto"/>
        <w:ind w:firstLine="0"/>
        <w:rPr>
          <w:sz w:val="24"/>
        </w:rPr>
      </w:pPr>
    </w:p>
    <w:p w14:paraId="3FD8404B" w14:textId="7E9955DB" w:rsidR="006D4AB3" w:rsidRDefault="006D4AB3" w:rsidP="00E86398">
      <w:pPr>
        <w:pStyle w:val="Tekstpodstawowywcity3"/>
        <w:spacing w:line="240" w:lineRule="auto"/>
        <w:ind w:firstLine="0"/>
        <w:rPr>
          <w:sz w:val="24"/>
        </w:rPr>
      </w:pPr>
      <w:r>
        <w:rPr>
          <w:sz w:val="24"/>
        </w:rPr>
        <w:t xml:space="preserve">Uprzejmie informujemy, iż w dniu </w:t>
      </w:r>
      <w:r w:rsidR="00E21486" w:rsidRPr="00E21486">
        <w:rPr>
          <w:sz w:val="24"/>
        </w:rPr>
        <w:t>2019-07-30</w:t>
      </w:r>
      <w:r>
        <w:rPr>
          <w:sz w:val="24"/>
        </w:rPr>
        <w:t xml:space="preserve"> do Zamawiającego wpłynęła prośba </w:t>
      </w:r>
      <w:r w:rsidR="0090059C">
        <w:rPr>
          <w:sz w:val="24"/>
        </w:rPr>
        <w:br/>
      </w:r>
      <w:r>
        <w:rPr>
          <w:sz w:val="24"/>
        </w:rPr>
        <w:t>o wyjaśnienie zapisu specyfikacji istotnych warunków zamówienia, w postępowaniu prowadzonym na podstawie przepisów ustawy z dn</w:t>
      </w:r>
      <w:r w:rsidR="00095B30">
        <w:rPr>
          <w:sz w:val="24"/>
        </w:rPr>
        <w:t>ia 29 stycznia 2004 roku Prawo z</w:t>
      </w:r>
      <w:r>
        <w:rPr>
          <w:sz w:val="24"/>
        </w:rPr>
        <w:t xml:space="preserve">amówień </w:t>
      </w:r>
      <w:r w:rsidR="00095B30">
        <w:rPr>
          <w:sz w:val="24"/>
        </w:rPr>
        <w:t>p</w:t>
      </w:r>
      <w:r>
        <w:rPr>
          <w:sz w:val="24"/>
        </w:rPr>
        <w:t xml:space="preserve">ublicznych w trybie </w:t>
      </w:r>
      <w:r w:rsidR="00E21486" w:rsidRPr="00E21486">
        <w:rPr>
          <w:b/>
          <w:sz w:val="24"/>
        </w:rPr>
        <w:t>przetarg nieograniczony</w:t>
      </w:r>
      <w:r>
        <w:rPr>
          <w:sz w:val="24"/>
        </w:rPr>
        <w:t>, na</w:t>
      </w:r>
      <w:r w:rsidR="00E86398">
        <w:rPr>
          <w:sz w:val="24"/>
        </w:rPr>
        <w:t xml:space="preserve"> „</w:t>
      </w:r>
      <w:r w:rsidR="00E21486" w:rsidRPr="00E21486">
        <w:rPr>
          <w:b/>
          <w:sz w:val="24"/>
        </w:rPr>
        <w:t>Usługa specjalistycznego sprzątania</w:t>
      </w:r>
      <w:r w:rsidR="0090059C">
        <w:rPr>
          <w:b/>
          <w:sz w:val="24"/>
        </w:rPr>
        <w:br/>
      </w:r>
      <w:r w:rsidR="00E21486" w:rsidRPr="00E21486">
        <w:rPr>
          <w:b/>
          <w:sz w:val="24"/>
        </w:rPr>
        <w:t xml:space="preserve"> i całodobowego utrzymania czystości w pomieszczeniach szpitalnych oraz segregacji odpadów komunalnych i medycznych na terenie Szpitala</w:t>
      </w:r>
      <w:r w:rsidR="00E86398" w:rsidRPr="00E86398">
        <w:rPr>
          <w:sz w:val="24"/>
        </w:rPr>
        <w:t>”</w:t>
      </w:r>
      <w:r>
        <w:rPr>
          <w:sz w:val="24"/>
        </w:rPr>
        <w:t>,</w:t>
      </w:r>
      <w:r w:rsidR="00095B30">
        <w:rPr>
          <w:sz w:val="24"/>
        </w:rPr>
        <w:t xml:space="preserve"> o następuj</w:t>
      </w:r>
      <w:r w:rsidR="00AC2693">
        <w:rPr>
          <w:sz w:val="24"/>
        </w:rPr>
        <w:t>ą</w:t>
      </w:r>
      <w:r w:rsidR="00095B30">
        <w:rPr>
          <w:sz w:val="24"/>
        </w:rPr>
        <w:t>cej treści:</w:t>
      </w:r>
    </w:p>
    <w:p w14:paraId="66274DB8" w14:textId="77777777" w:rsidR="008416F1" w:rsidRDefault="008416F1" w:rsidP="00095B30">
      <w:pPr>
        <w:pStyle w:val="Tekstpodstawowywcity3"/>
        <w:spacing w:line="240" w:lineRule="auto"/>
        <w:ind w:firstLine="0"/>
        <w:rPr>
          <w:sz w:val="24"/>
        </w:rPr>
      </w:pPr>
    </w:p>
    <w:p w14:paraId="0CDD68D5" w14:textId="77777777" w:rsidR="00E21486" w:rsidRPr="008416F1" w:rsidRDefault="00E21486" w:rsidP="00095B30">
      <w:pPr>
        <w:pStyle w:val="Tekstpodstawowywcity3"/>
        <w:spacing w:line="240" w:lineRule="auto"/>
        <w:ind w:firstLine="0"/>
        <w:rPr>
          <w:b/>
          <w:bCs/>
          <w:sz w:val="24"/>
          <w:u w:val="single"/>
        </w:rPr>
      </w:pPr>
      <w:r w:rsidRPr="008416F1">
        <w:rPr>
          <w:b/>
          <w:bCs/>
          <w:sz w:val="24"/>
          <w:u w:val="single"/>
        </w:rPr>
        <w:t>Pytanie nr 1</w:t>
      </w:r>
    </w:p>
    <w:p w14:paraId="250B76D1" w14:textId="77777777" w:rsidR="00E21486" w:rsidRPr="00E21486" w:rsidRDefault="00E21486" w:rsidP="00095B30">
      <w:pPr>
        <w:pStyle w:val="Tekstpodstawowywcity3"/>
        <w:spacing w:line="240" w:lineRule="auto"/>
        <w:ind w:firstLine="0"/>
        <w:rPr>
          <w:sz w:val="24"/>
        </w:rPr>
      </w:pPr>
      <w:r w:rsidRPr="00E21486">
        <w:rPr>
          <w:sz w:val="24"/>
        </w:rPr>
        <w:t>Jakiego rodzaju wózki transportowe zapewnia Wykonawca?</w:t>
      </w:r>
    </w:p>
    <w:p w14:paraId="43D9F5AF" w14:textId="77777777" w:rsidR="00E21486" w:rsidRDefault="008416F1" w:rsidP="00095B30">
      <w:pPr>
        <w:pStyle w:val="Tekstpodstawowywcity3"/>
        <w:spacing w:line="240" w:lineRule="auto"/>
        <w:ind w:firstLine="0"/>
        <w:rPr>
          <w:b/>
          <w:bCs/>
          <w:sz w:val="24"/>
        </w:rPr>
      </w:pPr>
      <w:r>
        <w:rPr>
          <w:b/>
          <w:bCs/>
          <w:sz w:val="24"/>
        </w:rPr>
        <w:t>Odpowiedź:</w:t>
      </w:r>
      <w:r w:rsidR="009B6E5B">
        <w:rPr>
          <w:b/>
          <w:bCs/>
          <w:sz w:val="24"/>
        </w:rPr>
        <w:t xml:space="preserve"> Wózki transportujące zapewnia Zamawiający.</w:t>
      </w:r>
    </w:p>
    <w:p w14:paraId="1BB31889" w14:textId="77777777" w:rsidR="008416F1" w:rsidRPr="008416F1" w:rsidRDefault="008416F1" w:rsidP="00095B30">
      <w:pPr>
        <w:pStyle w:val="Tekstpodstawowywcity3"/>
        <w:spacing w:line="240" w:lineRule="auto"/>
        <w:ind w:firstLine="0"/>
        <w:rPr>
          <w:b/>
          <w:bCs/>
          <w:sz w:val="24"/>
        </w:rPr>
      </w:pPr>
    </w:p>
    <w:p w14:paraId="40C11111" w14:textId="77777777" w:rsidR="00E21486" w:rsidRPr="008416F1" w:rsidRDefault="00E21486" w:rsidP="00095B30">
      <w:pPr>
        <w:pStyle w:val="Tekstpodstawowywcity3"/>
        <w:spacing w:line="240" w:lineRule="auto"/>
        <w:ind w:firstLine="0"/>
        <w:rPr>
          <w:b/>
          <w:bCs/>
          <w:sz w:val="24"/>
          <w:u w:val="single"/>
        </w:rPr>
      </w:pPr>
      <w:r w:rsidRPr="008416F1">
        <w:rPr>
          <w:b/>
          <w:bCs/>
          <w:sz w:val="24"/>
          <w:u w:val="single"/>
        </w:rPr>
        <w:t>Pytanie nr 2</w:t>
      </w:r>
    </w:p>
    <w:p w14:paraId="49B89616" w14:textId="1827E69E" w:rsidR="00E21486" w:rsidRPr="00E21486" w:rsidRDefault="00E21486" w:rsidP="00095B30">
      <w:pPr>
        <w:pStyle w:val="Tekstpodstawowywcity3"/>
        <w:spacing w:line="240" w:lineRule="auto"/>
        <w:ind w:firstLine="0"/>
        <w:rPr>
          <w:sz w:val="24"/>
        </w:rPr>
      </w:pPr>
      <w:r w:rsidRPr="00E21486">
        <w:rPr>
          <w:sz w:val="24"/>
        </w:rPr>
        <w:t xml:space="preserve">Czy na terenie Zamawiającego istnieje możliwość zamontowania pralko-suszarki do prania </w:t>
      </w:r>
      <w:r w:rsidR="00A26C65">
        <w:rPr>
          <w:sz w:val="24"/>
        </w:rPr>
        <w:br/>
      </w:r>
      <w:r w:rsidRPr="00E21486">
        <w:rPr>
          <w:sz w:val="24"/>
        </w:rPr>
        <w:t xml:space="preserve">i dezynfekcji </w:t>
      </w:r>
      <w:proofErr w:type="spellStart"/>
      <w:r w:rsidRPr="00E21486">
        <w:rPr>
          <w:sz w:val="24"/>
        </w:rPr>
        <w:t>mopów</w:t>
      </w:r>
      <w:proofErr w:type="spellEnd"/>
      <w:r w:rsidRPr="00E21486">
        <w:rPr>
          <w:sz w:val="24"/>
        </w:rPr>
        <w:t>, ścierek?</w:t>
      </w:r>
    </w:p>
    <w:p w14:paraId="4962ACD3" w14:textId="77777777" w:rsidR="008416F1" w:rsidRDefault="008416F1" w:rsidP="008416F1">
      <w:pPr>
        <w:pStyle w:val="Tekstpodstawowywcity3"/>
        <w:spacing w:line="240" w:lineRule="auto"/>
        <w:ind w:firstLine="0"/>
        <w:rPr>
          <w:b/>
          <w:bCs/>
          <w:sz w:val="24"/>
        </w:rPr>
      </w:pPr>
      <w:r>
        <w:rPr>
          <w:b/>
          <w:bCs/>
          <w:sz w:val="24"/>
        </w:rPr>
        <w:t>Odpowiedź:</w:t>
      </w:r>
      <w:r w:rsidR="009B6E5B">
        <w:rPr>
          <w:b/>
          <w:bCs/>
          <w:sz w:val="24"/>
        </w:rPr>
        <w:t xml:space="preserve"> Nie.</w:t>
      </w:r>
    </w:p>
    <w:p w14:paraId="698CE488" w14:textId="77777777" w:rsidR="00E21486" w:rsidRPr="00E21486" w:rsidRDefault="00E21486" w:rsidP="00095B30">
      <w:pPr>
        <w:pStyle w:val="Tekstpodstawowywcity3"/>
        <w:spacing w:line="240" w:lineRule="auto"/>
        <w:ind w:firstLine="0"/>
        <w:rPr>
          <w:sz w:val="24"/>
        </w:rPr>
      </w:pPr>
    </w:p>
    <w:p w14:paraId="5D2812FD" w14:textId="77777777" w:rsidR="00E21486" w:rsidRPr="008416F1" w:rsidRDefault="00E21486" w:rsidP="00095B30">
      <w:pPr>
        <w:pStyle w:val="Tekstpodstawowywcity3"/>
        <w:spacing w:line="240" w:lineRule="auto"/>
        <w:ind w:firstLine="0"/>
        <w:rPr>
          <w:b/>
          <w:bCs/>
          <w:sz w:val="24"/>
          <w:u w:val="single"/>
        </w:rPr>
      </w:pPr>
      <w:r w:rsidRPr="008416F1">
        <w:rPr>
          <w:b/>
          <w:bCs/>
          <w:sz w:val="24"/>
          <w:u w:val="single"/>
        </w:rPr>
        <w:t>Pytanie nr 3</w:t>
      </w:r>
    </w:p>
    <w:p w14:paraId="656D6F17" w14:textId="77777777" w:rsidR="00E21486" w:rsidRPr="00E21486" w:rsidRDefault="00E21486" w:rsidP="00095B30">
      <w:pPr>
        <w:pStyle w:val="Tekstpodstawowywcity3"/>
        <w:spacing w:line="240" w:lineRule="auto"/>
        <w:ind w:firstLine="0"/>
        <w:rPr>
          <w:sz w:val="24"/>
        </w:rPr>
      </w:pPr>
      <w:r w:rsidRPr="00E21486">
        <w:rPr>
          <w:sz w:val="24"/>
        </w:rPr>
        <w:t>Jakiego rodzaju podłogi występujące u Zamawiającego wymagają konserwacji ze strony Wykonawcy?</w:t>
      </w:r>
    </w:p>
    <w:p w14:paraId="324BB6DF" w14:textId="77777777" w:rsidR="008416F1" w:rsidRDefault="008416F1" w:rsidP="008416F1">
      <w:pPr>
        <w:pStyle w:val="Tekstpodstawowywcity3"/>
        <w:spacing w:line="240" w:lineRule="auto"/>
        <w:ind w:firstLine="0"/>
        <w:rPr>
          <w:b/>
          <w:bCs/>
          <w:sz w:val="24"/>
        </w:rPr>
      </w:pPr>
      <w:r>
        <w:rPr>
          <w:b/>
          <w:bCs/>
          <w:sz w:val="24"/>
        </w:rPr>
        <w:t>Odpowiedź:</w:t>
      </w:r>
      <w:r w:rsidR="009B6E5B">
        <w:rPr>
          <w:b/>
          <w:bCs/>
          <w:sz w:val="24"/>
        </w:rPr>
        <w:t xml:space="preserve"> Zgodnie z załącznikiem nr 1A.</w:t>
      </w:r>
    </w:p>
    <w:p w14:paraId="1DB369F9" w14:textId="77777777" w:rsidR="00E21486" w:rsidRPr="00E21486" w:rsidRDefault="00E21486" w:rsidP="00095B30">
      <w:pPr>
        <w:pStyle w:val="Tekstpodstawowywcity3"/>
        <w:spacing w:line="240" w:lineRule="auto"/>
        <w:ind w:firstLine="0"/>
        <w:rPr>
          <w:sz w:val="24"/>
        </w:rPr>
      </w:pPr>
    </w:p>
    <w:p w14:paraId="06F52A96" w14:textId="77777777" w:rsidR="00E21486" w:rsidRPr="008416F1" w:rsidRDefault="00E21486" w:rsidP="00095B30">
      <w:pPr>
        <w:pStyle w:val="Tekstpodstawowywcity3"/>
        <w:spacing w:line="240" w:lineRule="auto"/>
        <w:ind w:firstLine="0"/>
        <w:rPr>
          <w:b/>
          <w:bCs/>
          <w:sz w:val="24"/>
          <w:u w:val="single"/>
        </w:rPr>
      </w:pPr>
      <w:r w:rsidRPr="008416F1">
        <w:rPr>
          <w:b/>
          <w:bCs/>
          <w:sz w:val="24"/>
          <w:u w:val="single"/>
        </w:rPr>
        <w:t>Pytanie nr 4</w:t>
      </w:r>
    </w:p>
    <w:p w14:paraId="066F67A8" w14:textId="77777777" w:rsidR="00E21486" w:rsidRPr="00E21486" w:rsidRDefault="00E21486" w:rsidP="00095B30">
      <w:pPr>
        <w:pStyle w:val="Tekstpodstawowywcity3"/>
        <w:spacing w:line="240" w:lineRule="auto"/>
        <w:ind w:firstLine="0"/>
        <w:rPr>
          <w:sz w:val="24"/>
        </w:rPr>
      </w:pPr>
      <w:r w:rsidRPr="00E21486">
        <w:rPr>
          <w:sz w:val="24"/>
        </w:rPr>
        <w:t>Kto zapewnia środki do dezynfekcji rąk dla personelu medycznego?</w:t>
      </w:r>
    </w:p>
    <w:p w14:paraId="7AE83D1E" w14:textId="77777777" w:rsidR="00E21486" w:rsidRPr="00E21486" w:rsidRDefault="00E21486" w:rsidP="00095B30">
      <w:pPr>
        <w:pStyle w:val="Tekstpodstawowywcity3"/>
        <w:spacing w:line="240" w:lineRule="auto"/>
        <w:ind w:firstLine="0"/>
        <w:rPr>
          <w:sz w:val="24"/>
        </w:rPr>
      </w:pPr>
      <w:r w:rsidRPr="00E21486">
        <w:rPr>
          <w:sz w:val="24"/>
        </w:rPr>
        <w:t>Jeśli Wykonawca, to jakiego rodzaju, jakiego producenta dozowniki na środki do dezynfekcji rąk występują u Zamawiającego?</w:t>
      </w:r>
    </w:p>
    <w:p w14:paraId="3A7DA4BB" w14:textId="77777777" w:rsidR="008416F1" w:rsidRDefault="008416F1" w:rsidP="008416F1">
      <w:pPr>
        <w:pStyle w:val="Tekstpodstawowywcity3"/>
        <w:spacing w:line="240" w:lineRule="auto"/>
        <w:ind w:firstLine="0"/>
        <w:rPr>
          <w:b/>
          <w:bCs/>
          <w:sz w:val="24"/>
        </w:rPr>
      </w:pPr>
      <w:r>
        <w:rPr>
          <w:b/>
          <w:bCs/>
          <w:sz w:val="24"/>
        </w:rPr>
        <w:t>Odpowiedź:</w:t>
      </w:r>
      <w:r w:rsidR="009B6E5B">
        <w:rPr>
          <w:b/>
          <w:bCs/>
          <w:sz w:val="24"/>
        </w:rPr>
        <w:t xml:space="preserve"> Zamawiający zapewnia środki do dezynfekcji rąk.</w:t>
      </w:r>
    </w:p>
    <w:p w14:paraId="01256517" w14:textId="77777777" w:rsidR="00E21486" w:rsidRPr="00E21486" w:rsidRDefault="00E21486" w:rsidP="00095B30">
      <w:pPr>
        <w:pStyle w:val="Tekstpodstawowywcity3"/>
        <w:spacing w:line="240" w:lineRule="auto"/>
        <w:ind w:firstLine="0"/>
        <w:rPr>
          <w:sz w:val="24"/>
        </w:rPr>
      </w:pPr>
    </w:p>
    <w:p w14:paraId="12A3DDF4" w14:textId="77777777" w:rsidR="00E21486" w:rsidRPr="008416F1" w:rsidRDefault="00E21486" w:rsidP="00095B30">
      <w:pPr>
        <w:pStyle w:val="Tekstpodstawowywcity3"/>
        <w:spacing w:line="240" w:lineRule="auto"/>
        <w:ind w:firstLine="0"/>
        <w:rPr>
          <w:b/>
          <w:bCs/>
          <w:sz w:val="24"/>
          <w:u w:val="single"/>
        </w:rPr>
      </w:pPr>
      <w:r w:rsidRPr="008416F1">
        <w:rPr>
          <w:b/>
          <w:bCs/>
          <w:sz w:val="24"/>
          <w:u w:val="single"/>
        </w:rPr>
        <w:t>Pytanie nr 5</w:t>
      </w:r>
    </w:p>
    <w:p w14:paraId="33868EC4" w14:textId="46D4FE3C" w:rsidR="00E21486" w:rsidRDefault="00E21486" w:rsidP="00095B30">
      <w:pPr>
        <w:pStyle w:val="Tekstpodstawowywcity3"/>
        <w:spacing w:line="240" w:lineRule="auto"/>
        <w:ind w:firstLine="0"/>
        <w:rPr>
          <w:sz w:val="24"/>
        </w:rPr>
      </w:pPr>
      <w:r w:rsidRPr="00E21486">
        <w:rPr>
          <w:sz w:val="24"/>
        </w:rPr>
        <w:t xml:space="preserve">Jakiego rodzaju, jakiego producenta dozowniki na mydło w płynie występują </w:t>
      </w:r>
      <w:r w:rsidR="00A26C65">
        <w:rPr>
          <w:sz w:val="24"/>
        </w:rPr>
        <w:br/>
      </w:r>
      <w:r w:rsidRPr="00E21486">
        <w:rPr>
          <w:sz w:val="24"/>
        </w:rPr>
        <w:t>u Zamawiającego?</w:t>
      </w:r>
    </w:p>
    <w:p w14:paraId="4C1FD23A" w14:textId="4DC6F099" w:rsidR="008416F1" w:rsidRDefault="008416F1" w:rsidP="00095B30">
      <w:pPr>
        <w:pStyle w:val="Tekstpodstawowywcity3"/>
        <w:spacing w:line="240" w:lineRule="auto"/>
        <w:ind w:firstLine="0"/>
        <w:rPr>
          <w:b/>
          <w:bCs/>
          <w:sz w:val="24"/>
        </w:rPr>
      </w:pPr>
      <w:r>
        <w:rPr>
          <w:b/>
          <w:bCs/>
          <w:sz w:val="24"/>
        </w:rPr>
        <w:t>Odpowiedź:</w:t>
      </w:r>
      <w:r w:rsidR="009B6E5B">
        <w:rPr>
          <w:b/>
          <w:bCs/>
          <w:sz w:val="24"/>
        </w:rPr>
        <w:t xml:space="preserve"> Zgodnie z SIWZ, różnych Wykonawców.</w:t>
      </w:r>
    </w:p>
    <w:p w14:paraId="6408F612" w14:textId="77777777" w:rsidR="00A26C65" w:rsidRPr="008416F1" w:rsidRDefault="00A26C65" w:rsidP="00095B30">
      <w:pPr>
        <w:pStyle w:val="Tekstpodstawowywcity3"/>
        <w:spacing w:line="240" w:lineRule="auto"/>
        <w:ind w:firstLine="0"/>
        <w:rPr>
          <w:b/>
          <w:bCs/>
          <w:sz w:val="24"/>
        </w:rPr>
      </w:pPr>
    </w:p>
    <w:p w14:paraId="7BD0D52B" w14:textId="77777777" w:rsidR="00E21486" w:rsidRPr="008416F1" w:rsidRDefault="00E21486" w:rsidP="00095B30">
      <w:pPr>
        <w:pStyle w:val="Tekstpodstawowywcity3"/>
        <w:spacing w:line="240" w:lineRule="auto"/>
        <w:ind w:firstLine="0"/>
        <w:rPr>
          <w:b/>
          <w:bCs/>
          <w:sz w:val="24"/>
          <w:u w:val="single"/>
        </w:rPr>
      </w:pPr>
      <w:r w:rsidRPr="008416F1">
        <w:rPr>
          <w:b/>
          <w:bCs/>
          <w:sz w:val="24"/>
          <w:u w:val="single"/>
        </w:rPr>
        <w:t>Pytanie nr 6</w:t>
      </w:r>
    </w:p>
    <w:p w14:paraId="158ECFE7" w14:textId="742A1AA3" w:rsidR="00E21486" w:rsidRPr="00E21486" w:rsidRDefault="00E21486" w:rsidP="00095B30">
      <w:pPr>
        <w:pStyle w:val="Tekstpodstawowywcity3"/>
        <w:spacing w:line="240" w:lineRule="auto"/>
        <w:ind w:firstLine="0"/>
        <w:rPr>
          <w:sz w:val="24"/>
        </w:rPr>
      </w:pPr>
      <w:r w:rsidRPr="00E21486">
        <w:rPr>
          <w:sz w:val="24"/>
        </w:rPr>
        <w:t xml:space="preserve">Wnosimy o wyrażenie zgody na zatrudnienie pracowników na umowę zlecenie wyłącznie </w:t>
      </w:r>
      <w:r w:rsidR="00A26C65">
        <w:rPr>
          <w:sz w:val="24"/>
        </w:rPr>
        <w:br/>
      </w:r>
      <w:r w:rsidRPr="00E21486">
        <w:rPr>
          <w:sz w:val="24"/>
        </w:rPr>
        <w:t xml:space="preserve">w przypadku nagłych i niespodziewanych nieobecności, pracownika zatrudnionego na umowę o pracę, wynikających z przyczyn losowych (m.in. zwolnienia lekarskie, porodu, urlopu na żądanie). </w:t>
      </w:r>
    </w:p>
    <w:p w14:paraId="22CA9F5F" w14:textId="77777777" w:rsidR="00E21486" w:rsidRPr="00E21486" w:rsidRDefault="00E21486" w:rsidP="00095B30">
      <w:pPr>
        <w:pStyle w:val="Tekstpodstawowywcity3"/>
        <w:spacing w:line="240" w:lineRule="auto"/>
        <w:ind w:firstLine="0"/>
        <w:rPr>
          <w:sz w:val="24"/>
        </w:rPr>
      </w:pPr>
      <w:r w:rsidRPr="00E21486">
        <w:rPr>
          <w:sz w:val="24"/>
        </w:rPr>
        <w:t>Uzasadnienie:</w:t>
      </w:r>
    </w:p>
    <w:p w14:paraId="5250B9CE" w14:textId="0E4CCD10" w:rsidR="00E21486" w:rsidRDefault="00E21486" w:rsidP="00095B30">
      <w:pPr>
        <w:pStyle w:val="Tekstpodstawowywcity3"/>
        <w:spacing w:line="240" w:lineRule="auto"/>
        <w:ind w:firstLine="0"/>
        <w:rPr>
          <w:sz w:val="24"/>
        </w:rPr>
      </w:pPr>
      <w:r w:rsidRPr="00E21486">
        <w:rPr>
          <w:sz w:val="24"/>
        </w:rPr>
        <w:lastRenderedPageBreak/>
        <w:t xml:space="preserve">Konieczność zachowania wymogu zatrudnienia wyłącznie na umowę o pracę w sytuacjach losowych, zdarzeniach niemożliwych do przewidzenia jest nierealne. Wykonawca nie jest </w:t>
      </w:r>
      <w:r w:rsidR="00A26C65">
        <w:rPr>
          <w:sz w:val="24"/>
        </w:rPr>
        <w:br/>
      </w:r>
      <w:r w:rsidRPr="00E21486">
        <w:rPr>
          <w:sz w:val="24"/>
        </w:rPr>
        <w:t>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14:paraId="7DF4F9CF" w14:textId="77777777" w:rsidR="008416F1" w:rsidRDefault="008416F1" w:rsidP="008416F1">
      <w:pPr>
        <w:pStyle w:val="Tekstpodstawowywcity3"/>
        <w:spacing w:line="240" w:lineRule="auto"/>
        <w:ind w:firstLine="0"/>
        <w:rPr>
          <w:b/>
          <w:bCs/>
          <w:sz w:val="24"/>
        </w:rPr>
      </w:pPr>
      <w:r>
        <w:rPr>
          <w:b/>
          <w:bCs/>
          <w:sz w:val="24"/>
        </w:rPr>
        <w:t>Odpowiedź:</w:t>
      </w:r>
      <w:r w:rsidR="00D61183">
        <w:rPr>
          <w:b/>
          <w:bCs/>
          <w:sz w:val="24"/>
        </w:rPr>
        <w:t xml:space="preserve"> Zamawiający nie wyraża zgody. Zgodnie z SIWZ.</w:t>
      </w:r>
    </w:p>
    <w:p w14:paraId="3A208292" w14:textId="77777777" w:rsidR="008416F1" w:rsidRPr="00E21486" w:rsidRDefault="008416F1" w:rsidP="00095B30">
      <w:pPr>
        <w:pStyle w:val="Tekstpodstawowywcity3"/>
        <w:spacing w:line="240" w:lineRule="auto"/>
        <w:ind w:firstLine="0"/>
        <w:rPr>
          <w:sz w:val="24"/>
        </w:rPr>
      </w:pPr>
    </w:p>
    <w:p w14:paraId="0C3DE4FF" w14:textId="77777777" w:rsidR="00E21486" w:rsidRPr="008416F1" w:rsidRDefault="00E21486" w:rsidP="00095B30">
      <w:pPr>
        <w:pStyle w:val="Tekstpodstawowywcity3"/>
        <w:spacing w:line="240" w:lineRule="auto"/>
        <w:ind w:firstLine="0"/>
        <w:rPr>
          <w:b/>
          <w:bCs/>
          <w:sz w:val="24"/>
          <w:u w:val="single"/>
        </w:rPr>
      </w:pPr>
      <w:r w:rsidRPr="008416F1">
        <w:rPr>
          <w:b/>
          <w:bCs/>
          <w:sz w:val="24"/>
          <w:u w:val="single"/>
        </w:rPr>
        <w:t>Pytanie nr 7</w:t>
      </w:r>
    </w:p>
    <w:p w14:paraId="3D86C8D4" w14:textId="33639D61" w:rsidR="00E21486" w:rsidRPr="00E21486" w:rsidRDefault="00E21486" w:rsidP="00095B30">
      <w:pPr>
        <w:pStyle w:val="Tekstpodstawowywcity3"/>
        <w:spacing w:line="240" w:lineRule="auto"/>
        <w:ind w:firstLine="0"/>
        <w:rPr>
          <w:sz w:val="24"/>
        </w:rPr>
      </w:pPr>
      <w:r w:rsidRPr="00E21486">
        <w:rPr>
          <w:sz w:val="24"/>
        </w:rPr>
        <w:t xml:space="preserve">Uprzejmie prosimy o odstąpienie od wymogu wniesienia zabezpieczenia należytego wykonania umowy.  Wymóg wniesienia zabezpieczenia należytego wykonania umowy, niezależnie od formy wniesienia, jest dodatkowym elementem </w:t>
      </w:r>
      <w:proofErr w:type="spellStart"/>
      <w:r w:rsidRPr="00E21486">
        <w:rPr>
          <w:sz w:val="24"/>
        </w:rPr>
        <w:t>kosztotwórczym</w:t>
      </w:r>
      <w:proofErr w:type="spellEnd"/>
      <w:r w:rsidRPr="00E21486">
        <w:rPr>
          <w:sz w:val="24"/>
        </w:rPr>
        <w:t xml:space="preserve">, który Wykonawcy muszą uwzględnić w cenie oferty. Po pierwsze udzielenie gwarancji należytego wykonania umowy wiąże się z opłatami wnoszonymi przez Wykonawcę do ubezpieczyciela lub banku. Niezależnie od zapłaconych składek Wykonawca jest zmuszony celem uzyskania gwarancji należytego wykonania kontraktu do wniesienia odpowiednich zabezpieczeń </w:t>
      </w:r>
      <w:r w:rsidR="00A26C65">
        <w:rPr>
          <w:sz w:val="24"/>
        </w:rPr>
        <w:br/>
      </w:r>
      <w:r w:rsidRPr="00E21486">
        <w:rPr>
          <w:sz w:val="24"/>
        </w:rPr>
        <w:t xml:space="preserve">w postaci np. depozytu gotówkowego, blokady środków na rachunku, hipoteki lub innych poręczeń majątkowych. </w:t>
      </w:r>
    </w:p>
    <w:p w14:paraId="76D33DB6" w14:textId="0F995F6B" w:rsidR="00E21486" w:rsidRPr="00E21486" w:rsidRDefault="00E21486" w:rsidP="00095B30">
      <w:pPr>
        <w:pStyle w:val="Tekstpodstawowywcity3"/>
        <w:spacing w:line="240" w:lineRule="auto"/>
        <w:ind w:firstLine="0"/>
        <w:rPr>
          <w:sz w:val="24"/>
        </w:rPr>
      </w:pPr>
      <w:r w:rsidRPr="00E21486">
        <w:rPr>
          <w:sz w:val="24"/>
        </w:rPr>
        <w:t xml:space="preserve">Konieczność wniesienia zabezpieczenia należytego wykonania umowy powoduje zamrożenie istotnej części kapitału obrotowego na czas trwania kontraktu, którego koszt utrzymania </w:t>
      </w:r>
      <w:r w:rsidR="00A26C65">
        <w:rPr>
          <w:sz w:val="24"/>
        </w:rPr>
        <w:br/>
      </w:r>
      <w:r w:rsidRPr="00E21486">
        <w:rPr>
          <w:sz w:val="24"/>
        </w:rPr>
        <w:t xml:space="preserve">w tym czasie Wykonawca doliczy do kosztów gwarancji. W konsekwencji spowoduje to podwyższenie kosztów wykonania usługi dla Zamawiającego, co przy długim okresie trwania umowy i dużej wartości zamówienia zawyży wartość oferty w sposób nieadekwatny do przedmiotu zamówienia. </w:t>
      </w:r>
    </w:p>
    <w:p w14:paraId="20F36103" w14:textId="09EE42CC" w:rsidR="00E21486" w:rsidRPr="00E21486" w:rsidRDefault="00E21486" w:rsidP="00095B30">
      <w:pPr>
        <w:pStyle w:val="Tekstpodstawowywcity3"/>
        <w:spacing w:line="240" w:lineRule="auto"/>
        <w:ind w:firstLine="0"/>
        <w:rPr>
          <w:sz w:val="24"/>
        </w:rPr>
      </w:pPr>
      <w:r w:rsidRPr="00E21486">
        <w:rPr>
          <w:sz w:val="24"/>
        </w:rPr>
        <w:t>Ponadto nadmieniamy, iż na chwilę obecną koszty uzyskania gwarancji należytego wykonania kontraktu są znacząco wyższe niż to miało miejsce kilka lat temu, wpływ na takie koszty ma obecna sytuacja gospodarcza kraju w danej branży (koszty niniejsze wzrosły ze względu na fakt, iż wiele przedsiębiorstw budowlanych, które podpisały umowy</w:t>
      </w:r>
      <w:r w:rsidR="00A26C65">
        <w:rPr>
          <w:sz w:val="24"/>
        </w:rPr>
        <w:br/>
      </w:r>
      <w:r w:rsidRPr="00E21486">
        <w:rPr>
          <w:sz w:val="24"/>
        </w:rPr>
        <w:t xml:space="preserve"> o świadczenie usługi publicznej, nie zrealizowały swoich zobowiązań czego następstwem było wypłacanie przez firmy ubezpieczeniowe i banki należności z tytułu wystawionych przez nie gwarancji).</w:t>
      </w:r>
    </w:p>
    <w:p w14:paraId="33DD672A" w14:textId="77777777" w:rsidR="00E21486" w:rsidRPr="00E21486" w:rsidRDefault="00E21486" w:rsidP="00095B30">
      <w:pPr>
        <w:pStyle w:val="Tekstpodstawowywcity3"/>
        <w:spacing w:line="240" w:lineRule="auto"/>
        <w:ind w:firstLine="0"/>
        <w:rPr>
          <w:sz w:val="24"/>
        </w:rPr>
      </w:pPr>
    </w:p>
    <w:p w14:paraId="4FCB7D24" w14:textId="77777777" w:rsidR="00E21486" w:rsidRPr="00E21486" w:rsidRDefault="00E21486" w:rsidP="00095B30">
      <w:pPr>
        <w:pStyle w:val="Tekstpodstawowywcity3"/>
        <w:spacing w:line="240" w:lineRule="auto"/>
        <w:ind w:firstLine="0"/>
        <w:rPr>
          <w:sz w:val="24"/>
        </w:rPr>
      </w:pPr>
      <w:r w:rsidRPr="00E21486">
        <w:rPr>
          <w:sz w:val="24"/>
        </w:rPr>
        <w:t xml:space="preserve">Zamawiający ma także prawo do potrącenia kar umownych obniżając należną Wykonawcy kwotę z miesięcznej faktury. W przypadku prowadzonego postępowania miesięczna wartość faktury będzie stanowiła co najmniej 2,4 % wartości brutto umowy. </w:t>
      </w:r>
    </w:p>
    <w:p w14:paraId="4C8CA179" w14:textId="77777777" w:rsidR="00E21486" w:rsidRDefault="00E21486" w:rsidP="00095B30">
      <w:pPr>
        <w:pStyle w:val="Tekstpodstawowywcity3"/>
        <w:spacing w:line="240" w:lineRule="auto"/>
        <w:ind w:firstLine="0"/>
        <w:rPr>
          <w:sz w:val="24"/>
        </w:rPr>
      </w:pPr>
      <w:r w:rsidRPr="00E21486">
        <w:rPr>
          <w:sz w:val="24"/>
        </w:rPr>
        <w:t xml:space="preserve">Ze względu na ww. okoliczności potrącenie z faktur należności na pokrycie ewentualnych kar umownych, w opinii Wykonawcy, w wystarczający sposób zabezpiecza interesy Zamawiającego w przypadku nienależytego wykonania umowy.  W związku z powyższym wnosimy jak na wstępie. W przypadku odpowiedzi negatywnej prosimy o obniżenie wysokości zabezpieczenia do 2%. </w:t>
      </w:r>
    </w:p>
    <w:p w14:paraId="4A1B7F2A" w14:textId="4FC5999A" w:rsidR="00D61183" w:rsidRPr="00D61183" w:rsidRDefault="00D61183" w:rsidP="00095B30">
      <w:pPr>
        <w:pStyle w:val="Tekstpodstawowywcity3"/>
        <w:spacing w:line="240" w:lineRule="auto"/>
        <w:ind w:firstLine="0"/>
        <w:rPr>
          <w:b/>
          <w:bCs/>
          <w:sz w:val="24"/>
        </w:rPr>
      </w:pPr>
      <w:r>
        <w:rPr>
          <w:b/>
          <w:bCs/>
          <w:sz w:val="24"/>
        </w:rPr>
        <w:t xml:space="preserve">Odpowiedź: </w:t>
      </w:r>
      <w:r w:rsidR="00B22DE4">
        <w:rPr>
          <w:b/>
          <w:bCs/>
          <w:sz w:val="24"/>
        </w:rPr>
        <w:t>Zgodnie z Powiadomieniem o zmianach SIWZ</w:t>
      </w:r>
      <w:r w:rsidR="0090059C">
        <w:rPr>
          <w:b/>
          <w:bCs/>
          <w:sz w:val="24"/>
        </w:rPr>
        <w:t>-</w:t>
      </w:r>
      <w:r w:rsidR="00B22DE4">
        <w:rPr>
          <w:b/>
          <w:bCs/>
          <w:sz w:val="24"/>
        </w:rPr>
        <w:t xml:space="preserve"> I. </w:t>
      </w:r>
    </w:p>
    <w:p w14:paraId="1BEA50CB" w14:textId="77777777" w:rsidR="00D61183" w:rsidRDefault="00D61183" w:rsidP="00095B30">
      <w:pPr>
        <w:pStyle w:val="Tekstpodstawowywcity3"/>
        <w:spacing w:line="240" w:lineRule="auto"/>
        <w:ind w:firstLine="0"/>
        <w:rPr>
          <w:sz w:val="24"/>
        </w:rPr>
      </w:pPr>
    </w:p>
    <w:p w14:paraId="0143839D" w14:textId="77777777" w:rsidR="00E21486" w:rsidRPr="00D61183" w:rsidRDefault="00E21486" w:rsidP="00095B30">
      <w:pPr>
        <w:pStyle w:val="Tekstpodstawowywcity3"/>
        <w:spacing w:line="240" w:lineRule="auto"/>
        <w:ind w:firstLine="0"/>
        <w:rPr>
          <w:b/>
          <w:bCs/>
          <w:sz w:val="24"/>
          <w:u w:val="single"/>
        </w:rPr>
      </w:pPr>
      <w:r w:rsidRPr="00D61183">
        <w:rPr>
          <w:b/>
          <w:bCs/>
          <w:sz w:val="24"/>
          <w:u w:val="single"/>
        </w:rPr>
        <w:t>Pytanie nr 8</w:t>
      </w:r>
    </w:p>
    <w:p w14:paraId="161CD0EA" w14:textId="77777777" w:rsidR="00E21486" w:rsidRPr="00E21486" w:rsidRDefault="00E21486" w:rsidP="00095B30">
      <w:pPr>
        <w:pStyle w:val="Tekstpodstawowywcity3"/>
        <w:spacing w:line="240" w:lineRule="auto"/>
        <w:ind w:firstLine="0"/>
        <w:rPr>
          <w:sz w:val="24"/>
        </w:rPr>
      </w:pPr>
      <w:r w:rsidRPr="00E21486">
        <w:rPr>
          <w:sz w:val="24"/>
        </w:rPr>
        <w:t>Zwracamy się z prośba o wprowadzenie w § 18 wzoru umowy zapisu umożliwiającego stronom rozwiązanie umowy z 3 miesięcznym okresem wypowiedzenia. Proponujemy wprowadzenie następującego zapisu: "Każda ze stron może wypowiedzieć umowę z ważnych powodów z zachowaniem 3 miesięcznego okresu wypowiedzenia."</w:t>
      </w:r>
    </w:p>
    <w:p w14:paraId="6A87614C" w14:textId="1485450F" w:rsidR="00E21486" w:rsidRPr="00E21486" w:rsidRDefault="00E21486" w:rsidP="00095B30">
      <w:pPr>
        <w:pStyle w:val="Tekstpodstawowywcity3"/>
        <w:spacing w:line="240" w:lineRule="auto"/>
        <w:ind w:firstLine="0"/>
        <w:rPr>
          <w:sz w:val="24"/>
        </w:rPr>
      </w:pPr>
      <w:r w:rsidRPr="00E21486">
        <w:rPr>
          <w:sz w:val="24"/>
        </w:rPr>
        <w:t xml:space="preserve">Należy zauważyć, że w przypadku umów długoterminowych zawieranych na okres 1 - 2 lat </w:t>
      </w:r>
      <w:r w:rsidR="00A26C65">
        <w:rPr>
          <w:sz w:val="24"/>
        </w:rPr>
        <w:br/>
      </w:r>
      <w:r w:rsidRPr="00E21486">
        <w:rPr>
          <w:sz w:val="24"/>
        </w:rPr>
        <w:t xml:space="preserve">w momencie zawierania umowy strony nie są w stanie przewidzieć wszystkich okoliczności </w:t>
      </w:r>
      <w:r w:rsidRPr="00E21486">
        <w:rPr>
          <w:sz w:val="24"/>
        </w:rPr>
        <w:lastRenderedPageBreak/>
        <w:t>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14:paraId="66AC801A" w14:textId="77777777" w:rsidR="008416F1" w:rsidRDefault="008416F1" w:rsidP="008416F1">
      <w:pPr>
        <w:pStyle w:val="Tekstpodstawowywcity3"/>
        <w:spacing w:line="240" w:lineRule="auto"/>
        <w:ind w:firstLine="0"/>
        <w:rPr>
          <w:b/>
          <w:bCs/>
          <w:sz w:val="24"/>
        </w:rPr>
      </w:pPr>
      <w:r>
        <w:rPr>
          <w:b/>
          <w:bCs/>
          <w:sz w:val="24"/>
        </w:rPr>
        <w:t>Odpowiedź:</w:t>
      </w:r>
      <w:r w:rsidR="00D61183">
        <w:rPr>
          <w:b/>
          <w:bCs/>
          <w:sz w:val="24"/>
        </w:rPr>
        <w:t xml:space="preserve"> Zamawiający nie wyraża zgody. Zgodnie z SIWZ.</w:t>
      </w:r>
    </w:p>
    <w:p w14:paraId="02BB65BA" w14:textId="77777777" w:rsidR="00E21486" w:rsidRPr="00E21486" w:rsidRDefault="00E21486" w:rsidP="00095B30">
      <w:pPr>
        <w:pStyle w:val="Tekstpodstawowywcity3"/>
        <w:spacing w:line="240" w:lineRule="auto"/>
        <w:ind w:firstLine="0"/>
        <w:rPr>
          <w:sz w:val="24"/>
        </w:rPr>
      </w:pPr>
    </w:p>
    <w:p w14:paraId="6A3A42D8" w14:textId="77777777" w:rsidR="00E21486" w:rsidRPr="008416F1" w:rsidRDefault="00E21486" w:rsidP="00095B30">
      <w:pPr>
        <w:pStyle w:val="Tekstpodstawowywcity3"/>
        <w:spacing w:line="240" w:lineRule="auto"/>
        <w:ind w:firstLine="0"/>
        <w:rPr>
          <w:b/>
          <w:bCs/>
          <w:sz w:val="24"/>
          <w:u w:val="single"/>
        </w:rPr>
      </w:pPr>
      <w:r w:rsidRPr="008416F1">
        <w:rPr>
          <w:b/>
          <w:bCs/>
          <w:sz w:val="24"/>
          <w:u w:val="single"/>
        </w:rPr>
        <w:t>Pytanie nr 9</w:t>
      </w:r>
    </w:p>
    <w:p w14:paraId="5823541A" w14:textId="57B705B9" w:rsidR="00E21486" w:rsidRPr="00E21486" w:rsidRDefault="00E21486" w:rsidP="00095B30">
      <w:pPr>
        <w:pStyle w:val="Tekstpodstawowywcity3"/>
        <w:spacing w:line="240" w:lineRule="auto"/>
        <w:ind w:firstLine="0"/>
        <w:rPr>
          <w:sz w:val="24"/>
        </w:rPr>
      </w:pPr>
      <w:r w:rsidRPr="00E21486">
        <w:rPr>
          <w:sz w:val="24"/>
        </w:rPr>
        <w:t xml:space="preserve">W związku z zapisami § 18 ust. 1 wzoru umowy: "Zamawiający ma prawo do natychmiastowego odstąpienia od umowy (rozwiązania umowy) bez zachowania terminu wypowiedzenia w przypadku rażącego naruszenia jej postanowień przez Wykonawcę.", </w:t>
      </w:r>
      <w:r w:rsidR="00A26C65">
        <w:rPr>
          <w:sz w:val="24"/>
        </w:rPr>
        <w:br/>
      </w:r>
      <w:r w:rsidRPr="00E21486">
        <w:rPr>
          <w:sz w:val="24"/>
        </w:rPr>
        <w:t>a zgodnie z :  § 18 ust. 2 pkt. a): "Za rażące naruszenie postanowień umowy, w szczególności uznaje się: a) wykonywanie usług w sposób sprzeczny z istotnymi postanowieniami umowy"</w:t>
      </w:r>
    </w:p>
    <w:p w14:paraId="5E5E4F0C" w14:textId="77777777" w:rsidR="00E21486" w:rsidRPr="00E21486" w:rsidRDefault="00E21486" w:rsidP="00095B30">
      <w:pPr>
        <w:pStyle w:val="Tekstpodstawowywcity3"/>
        <w:spacing w:line="240" w:lineRule="auto"/>
        <w:ind w:firstLine="0"/>
        <w:rPr>
          <w:sz w:val="24"/>
        </w:rPr>
      </w:pPr>
      <w:r w:rsidRPr="00E21486">
        <w:rPr>
          <w:sz w:val="24"/>
        </w:rPr>
        <w:t>Prosimy Zamawiającego o zawężenie katalogu przesłanek uprawniających do wypowiedzenia umowy w trybie natychmiastowym.</w:t>
      </w:r>
    </w:p>
    <w:p w14:paraId="630B64E3" w14:textId="77777777" w:rsidR="00E21486" w:rsidRPr="00E21486" w:rsidRDefault="00E21486" w:rsidP="00095B30">
      <w:pPr>
        <w:pStyle w:val="Tekstpodstawowywcity3"/>
        <w:spacing w:line="240" w:lineRule="auto"/>
        <w:ind w:firstLine="0"/>
        <w:rPr>
          <w:sz w:val="24"/>
        </w:rPr>
      </w:pPr>
      <w:r w:rsidRPr="00E21486">
        <w:rPr>
          <w:sz w:val="24"/>
        </w:rPr>
        <w:t xml:space="preserve">Okoliczności warunkujące możliwość rozwiązania umowy w trybie natychmiastowym są niedookreślone. Opisane przesłanki nie są wystarczająco precyzyjne. </w:t>
      </w:r>
    </w:p>
    <w:p w14:paraId="472A3706" w14:textId="77777777" w:rsidR="00E21486" w:rsidRPr="00E21486" w:rsidRDefault="00E21486" w:rsidP="00095B30">
      <w:pPr>
        <w:pStyle w:val="Tekstpodstawowywcity3"/>
        <w:spacing w:line="240" w:lineRule="auto"/>
        <w:ind w:firstLine="0"/>
        <w:rPr>
          <w:sz w:val="24"/>
        </w:rPr>
      </w:pPr>
      <w:r w:rsidRPr="00E21486">
        <w:rPr>
          <w:sz w:val="24"/>
        </w:rPr>
        <w:t>Obowiązkiem Zamawiającego jest dokładne określenie elementów umowy, które wpływają na szacowanie przez wykonawcę ryzyka związanego z jej wykonaniem. Postanowienia umowy powinny zostać określone w sposób na tyle precyzyjny, aby wykonawca był w stanie określić cenę ofertową. W sytuacji, w której nie jest możliwe podanie zamkniętego katalogu okoliczności, z którymi wiążą się określone następstwa, Zamawiający powinien dążyć do jak najpełniejszego ich wyszczególnienia (tak też słusznie Krajowa Izba Odwoławcza w wyroku z dnia 20 stycznia 2014 r., sygn. akt KIO 2949/13).</w:t>
      </w:r>
    </w:p>
    <w:p w14:paraId="398DC3DC" w14:textId="2D8A028B" w:rsidR="006D4AB3" w:rsidRDefault="00E21486" w:rsidP="00095B30">
      <w:pPr>
        <w:pStyle w:val="Tekstpodstawowywcity3"/>
        <w:spacing w:line="240" w:lineRule="auto"/>
        <w:ind w:firstLine="0"/>
        <w:rPr>
          <w:sz w:val="24"/>
        </w:rPr>
      </w:pPr>
      <w:r w:rsidRPr="00E21486">
        <w:rPr>
          <w:sz w:val="24"/>
        </w:rPr>
        <w:t>W związku z powyższym wnosimy jak na wstępie.</w:t>
      </w:r>
    </w:p>
    <w:p w14:paraId="229062B8" w14:textId="77777777" w:rsidR="00A26C65" w:rsidRDefault="00A26C65" w:rsidP="00095B30">
      <w:pPr>
        <w:pStyle w:val="Tekstpodstawowywcity3"/>
        <w:spacing w:line="240" w:lineRule="auto"/>
        <w:ind w:firstLine="0"/>
        <w:rPr>
          <w:sz w:val="24"/>
        </w:rPr>
      </w:pPr>
    </w:p>
    <w:p w14:paraId="212797D3" w14:textId="6EDEDD9A" w:rsidR="00D34E53" w:rsidRPr="00B22DE4" w:rsidRDefault="00A22275" w:rsidP="00A22275">
      <w:pPr>
        <w:pStyle w:val="Tekstpodstawowywcity3"/>
        <w:spacing w:line="240" w:lineRule="auto"/>
        <w:ind w:firstLine="0"/>
        <w:rPr>
          <w:b/>
          <w:sz w:val="24"/>
        </w:rPr>
      </w:pPr>
      <w:r w:rsidRPr="00B22DE4">
        <w:rPr>
          <w:b/>
          <w:sz w:val="24"/>
        </w:rPr>
        <w:t>Odpowiedź:</w:t>
      </w:r>
      <w:r w:rsidR="00D61183" w:rsidRPr="00B22DE4">
        <w:rPr>
          <w:b/>
          <w:sz w:val="24"/>
        </w:rPr>
        <w:t xml:space="preserve"> </w:t>
      </w:r>
      <w:r w:rsidR="00D34E53" w:rsidRPr="00B22DE4">
        <w:rPr>
          <w:b/>
          <w:sz w:val="24"/>
        </w:rPr>
        <w:t xml:space="preserve">Zamawiający modyfikuje wzór umowy (załącznik nr 9 do SIWZ) </w:t>
      </w:r>
      <w:r w:rsidR="00B22DE4" w:rsidRPr="00B22DE4">
        <w:rPr>
          <w:b/>
          <w:sz w:val="24"/>
        </w:rPr>
        <w:br/>
      </w:r>
      <w:r w:rsidR="00D34E53" w:rsidRPr="00B22DE4">
        <w:rPr>
          <w:b/>
          <w:sz w:val="24"/>
        </w:rPr>
        <w:t>§18 ust.2 pkt a) otrzymuje brzmienie:</w:t>
      </w:r>
    </w:p>
    <w:p w14:paraId="496BB998" w14:textId="4D94111D" w:rsidR="00B22DE4" w:rsidRPr="00B22DE4" w:rsidRDefault="00B22DE4" w:rsidP="00B22DE4">
      <w:pPr>
        <w:widowControl w:val="0"/>
        <w:suppressAutoHyphens/>
        <w:autoSpaceDE w:val="0"/>
        <w:jc w:val="both"/>
        <w:rPr>
          <w:b/>
          <w:i/>
          <w:iCs/>
          <w:sz w:val="24"/>
          <w:szCs w:val="24"/>
        </w:rPr>
      </w:pPr>
      <w:r w:rsidRPr="00B22DE4">
        <w:rPr>
          <w:b/>
          <w:i/>
          <w:iCs/>
          <w:sz w:val="24"/>
          <w:szCs w:val="24"/>
        </w:rPr>
        <w:t>„Za rażące naruszenie postanowień umowy, w szczególności uznaje się:</w:t>
      </w:r>
    </w:p>
    <w:p w14:paraId="4D64F86B" w14:textId="30721693" w:rsidR="00B22DE4" w:rsidRPr="00B22DE4" w:rsidRDefault="00B22DE4" w:rsidP="00B22DE4">
      <w:pPr>
        <w:widowControl w:val="0"/>
        <w:numPr>
          <w:ilvl w:val="0"/>
          <w:numId w:val="13"/>
        </w:numPr>
        <w:suppressAutoHyphens/>
        <w:autoSpaceDE w:val="0"/>
        <w:jc w:val="both"/>
        <w:rPr>
          <w:b/>
          <w:i/>
          <w:iCs/>
          <w:sz w:val="24"/>
          <w:szCs w:val="24"/>
        </w:rPr>
      </w:pPr>
      <w:r w:rsidRPr="00B22DE4">
        <w:rPr>
          <w:b/>
          <w:i/>
          <w:iCs/>
          <w:sz w:val="24"/>
          <w:szCs w:val="24"/>
        </w:rPr>
        <w:t xml:space="preserve">wykonywanie usług w sposób sprzeczny </w:t>
      </w:r>
      <w:r w:rsidRPr="006E716B">
        <w:rPr>
          <w:b/>
          <w:i/>
          <w:iCs/>
          <w:sz w:val="24"/>
          <w:szCs w:val="24"/>
        </w:rPr>
        <w:t>z istotnymi</w:t>
      </w:r>
      <w:r w:rsidRPr="00F93147">
        <w:rPr>
          <w:b/>
          <w:i/>
          <w:iCs/>
          <w:sz w:val="24"/>
          <w:szCs w:val="24"/>
        </w:rPr>
        <w:t xml:space="preserve"> postanowieniami umowy, w tym </w:t>
      </w:r>
      <w:r w:rsidRPr="00F93147">
        <w:rPr>
          <w:b/>
          <w:i/>
          <w:iCs/>
          <w:sz w:val="24"/>
          <w:szCs w:val="24"/>
        </w:rPr>
        <w:br/>
        <w:t>w szczególności nienależyte lub</w:t>
      </w:r>
      <w:r w:rsidRPr="00B22DE4">
        <w:rPr>
          <w:b/>
          <w:i/>
          <w:iCs/>
          <w:sz w:val="24"/>
          <w:szCs w:val="24"/>
        </w:rPr>
        <w:t xml:space="preserve"> nieterminowe wywiązanie się przez Wykonawcę</w:t>
      </w:r>
      <w:r w:rsidR="00A26C65">
        <w:rPr>
          <w:b/>
          <w:i/>
          <w:iCs/>
          <w:sz w:val="24"/>
          <w:szCs w:val="24"/>
        </w:rPr>
        <w:br/>
      </w:r>
      <w:r w:rsidRPr="00B22DE4">
        <w:rPr>
          <w:b/>
          <w:i/>
          <w:iCs/>
          <w:sz w:val="24"/>
          <w:szCs w:val="24"/>
        </w:rPr>
        <w:t xml:space="preserve"> z obowiązków wynikających z umowy. Uprawnienie to aktualizuje się po uprzednim pisemnym wezwaniu Wykonawcy do zaprzestani</w:t>
      </w:r>
      <w:r w:rsidR="00F93147">
        <w:rPr>
          <w:b/>
          <w:i/>
          <w:iCs/>
          <w:sz w:val="24"/>
          <w:szCs w:val="24"/>
        </w:rPr>
        <w:t>a</w:t>
      </w:r>
      <w:r w:rsidRPr="00B22DE4">
        <w:rPr>
          <w:b/>
          <w:i/>
          <w:iCs/>
          <w:sz w:val="24"/>
          <w:szCs w:val="24"/>
        </w:rPr>
        <w:t xml:space="preserve"> naruszeń o ile Wykonawca </w:t>
      </w:r>
      <w:r w:rsidR="00A26C65">
        <w:rPr>
          <w:b/>
          <w:i/>
          <w:iCs/>
          <w:sz w:val="24"/>
          <w:szCs w:val="24"/>
        </w:rPr>
        <w:br/>
      </w:r>
      <w:r w:rsidRPr="00B22DE4">
        <w:rPr>
          <w:b/>
          <w:i/>
          <w:iCs/>
          <w:sz w:val="24"/>
          <w:szCs w:val="24"/>
        </w:rPr>
        <w:t>w terminie 10 dni roboczych od dnia otrzymania tego wezwania nie zastosuje się do jego treści i nie doręczy Zamawiającemu pisemnego oświadczenia o zastosowaniu się do otrzymanego wezwania.”</w:t>
      </w:r>
      <w:r w:rsidRPr="00B22DE4">
        <w:rPr>
          <w:b/>
          <w:sz w:val="22"/>
          <w:szCs w:val="22"/>
        </w:rPr>
        <w:t xml:space="preserve"> </w:t>
      </w:r>
    </w:p>
    <w:p w14:paraId="28AFC9D9" w14:textId="458E4184" w:rsidR="00B22DE4" w:rsidRPr="00B22DE4" w:rsidRDefault="00B22DE4" w:rsidP="00B22DE4">
      <w:pPr>
        <w:widowControl w:val="0"/>
        <w:suppressAutoHyphens/>
        <w:autoSpaceDE w:val="0"/>
        <w:ind w:left="360"/>
        <w:jc w:val="both"/>
        <w:rPr>
          <w:b/>
          <w:sz w:val="24"/>
          <w:szCs w:val="24"/>
        </w:rPr>
      </w:pPr>
      <w:r w:rsidRPr="00B22DE4">
        <w:rPr>
          <w:b/>
          <w:sz w:val="24"/>
          <w:szCs w:val="24"/>
        </w:rPr>
        <w:t xml:space="preserve"> Powyższe zmiany zostaną wprowadzone do umowy. </w:t>
      </w:r>
    </w:p>
    <w:p w14:paraId="45958BCC" w14:textId="77777777" w:rsidR="00B22DE4" w:rsidRPr="00B22DE4" w:rsidRDefault="00B22DE4" w:rsidP="00B22DE4">
      <w:pPr>
        <w:widowControl w:val="0"/>
        <w:suppressAutoHyphens/>
        <w:autoSpaceDE w:val="0"/>
        <w:ind w:left="360"/>
        <w:jc w:val="both"/>
        <w:rPr>
          <w:i/>
          <w:iCs/>
          <w:sz w:val="24"/>
          <w:szCs w:val="24"/>
        </w:rPr>
      </w:pPr>
    </w:p>
    <w:p w14:paraId="7C729B97" w14:textId="77777777" w:rsidR="00095B30" w:rsidRDefault="00095B30" w:rsidP="00095B30">
      <w:pPr>
        <w:pStyle w:val="Tekstpodstawowy"/>
        <w:ind w:left="3117" w:firstLine="423"/>
        <w:jc w:val="center"/>
        <w:rPr>
          <w:sz w:val="24"/>
        </w:rPr>
      </w:pPr>
    </w:p>
    <w:p w14:paraId="53C7EDF5" w14:textId="77777777" w:rsidR="00095B30" w:rsidRPr="00A26C65" w:rsidRDefault="00095B30" w:rsidP="00095B30">
      <w:pPr>
        <w:pStyle w:val="Tekstpodstawowy"/>
        <w:ind w:left="3117" w:firstLine="423"/>
        <w:jc w:val="center"/>
        <w:rPr>
          <w:sz w:val="22"/>
          <w:szCs w:val="18"/>
        </w:rPr>
      </w:pPr>
    </w:p>
    <w:p w14:paraId="3800C4D1" w14:textId="77777777" w:rsidR="00095B30" w:rsidRPr="00A26C65" w:rsidRDefault="008416F1" w:rsidP="00A65EBE">
      <w:pPr>
        <w:pStyle w:val="Tekstpodstawowy"/>
        <w:ind w:left="3117" w:firstLine="2"/>
        <w:jc w:val="center"/>
        <w:rPr>
          <w:sz w:val="22"/>
          <w:szCs w:val="18"/>
        </w:rPr>
      </w:pPr>
      <w:r w:rsidRPr="00A26C65">
        <w:rPr>
          <w:sz w:val="22"/>
          <w:szCs w:val="18"/>
        </w:rPr>
        <w:t>Zastępca Przewodniczącego Komisji Przetargowej</w:t>
      </w:r>
    </w:p>
    <w:p w14:paraId="108B6696" w14:textId="77777777" w:rsidR="00095B30" w:rsidRPr="00A26C65" w:rsidRDefault="00095B30" w:rsidP="00A65EBE">
      <w:pPr>
        <w:pStyle w:val="Tekstpodstawowy"/>
        <w:ind w:left="3117" w:firstLine="2"/>
        <w:jc w:val="center"/>
        <w:rPr>
          <w:sz w:val="22"/>
          <w:szCs w:val="18"/>
        </w:rPr>
      </w:pPr>
    </w:p>
    <w:p w14:paraId="4EEB481B" w14:textId="77777777" w:rsidR="00095B30" w:rsidRPr="00A26C65" w:rsidRDefault="00095B30" w:rsidP="00A65EBE">
      <w:pPr>
        <w:pStyle w:val="Tekstpodstawowy"/>
        <w:ind w:left="3117" w:firstLine="2"/>
        <w:jc w:val="center"/>
        <w:rPr>
          <w:sz w:val="22"/>
          <w:szCs w:val="18"/>
        </w:rPr>
      </w:pPr>
    </w:p>
    <w:p w14:paraId="5663BCE1" w14:textId="2F4FFC19" w:rsidR="006D4AB3" w:rsidRDefault="008416F1" w:rsidP="00A26C65">
      <w:pPr>
        <w:ind w:left="3117" w:firstLine="2"/>
        <w:jc w:val="center"/>
        <w:rPr>
          <w:sz w:val="24"/>
        </w:rPr>
      </w:pPr>
      <w:r w:rsidRPr="00A26C65">
        <w:rPr>
          <w:sz w:val="22"/>
          <w:szCs w:val="18"/>
        </w:rPr>
        <w:t>Krystyna Leżańska</w:t>
      </w:r>
    </w:p>
    <w:sectPr w:rsidR="006D4AB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0E4B" w14:textId="77777777" w:rsidR="002A1D28" w:rsidRDefault="002A1D28">
      <w:r>
        <w:separator/>
      </w:r>
    </w:p>
  </w:endnote>
  <w:endnote w:type="continuationSeparator" w:id="0">
    <w:p w14:paraId="595541C9" w14:textId="77777777" w:rsidR="002A1D28" w:rsidRDefault="002A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FCB8"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344CCDA"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073E" w14:textId="77777777" w:rsidR="006D4AB3" w:rsidRDefault="00390864">
    <w:pPr>
      <w:pStyle w:val="Stopka"/>
      <w:tabs>
        <w:tab w:val="clear" w:pos="4536"/>
      </w:tabs>
      <w:jc w:val="center"/>
    </w:pPr>
    <w:r>
      <w:rPr>
        <w:noProof/>
      </w:rPr>
      <w:pict w14:anchorId="2EE43815">
        <v:line id="_x0000_s2049" style="position:absolute;left:0;text-align:left;z-index:251657728" from="-3.85pt,8.75pt" to="455.15pt,8.75pt"/>
      </w:pict>
    </w:r>
  </w:p>
  <w:p w14:paraId="2BA88867"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394171">
      <w:rPr>
        <w:rStyle w:val="Numerstrony"/>
        <w:rFonts w:ascii="Arial" w:hAnsi="Arial" w:cs="Arial"/>
        <w:noProof/>
        <w:sz w:val="18"/>
        <w:szCs w:val="18"/>
      </w:rPr>
      <w:t>1</w:t>
    </w:r>
    <w:r>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4C9D" w14:textId="77777777" w:rsidR="006D4AB3" w:rsidRDefault="006D4AB3">
    <w:pPr>
      <w:pStyle w:val="Stopka"/>
      <w:pBdr>
        <w:bottom w:val="single" w:sz="6" w:space="0" w:color="auto"/>
      </w:pBdr>
      <w:tabs>
        <w:tab w:val="clear" w:pos="4536"/>
        <w:tab w:val="left" w:pos="6237"/>
      </w:tabs>
    </w:pPr>
  </w:p>
  <w:p w14:paraId="56131CA5"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Pr>
        <w:rStyle w:val="Numerstrony"/>
        <w:noProof/>
      </w:rPr>
      <w:t>2</w:t>
    </w:r>
    <w:r>
      <w:rPr>
        <w:rStyle w:val="Numerstrony"/>
      </w:rPr>
      <w:fldChar w:fldCharType="end"/>
    </w:r>
  </w:p>
  <w:p w14:paraId="363EB84A" w14:textId="77777777" w:rsidR="006D4AB3" w:rsidRDefault="006D4AB3">
    <w:pPr>
      <w:pStyle w:val="Stopka"/>
      <w:tabs>
        <w:tab w:val="clear" w:pos="4536"/>
        <w:tab w:val="left" w:pos="6237"/>
      </w:tabs>
    </w:pPr>
  </w:p>
  <w:p w14:paraId="1F30BA43"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E84B" w14:textId="77777777" w:rsidR="002A1D28" w:rsidRDefault="002A1D28">
      <w:r>
        <w:separator/>
      </w:r>
    </w:p>
  </w:footnote>
  <w:footnote w:type="continuationSeparator" w:id="0">
    <w:p w14:paraId="3872F071" w14:textId="77777777" w:rsidR="002A1D28" w:rsidRDefault="002A1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5B97" w14:textId="77777777" w:rsidR="00E86398" w:rsidRDefault="00E863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607E" w14:textId="77777777" w:rsidR="00E86398" w:rsidRDefault="00E863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CEBF" w14:textId="77777777" w:rsidR="00E86398" w:rsidRDefault="00E863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E34"/>
    <w:multiLevelType w:val="hybridMultilevel"/>
    <w:tmpl w:val="3282F38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45FD3"/>
    <w:multiLevelType w:val="hybridMultilevel"/>
    <w:tmpl w:val="52E0C6FE"/>
    <w:lvl w:ilvl="0" w:tplc="04A0C370">
      <w:start w:val="2"/>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2E867B1E"/>
    <w:multiLevelType w:val="hybridMultilevel"/>
    <w:tmpl w:val="0BC25D18"/>
    <w:name w:val="WW8Num3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5" w15:restartNumberingAfterBreak="0">
    <w:nsid w:val="38A138CE"/>
    <w:multiLevelType w:val="hybridMultilevel"/>
    <w:tmpl w:val="F1BA2C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55084F31"/>
    <w:multiLevelType w:val="hybridMultilevel"/>
    <w:tmpl w:val="13366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6E3909"/>
    <w:multiLevelType w:val="hybridMultilevel"/>
    <w:tmpl w:val="9B0EE26E"/>
    <w:name w:val="WW8Num3222222222222"/>
    <w:lvl w:ilvl="0" w:tplc="0000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12"/>
  </w:num>
  <w:num w:numId="3">
    <w:abstractNumId w:val="6"/>
  </w:num>
  <w:num w:numId="4">
    <w:abstractNumId w:val="11"/>
  </w:num>
  <w:num w:numId="5">
    <w:abstractNumId w:val="2"/>
  </w:num>
  <w:num w:numId="6">
    <w:abstractNumId w:val="4"/>
  </w:num>
  <w:num w:numId="7">
    <w:abstractNumId w:val="10"/>
  </w:num>
  <w:num w:numId="8">
    <w:abstractNumId w:val="9"/>
  </w:num>
  <w:num w:numId="9">
    <w:abstractNumId w:val="3"/>
  </w:num>
  <w:num w:numId="10">
    <w:abstractNumId w:val="1"/>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1D28"/>
    <w:rsid w:val="00012C81"/>
    <w:rsid w:val="00031374"/>
    <w:rsid w:val="00095B30"/>
    <w:rsid w:val="000E4550"/>
    <w:rsid w:val="0013298D"/>
    <w:rsid w:val="00180C6E"/>
    <w:rsid w:val="00275897"/>
    <w:rsid w:val="002A1D28"/>
    <w:rsid w:val="002C1E62"/>
    <w:rsid w:val="003745FD"/>
    <w:rsid w:val="00390864"/>
    <w:rsid w:val="00394171"/>
    <w:rsid w:val="004C557F"/>
    <w:rsid w:val="00511522"/>
    <w:rsid w:val="0059664F"/>
    <w:rsid w:val="006A2EEE"/>
    <w:rsid w:val="006D4AB3"/>
    <w:rsid w:val="006E716B"/>
    <w:rsid w:val="00744F73"/>
    <w:rsid w:val="00832820"/>
    <w:rsid w:val="008416F1"/>
    <w:rsid w:val="008719F0"/>
    <w:rsid w:val="008F1114"/>
    <w:rsid w:val="0090059C"/>
    <w:rsid w:val="009B6E5B"/>
    <w:rsid w:val="009C5A14"/>
    <w:rsid w:val="009F277B"/>
    <w:rsid w:val="00A22275"/>
    <w:rsid w:val="00A26C65"/>
    <w:rsid w:val="00A65EBE"/>
    <w:rsid w:val="00A739DC"/>
    <w:rsid w:val="00AC2693"/>
    <w:rsid w:val="00B22DE4"/>
    <w:rsid w:val="00BF6F6C"/>
    <w:rsid w:val="00CF2117"/>
    <w:rsid w:val="00D34E53"/>
    <w:rsid w:val="00D61183"/>
    <w:rsid w:val="00DF32E8"/>
    <w:rsid w:val="00E21486"/>
    <w:rsid w:val="00E2789F"/>
    <w:rsid w:val="00E86398"/>
    <w:rsid w:val="00EA11E9"/>
    <w:rsid w:val="00F93147"/>
    <w:rsid w:val="00FA2429"/>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933354"/>
  <w15:chartTrackingRefBased/>
  <w15:docId w15:val="{8EE0C1BF-9BD9-416F-97E4-D5486C08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A22275"/>
    <w:rPr>
      <w:sz w:val="26"/>
    </w:rPr>
  </w:style>
  <w:style w:type="paragraph" w:styleId="Tekstdymka">
    <w:name w:val="Balloon Text"/>
    <w:basedOn w:val="Normalny"/>
    <w:link w:val="TekstdymkaZnak"/>
    <w:rsid w:val="00390864"/>
    <w:rPr>
      <w:rFonts w:ascii="Segoe UI" w:hAnsi="Segoe UI" w:cs="Segoe UI"/>
      <w:sz w:val="18"/>
      <w:szCs w:val="18"/>
    </w:rPr>
  </w:style>
  <w:style w:type="character" w:customStyle="1" w:styleId="TekstdymkaZnak">
    <w:name w:val="Tekst dymka Znak"/>
    <w:basedOn w:val="Domylnaczcionkaakapitu"/>
    <w:link w:val="Tekstdymka"/>
    <w:rsid w:val="00390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P-8\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3</Pages>
  <Words>1107</Words>
  <Characters>7220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KINGA</dc:creator>
  <cp:keywords/>
  <cp:lastModifiedBy>DZP-8 Kinga</cp:lastModifiedBy>
  <cp:revision>2</cp:revision>
  <cp:lastPrinted>2019-08-08T08:26:00Z</cp:lastPrinted>
  <dcterms:created xsi:type="dcterms:W3CDTF">2019-08-08T08:26:00Z</dcterms:created>
  <dcterms:modified xsi:type="dcterms:W3CDTF">2019-08-08T08:26:00Z</dcterms:modified>
</cp:coreProperties>
</file>