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1A4D3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- Komputer przenośny – 15,6’’ - 1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889"/>
        <w:gridCol w:w="1701"/>
      </w:tblGrid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889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701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</w:t>
            </w:r>
            <w:bookmarkStart w:id="0" w:name="_GoBack"/>
            <w:bookmarkEnd w:id="0"/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rzez Dostawcę</w:t>
            </w: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889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Procesor z wydajnością o wyniku minimum 8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889" w:type="dxa"/>
          </w:tcPr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GB RAM DDR4 2400MHz SDRAM z możliwością rozbudowy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wydajność karty dedykowanej minimum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1500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punktów w teście Passmark Videocard Benchmarks,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pamięć własna karty minimum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GDDR5 VRAM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5889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M.2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NVMe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 pojemności minimum 256GB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2. Wbudowany napęd DVD-RW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mikrofon </w:t>
            </w: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2 głośniki 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5889" w:type="dxa"/>
          </w:tcPr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802.11ac,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Bluetooth 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LAN 10/100/1000 Mbps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Pr="005260D9" w:rsidRDefault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 3.0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USB 2.0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  <w:r w:rsidR="009C56F3">
              <w:rPr>
                <w:rFonts w:ascii="Cambria" w:hAnsi="Cambria" w:cs="Cambria"/>
                <w:sz w:val="24"/>
                <w:szCs w:val="24"/>
              </w:rPr>
              <w:t>li-</w:t>
            </w:r>
            <w:proofErr w:type="spellStart"/>
            <w:r w:rsidR="009C56F3">
              <w:rPr>
                <w:rFonts w:ascii="Cambria" w:hAnsi="Cambria" w:cs="Cambria"/>
                <w:sz w:val="24"/>
                <w:szCs w:val="24"/>
              </w:rPr>
              <w:t>ion</w:t>
            </w:r>
            <w:proofErr w:type="spellEnd"/>
            <w:r w:rsidR="009C56F3">
              <w:rPr>
                <w:rFonts w:ascii="Cambria" w:hAnsi="Cambria" w:cs="Cambria"/>
                <w:sz w:val="24"/>
                <w:szCs w:val="24"/>
              </w:rPr>
              <w:t xml:space="preserve"> 3</w:t>
            </w:r>
            <w:r w:rsidRPr="005260D9">
              <w:rPr>
                <w:rFonts w:ascii="Cambria" w:hAnsi="Cambria" w:cs="Cambria"/>
                <w:sz w:val="24"/>
                <w:szCs w:val="24"/>
              </w:rPr>
              <w:t xml:space="preserve"> ogniwa o pojemności minimum </w:t>
            </w:r>
            <w:r w:rsidR="009C56F3">
              <w:rPr>
                <w:rFonts w:ascii="Cambria" w:hAnsi="Cambria" w:cs="Cambria"/>
                <w:sz w:val="24"/>
                <w:szCs w:val="24"/>
              </w:rPr>
              <w:t>40</w:t>
            </w:r>
            <w:r w:rsidRPr="005260D9">
              <w:rPr>
                <w:rFonts w:ascii="Cambria" w:hAnsi="Cambria" w:cs="Cambria"/>
                <w:sz w:val="24"/>
                <w:szCs w:val="24"/>
              </w:rPr>
              <w:t>Wh),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Instrukcja obsługi,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Zasilacz.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Możliwość zabezpieczenia linką (port Kensington Lock),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Klawiatura numeryczna,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Urządzenie wskazujące: Touchpad,</w:t>
            </w: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Windows 10 Home PL (64-bit) lub równoważny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5889" w:type="dxa"/>
          </w:tcPr>
          <w:p w:rsidR="006C7A6F" w:rsidRPr="005260D9" w:rsidRDefault="001A4D3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Mysz bezprzewodowa z nano odbiornikiem 2.4GHz, minimum 1 rok pracy na baterii, kolor czarny/niebieski</w:t>
            </w:r>
          </w:p>
          <w:p w:rsidR="006C7A6F" w:rsidRPr="005260D9" w:rsidRDefault="006C7A6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60D9">
              <w:rPr>
                <w:rFonts w:ascii="Times New Roman" w:hAnsi="Times New Roman" w:cs="Times New Roman"/>
              </w:rPr>
              <w:t>Adapter HDMI (M) na VGA (F) Czarny</w:t>
            </w:r>
          </w:p>
          <w:p w:rsidR="006C7A6F" w:rsidRPr="005260D9" w:rsidRDefault="006C7A6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5260D9">
              <w:rPr>
                <w:rFonts w:ascii="Times New Roman" w:hAnsi="Times New Roman" w:cs="Times New Roman"/>
              </w:rPr>
              <w:t>Torba do laptopa 15,6’’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Szerokość [mm]: maksymalnie 38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Głębokość [mm]: maksymalnie 2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50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Wysokość [mm]: maksymalnie przód 25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89" w:type="dxa"/>
          </w:tcPr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lata.  (gwarancja producenta)</w:t>
            </w: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 w:rsidTr="004F536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889" w:type="dxa"/>
          </w:tcPr>
          <w:p w:rsidR="006C7A6F" w:rsidRPr="005260D9" w:rsidRDefault="006C7A6F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701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C7A6F" w:rsidRDefault="006C7A6F"/>
    <w:sectPr w:rsidR="006C7A6F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1A4D35"/>
    <w:rsid w:val="004F5369"/>
    <w:rsid w:val="005260D9"/>
    <w:rsid w:val="006C7A6F"/>
    <w:rsid w:val="009C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Anna Kolesińska</cp:lastModifiedBy>
  <cp:revision>9</cp:revision>
  <cp:lastPrinted>2019-07-31T11:38:00Z</cp:lastPrinted>
  <dcterms:created xsi:type="dcterms:W3CDTF">2018-12-05T12:16:00Z</dcterms:created>
  <dcterms:modified xsi:type="dcterms:W3CDTF">2019-07-31T11:38:00Z</dcterms:modified>
</cp:coreProperties>
</file>