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76D8" w:rsidRPr="006F0CB7" w:rsidRDefault="000476D8" w:rsidP="000476D8">
      <w:pPr>
        <w:jc w:val="center"/>
        <w:rPr>
          <w:rFonts w:ascii="Palatino Linotype" w:hAnsi="Palatino Linotype"/>
          <w:b/>
          <w:sz w:val="28"/>
          <w:szCs w:val="28"/>
        </w:rPr>
      </w:pPr>
      <w:r w:rsidRPr="006F0CB7">
        <w:rPr>
          <w:rFonts w:ascii="Palatino Linotype" w:hAnsi="Palatino Linotype"/>
          <w:b/>
          <w:sz w:val="28"/>
          <w:szCs w:val="28"/>
        </w:rPr>
        <w:t xml:space="preserve">Oświadczenie </w:t>
      </w:r>
    </w:p>
    <w:p w:rsidR="000476D8" w:rsidRPr="006F0CB7" w:rsidRDefault="000476D8" w:rsidP="000476D8">
      <w:pPr>
        <w:jc w:val="center"/>
        <w:rPr>
          <w:rFonts w:ascii="Palatino Linotype" w:hAnsi="Palatino Linotype"/>
          <w:b/>
          <w:sz w:val="28"/>
          <w:szCs w:val="28"/>
        </w:rPr>
      </w:pPr>
      <w:r w:rsidRPr="006F0CB7">
        <w:rPr>
          <w:rFonts w:ascii="Palatino Linotype" w:hAnsi="Palatino Linotype"/>
          <w:b/>
          <w:sz w:val="28"/>
          <w:szCs w:val="28"/>
        </w:rPr>
        <w:t>o przynależności / braku przynależności do tej samej grupy kapitałowej</w:t>
      </w:r>
    </w:p>
    <w:p w:rsidR="000476D8" w:rsidRPr="006F0CB7" w:rsidRDefault="000476D8" w:rsidP="000476D8">
      <w:pPr>
        <w:jc w:val="center"/>
        <w:rPr>
          <w:rFonts w:ascii="Palatino Linotype" w:hAnsi="Palatino Linotype"/>
          <w:b/>
          <w:sz w:val="28"/>
          <w:szCs w:val="28"/>
        </w:rPr>
      </w:pPr>
    </w:p>
    <w:p w:rsidR="000476D8" w:rsidRPr="006F0CB7" w:rsidRDefault="000476D8" w:rsidP="000476D8">
      <w:pPr>
        <w:widowControl w:val="0"/>
        <w:adjustRightInd w:val="0"/>
        <w:jc w:val="both"/>
        <w:textAlignment w:val="baseline"/>
        <w:rPr>
          <w:rFonts w:ascii="Palatino Linotype" w:hAnsi="Palatino Linotype"/>
          <w:sz w:val="24"/>
          <w:szCs w:val="24"/>
        </w:rPr>
      </w:pPr>
      <w:r w:rsidRPr="006F0CB7">
        <w:rPr>
          <w:rFonts w:ascii="Palatino Linotype" w:hAnsi="Palatino Linotype"/>
          <w:sz w:val="24"/>
          <w:szCs w:val="24"/>
        </w:rPr>
        <w:t>…………………………………………………………………………………………………...</w:t>
      </w:r>
    </w:p>
    <w:p w:rsidR="000476D8" w:rsidRPr="006F0CB7" w:rsidRDefault="000476D8" w:rsidP="000476D8">
      <w:pPr>
        <w:pStyle w:val="Tekstpodstawowywcity"/>
        <w:ind w:firstLine="0"/>
        <w:jc w:val="center"/>
        <w:rPr>
          <w:rFonts w:ascii="Palatino Linotype" w:hAnsi="Palatino Linotype"/>
          <w:i/>
          <w:sz w:val="20"/>
        </w:rPr>
      </w:pPr>
      <w:r w:rsidRPr="006F0CB7">
        <w:rPr>
          <w:rFonts w:ascii="Palatino Linotype" w:hAnsi="Palatino Linotype"/>
          <w:i/>
          <w:sz w:val="20"/>
        </w:rPr>
        <w:t>(pełna nazwa i adres Wykonawcy)</w:t>
      </w:r>
    </w:p>
    <w:p w:rsidR="000476D8" w:rsidRPr="006F0CB7" w:rsidRDefault="000476D8" w:rsidP="000476D8">
      <w:pPr>
        <w:widowControl w:val="0"/>
        <w:adjustRightInd w:val="0"/>
        <w:jc w:val="center"/>
        <w:textAlignment w:val="baseline"/>
        <w:rPr>
          <w:rFonts w:ascii="Palatino Linotype" w:hAnsi="Palatino Linotype"/>
          <w:b/>
          <w:sz w:val="28"/>
          <w:szCs w:val="28"/>
        </w:rPr>
      </w:pPr>
    </w:p>
    <w:p w:rsidR="000476D8" w:rsidRPr="006F0CB7" w:rsidRDefault="000476D8" w:rsidP="000476D8">
      <w:pPr>
        <w:pStyle w:val="Tekstpodstawowywcity"/>
        <w:spacing w:line="360" w:lineRule="auto"/>
        <w:ind w:firstLine="0"/>
        <w:rPr>
          <w:rFonts w:ascii="Palatino Linotype" w:hAnsi="Palatino Linotype"/>
        </w:rPr>
      </w:pPr>
      <w:r w:rsidRPr="006F0CB7">
        <w:rPr>
          <w:rFonts w:ascii="Palatino Linotype" w:hAnsi="Palatino Linotype"/>
          <w:szCs w:val="24"/>
        </w:rPr>
        <w:t>Składając wniosek o dopuszczenie do udziału/ofertę</w:t>
      </w:r>
      <w:r w:rsidRPr="006F0CB7">
        <w:rPr>
          <w:rStyle w:val="Odwoanieprzypisudolnego"/>
          <w:rFonts w:ascii="Palatino Linotype" w:hAnsi="Palatino Linotype"/>
          <w:szCs w:val="24"/>
        </w:rPr>
        <w:footnoteReference w:id="1"/>
      </w:r>
      <w:r w:rsidRPr="006F0CB7">
        <w:rPr>
          <w:rFonts w:ascii="Palatino Linotype" w:hAnsi="Palatino Linotype"/>
          <w:szCs w:val="24"/>
        </w:rPr>
        <w:t xml:space="preserve"> w postępowaniu o udzielenie zamówienia publicznego </w:t>
      </w:r>
      <w:r w:rsidRPr="006F0CB7">
        <w:rPr>
          <w:rFonts w:ascii="Palatino Linotype" w:hAnsi="Palatino Linotype"/>
        </w:rPr>
        <w:t xml:space="preserve">prowadzonym w trybie </w:t>
      </w:r>
      <w:r w:rsidRPr="006F0CB7">
        <w:rPr>
          <w:rFonts w:ascii="Palatino Linotype" w:hAnsi="Palatino Linotype"/>
          <w:b/>
        </w:rPr>
        <w:t>przetarg nieograniczony</w:t>
      </w:r>
      <w:r w:rsidRPr="006F0CB7">
        <w:rPr>
          <w:rFonts w:ascii="Palatino Linotype" w:hAnsi="Palatino Linotype"/>
        </w:rPr>
        <w:t xml:space="preserve"> na:</w:t>
      </w:r>
    </w:p>
    <w:p w:rsidR="006F0CB7" w:rsidRPr="00DF77D0" w:rsidRDefault="006F0CB7" w:rsidP="006F0CB7">
      <w:pPr>
        <w:suppressAutoHyphens/>
        <w:jc w:val="both"/>
        <w:rPr>
          <w:rFonts w:ascii="Palatino Linotype" w:hAnsi="Palatino Linotype"/>
          <w:b/>
          <w:sz w:val="22"/>
          <w:szCs w:val="22"/>
          <w:lang w:eastAsia="ar-SA"/>
        </w:rPr>
      </w:pPr>
      <w:r w:rsidRPr="006F0CB7">
        <w:rPr>
          <w:rFonts w:ascii="Palatino Linotype" w:hAnsi="Palatino Linotype"/>
          <w:b/>
          <w:sz w:val="22"/>
          <w:szCs w:val="22"/>
          <w:lang w:eastAsia="ar-SA"/>
        </w:rPr>
        <w:t xml:space="preserve">Wykonanie rozbudowy hali technologicznej z wewnętrzną infrastrukturą techniczną dla wydzielonych stanowisk doświadczalnych IMIM PAN w Krakowie na działce 654/3 </w:t>
      </w:r>
      <w:proofErr w:type="spellStart"/>
      <w:r w:rsidRPr="006F0CB7">
        <w:rPr>
          <w:rFonts w:ascii="Palatino Linotype" w:hAnsi="Palatino Linotype"/>
          <w:b/>
          <w:sz w:val="22"/>
          <w:szCs w:val="22"/>
          <w:lang w:eastAsia="ar-SA"/>
        </w:rPr>
        <w:t>obr</w:t>
      </w:r>
      <w:proofErr w:type="spellEnd"/>
      <w:r w:rsidRPr="006F0CB7">
        <w:rPr>
          <w:rFonts w:ascii="Palatino Linotype" w:hAnsi="Palatino Linotype"/>
          <w:b/>
          <w:sz w:val="22"/>
          <w:szCs w:val="22"/>
          <w:lang w:eastAsia="ar-SA"/>
        </w:rPr>
        <w:t xml:space="preserve">. 4 </w:t>
      </w:r>
      <w:proofErr w:type="spellStart"/>
      <w:r w:rsidRPr="006F0CB7">
        <w:rPr>
          <w:rFonts w:ascii="Palatino Linotype" w:hAnsi="Palatino Linotype"/>
          <w:b/>
          <w:sz w:val="22"/>
          <w:szCs w:val="22"/>
          <w:lang w:eastAsia="ar-SA"/>
        </w:rPr>
        <w:t>Krowodrz</w:t>
      </w:r>
      <w:bookmarkStart w:id="0" w:name="_GoBack"/>
      <w:bookmarkEnd w:id="0"/>
      <w:r w:rsidRPr="006F0CB7">
        <w:rPr>
          <w:rFonts w:ascii="Palatino Linotype" w:hAnsi="Palatino Linotype"/>
          <w:b/>
          <w:sz w:val="22"/>
          <w:szCs w:val="22"/>
          <w:lang w:eastAsia="ar-SA"/>
        </w:rPr>
        <w:t>a</w:t>
      </w:r>
      <w:proofErr w:type="spellEnd"/>
      <w:r w:rsidRPr="006F0CB7">
        <w:rPr>
          <w:rFonts w:ascii="Palatino Linotype" w:hAnsi="Palatino Linotype"/>
          <w:b/>
          <w:sz w:val="22"/>
          <w:szCs w:val="22"/>
          <w:lang w:eastAsia="ar-SA"/>
        </w:rPr>
        <w:t xml:space="preserve"> przy ul. Reymonta 25 w Krakowie</w:t>
      </w:r>
    </w:p>
    <w:p w:rsidR="000476D8" w:rsidRPr="006F0CB7" w:rsidRDefault="000476D8" w:rsidP="000476D8">
      <w:pPr>
        <w:widowControl w:val="0"/>
        <w:adjustRightInd w:val="0"/>
        <w:spacing w:line="360" w:lineRule="atLeast"/>
        <w:jc w:val="both"/>
        <w:textAlignment w:val="baseline"/>
        <w:rPr>
          <w:rFonts w:ascii="Palatino Linotype" w:hAnsi="Palatino Linotype"/>
          <w:sz w:val="24"/>
          <w:szCs w:val="24"/>
        </w:rPr>
      </w:pPr>
    </w:p>
    <w:p w:rsidR="000476D8" w:rsidRPr="006F0CB7" w:rsidRDefault="000476D8" w:rsidP="000476D8">
      <w:pPr>
        <w:widowControl w:val="0"/>
        <w:adjustRightInd w:val="0"/>
        <w:jc w:val="both"/>
        <w:textAlignment w:val="baseline"/>
        <w:rPr>
          <w:rFonts w:ascii="Palatino Linotype" w:hAnsi="Palatino Linotype"/>
          <w:sz w:val="24"/>
          <w:szCs w:val="24"/>
        </w:rPr>
      </w:pPr>
      <w:r w:rsidRPr="006F0CB7">
        <w:rPr>
          <w:rFonts w:ascii="Palatino Linotype" w:hAnsi="Palatino Linotype"/>
          <w:sz w:val="24"/>
          <w:szCs w:val="24"/>
        </w:rPr>
        <w:t>działając na podstawie art. 24 ust. 11 ustawy z dnia 29 stycznia 2004 roku - Prawo zamówień publicznych (</w:t>
      </w:r>
      <w:proofErr w:type="spellStart"/>
      <w:r w:rsidRPr="006F0CB7">
        <w:rPr>
          <w:rFonts w:ascii="Palatino Linotype" w:hAnsi="Palatino Linotype"/>
          <w:sz w:val="24"/>
          <w:szCs w:val="24"/>
        </w:rPr>
        <w:t>t.j</w:t>
      </w:r>
      <w:proofErr w:type="spellEnd"/>
      <w:r w:rsidRPr="006F0CB7">
        <w:rPr>
          <w:rFonts w:ascii="Palatino Linotype" w:hAnsi="Palatino Linotype"/>
          <w:sz w:val="24"/>
          <w:szCs w:val="24"/>
        </w:rPr>
        <w:t xml:space="preserve">. Dz. U. z 2017 r. poz. 1579 z </w:t>
      </w:r>
      <w:proofErr w:type="spellStart"/>
      <w:r w:rsidRPr="006F0CB7">
        <w:rPr>
          <w:rFonts w:ascii="Palatino Linotype" w:hAnsi="Palatino Linotype"/>
          <w:sz w:val="24"/>
          <w:szCs w:val="24"/>
        </w:rPr>
        <w:t>późn</w:t>
      </w:r>
      <w:proofErr w:type="spellEnd"/>
      <w:r w:rsidRPr="006F0CB7">
        <w:rPr>
          <w:rFonts w:ascii="Palatino Linotype" w:hAnsi="Palatino Linotype"/>
          <w:sz w:val="24"/>
          <w:szCs w:val="24"/>
        </w:rPr>
        <w:t>. zm.).</w:t>
      </w:r>
    </w:p>
    <w:p w:rsidR="000476D8" w:rsidRPr="006F0CB7" w:rsidRDefault="000476D8" w:rsidP="000476D8">
      <w:pPr>
        <w:widowControl w:val="0"/>
        <w:adjustRightInd w:val="0"/>
        <w:jc w:val="both"/>
        <w:textAlignment w:val="baseline"/>
        <w:rPr>
          <w:rFonts w:ascii="Palatino Linotype" w:hAnsi="Palatino Linotype"/>
          <w:sz w:val="24"/>
          <w:szCs w:val="24"/>
        </w:rPr>
      </w:pPr>
    </w:p>
    <w:p w:rsidR="000476D8" w:rsidRPr="006F0CB7" w:rsidRDefault="000476D8" w:rsidP="000476D8">
      <w:pPr>
        <w:widowControl w:val="0"/>
        <w:adjustRightInd w:val="0"/>
        <w:jc w:val="center"/>
        <w:textAlignment w:val="baseline"/>
        <w:rPr>
          <w:rFonts w:ascii="Palatino Linotype" w:hAnsi="Palatino Linotype"/>
          <w:b/>
          <w:sz w:val="24"/>
          <w:szCs w:val="24"/>
        </w:rPr>
      </w:pPr>
      <w:r w:rsidRPr="006F0CB7">
        <w:rPr>
          <w:rFonts w:ascii="Palatino Linotype" w:hAnsi="Palatino Linotype"/>
          <w:b/>
          <w:sz w:val="24"/>
          <w:szCs w:val="24"/>
        </w:rPr>
        <w:t>Oświadczam/(-my)</w:t>
      </w:r>
    </w:p>
    <w:p w:rsidR="000476D8" w:rsidRPr="006F0CB7" w:rsidRDefault="000476D8" w:rsidP="000476D8">
      <w:pPr>
        <w:widowControl w:val="0"/>
        <w:adjustRightInd w:val="0"/>
        <w:jc w:val="both"/>
        <w:textAlignment w:val="baseline"/>
        <w:rPr>
          <w:rFonts w:ascii="Palatino Linotype" w:hAnsi="Palatino Linotype"/>
          <w:sz w:val="24"/>
          <w:szCs w:val="24"/>
        </w:rPr>
      </w:pPr>
      <w:r w:rsidRPr="006F0CB7">
        <w:rPr>
          <w:rFonts w:ascii="Palatino Linotype" w:hAnsi="Palatino Linotype"/>
          <w:bCs/>
          <w:sz w:val="50"/>
          <w:szCs w:val="50"/>
        </w:rPr>
        <w:t>□</w:t>
      </w:r>
      <w:r w:rsidRPr="006F0CB7">
        <w:rPr>
          <w:rFonts w:ascii="Palatino Linotype" w:hAnsi="Palatino Linotype"/>
          <w:bCs/>
          <w:sz w:val="32"/>
          <w:szCs w:val="32"/>
        </w:rPr>
        <w:t xml:space="preserve"> </w:t>
      </w:r>
      <w:r w:rsidRPr="006F0CB7">
        <w:rPr>
          <w:rFonts w:ascii="Palatino Linotype" w:hAnsi="Palatino Linotype"/>
          <w:sz w:val="24"/>
          <w:szCs w:val="24"/>
          <w:u w:val="single"/>
        </w:rPr>
        <w:t xml:space="preserve">o  braku przynależności </w:t>
      </w:r>
      <w:r w:rsidRPr="006F0CB7">
        <w:rPr>
          <w:rFonts w:ascii="Palatino Linotype" w:hAnsi="Palatino Linotype"/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 w:rsidRPr="006F0CB7">
        <w:rPr>
          <w:rFonts w:ascii="Palatino Linotype" w:hAnsi="Palatino Linotype"/>
          <w:sz w:val="24"/>
          <w:szCs w:val="24"/>
        </w:rPr>
        <w:t>t.j</w:t>
      </w:r>
      <w:proofErr w:type="spellEnd"/>
      <w:r w:rsidRPr="006F0CB7">
        <w:rPr>
          <w:rFonts w:ascii="Palatino Linotype" w:hAnsi="Palatino Linotype"/>
          <w:sz w:val="24"/>
          <w:szCs w:val="24"/>
        </w:rPr>
        <w:t xml:space="preserve">. Dz. U. z 2017 r. poz. 1579 z </w:t>
      </w:r>
      <w:proofErr w:type="spellStart"/>
      <w:r w:rsidRPr="006F0CB7">
        <w:rPr>
          <w:rFonts w:ascii="Palatino Linotype" w:hAnsi="Palatino Linotype"/>
          <w:sz w:val="24"/>
          <w:szCs w:val="24"/>
        </w:rPr>
        <w:t>późn</w:t>
      </w:r>
      <w:proofErr w:type="spellEnd"/>
      <w:r w:rsidRPr="006F0CB7">
        <w:rPr>
          <w:rFonts w:ascii="Palatino Linotype" w:hAnsi="Palatino Linotype"/>
          <w:sz w:val="24"/>
          <w:szCs w:val="24"/>
        </w:rPr>
        <w:t>. zm.):</w:t>
      </w:r>
    </w:p>
    <w:p w:rsidR="000476D8" w:rsidRPr="006F0CB7" w:rsidRDefault="000476D8" w:rsidP="000476D8">
      <w:pPr>
        <w:widowControl w:val="0"/>
        <w:adjustRightInd w:val="0"/>
        <w:jc w:val="both"/>
        <w:textAlignment w:val="baseline"/>
        <w:rPr>
          <w:rFonts w:ascii="Palatino Linotype" w:hAnsi="Palatino Linotype"/>
          <w:sz w:val="24"/>
          <w:szCs w:val="24"/>
          <w:u w:val="single"/>
        </w:rPr>
      </w:pPr>
      <w:r w:rsidRPr="006F0CB7">
        <w:rPr>
          <w:rFonts w:ascii="Palatino Linotype" w:hAnsi="Palatino Linotype"/>
          <w:bCs/>
          <w:sz w:val="50"/>
          <w:szCs w:val="50"/>
        </w:rPr>
        <w:t>□</w:t>
      </w:r>
      <w:r w:rsidRPr="006F0CB7">
        <w:rPr>
          <w:rFonts w:ascii="Palatino Linotype" w:hAnsi="Palatino Linotype"/>
          <w:bCs/>
          <w:sz w:val="32"/>
          <w:szCs w:val="32"/>
        </w:rPr>
        <w:t xml:space="preserve"> </w:t>
      </w:r>
      <w:r w:rsidRPr="006F0CB7">
        <w:rPr>
          <w:rFonts w:ascii="Palatino Linotype" w:hAnsi="Palatino Linotype"/>
          <w:sz w:val="24"/>
          <w:szCs w:val="24"/>
          <w:u w:val="single"/>
        </w:rPr>
        <w:t>o  braku przynależności do żadnej grupy kapitałowej</w:t>
      </w:r>
    </w:p>
    <w:p w:rsidR="000476D8" w:rsidRPr="006F0CB7" w:rsidRDefault="000476D8" w:rsidP="000476D8">
      <w:pPr>
        <w:widowControl w:val="0"/>
        <w:adjustRightInd w:val="0"/>
        <w:jc w:val="both"/>
        <w:textAlignment w:val="baseline"/>
        <w:rPr>
          <w:rFonts w:ascii="Palatino Linotype" w:hAnsi="Palatino Linotype"/>
          <w:sz w:val="24"/>
          <w:szCs w:val="24"/>
        </w:rPr>
      </w:pPr>
      <w:r w:rsidRPr="006F0CB7">
        <w:rPr>
          <w:rFonts w:ascii="Palatino Linotype" w:hAnsi="Palatino Linotype"/>
          <w:bCs/>
          <w:sz w:val="50"/>
          <w:szCs w:val="50"/>
        </w:rPr>
        <w:t>□</w:t>
      </w:r>
      <w:r w:rsidRPr="006F0CB7">
        <w:rPr>
          <w:rFonts w:ascii="Palatino Linotype" w:hAnsi="Palatino Linotype"/>
          <w:bCs/>
          <w:sz w:val="40"/>
          <w:szCs w:val="40"/>
        </w:rPr>
        <w:t xml:space="preserve"> </w:t>
      </w:r>
      <w:r w:rsidRPr="006F0CB7">
        <w:rPr>
          <w:rFonts w:ascii="Palatino Linotype" w:hAnsi="Palatino Linotype"/>
          <w:sz w:val="24"/>
          <w:szCs w:val="24"/>
          <w:u w:val="single"/>
        </w:rPr>
        <w:t>o przynależności</w:t>
      </w:r>
      <w:r w:rsidRPr="006F0CB7">
        <w:rPr>
          <w:rStyle w:val="Odwoanieprzypisudolnego"/>
          <w:rFonts w:ascii="Palatino Linotype" w:hAnsi="Palatino Linotype"/>
          <w:sz w:val="24"/>
          <w:szCs w:val="24"/>
          <w:u w:val="single"/>
        </w:rPr>
        <w:footnoteReference w:id="2"/>
      </w:r>
      <w:r w:rsidRPr="006F0CB7">
        <w:rPr>
          <w:rFonts w:ascii="Palatino Linotype" w:hAnsi="Palatino Linotype"/>
          <w:sz w:val="24"/>
          <w:szCs w:val="24"/>
          <w:u w:val="single"/>
        </w:rPr>
        <w:t xml:space="preserve"> </w:t>
      </w:r>
      <w:r w:rsidRPr="006F0CB7">
        <w:rPr>
          <w:rFonts w:ascii="Palatino Linotype" w:hAnsi="Palatino Linotype"/>
          <w:sz w:val="24"/>
          <w:szCs w:val="24"/>
        </w:rPr>
        <w:t>do tej samej grupy kapitałowej, o której mowa w art. 24 ust. 1 pkt. 23 ustawy z dnia 29 stycznia 2004 roku - Prawo zamówień publicznych (</w:t>
      </w:r>
      <w:proofErr w:type="spellStart"/>
      <w:r w:rsidRPr="006F0CB7">
        <w:rPr>
          <w:rFonts w:ascii="Palatino Linotype" w:hAnsi="Palatino Linotype"/>
          <w:sz w:val="24"/>
          <w:szCs w:val="24"/>
        </w:rPr>
        <w:t>t.j</w:t>
      </w:r>
      <w:proofErr w:type="spellEnd"/>
      <w:r w:rsidRPr="006F0CB7">
        <w:rPr>
          <w:rFonts w:ascii="Palatino Linotype" w:hAnsi="Palatino Linotype"/>
          <w:sz w:val="24"/>
          <w:szCs w:val="24"/>
        </w:rPr>
        <w:t xml:space="preserve">. Dz. U. z 2017 r. poz. 1579 z </w:t>
      </w:r>
      <w:proofErr w:type="spellStart"/>
      <w:r w:rsidRPr="006F0CB7">
        <w:rPr>
          <w:rFonts w:ascii="Palatino Linotype" w:hAnsi="Palatino Linotype"/>
          <w:sz w:val="24"/>
          <w:szCs w:val="24"/>
        </w:rPr>
        <w:t>późn</w:t>
      </w:r>
      <w:proofErr w:type="spellEnd"/>
      <w:r w:rsidRPr="006F0CB7">
        <w:rPr>
          <w:rFonts w:ascii="Palatino Linotype" w:hAnsi="Palatino Linotype"/>
          <w:sz w:val="24"/>
          <w:szCs w:val="24"/>
        </w:rPr>
        <w:t>. zm.).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2650"/>
        <w:gridCol w:w="5843"/>
      </w:tblGrid>
      <w:tr w:rsidR="000476D8" w:rsidRPr="006F0CB7" w:rsidTr="00604F01">
        <w:tc>
          <w:tcPr>
            <w:tcW w:w="543" w:type="dxa"/>
          </w:tcPr>
          <w:p w:rsidR="000476D8" w:rsidRPr="006F0CB7" w:rsidRDefault="000476D8" w:rsidP="00604F0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Palatino Linotype" w:hAnsi="Palatino Linotype"/>
                <w:sz w:val="24"/>
                <w:szCs w:val="24"/>
              </w:rPr>
            </w:pPr>
            <w:r w:rsidRPr="006F0CB7">
              <w:rPr>
                <w:rFonts w:ascii="Palatino Linotype" w:hAnsi="Palatino Linotype"/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476D8" w:rsidRPr="006F0CB7" w:rsidRDefault="000476D8" w:rsidP="00604F01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Palatino Linotype" w:hAnsi="Palatino Linotype"/>
                <w:sz w:val="24"/>
                <w:szCs w:val="24"/>
              </w:rPr>
            </w:pPr>
            <w:r w:rsidRPr="006F0CB7">
              <w:rPr>
                <w:rFonts w:ascii="Palatino Linotype" w:hAnsi="Palatino Linotype"/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476D8" w:rsidRPr="006F0CB7" w:rsidRDefault="000476D8" w:rsidP="00604F01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rFonts w:ascii="Palatino Linotype" w:hAnsi="Palatino Linotype"/>
                <w:sz w:val="24"/>
                <w:szCs w:val="24"/>
              </w:rPr>
            </w:pPr>
            <w:r w:rsidRPr="006F0CB7">
              <w:rPr>
                <w:rFonts w:ascii="Palatino Linotype" w:hAnsi="Palatino Linotype"/>
                <w:sz w:val="24"/>
                <w:szCs w:val="24"/>
              </w:rPr>
              <w:t>Adres podmiotu</w:t>
            </w:r>
          </w:p>
        </w:tc>
      </w:tr>
      <w:tr w:rsidR="000476D8" w:rsidRPr="006F0CB7" w:rsidTr="00604F01">
        <w:tc>
          <w:tcPr>
            <w:tcW w:w="543" w:type="dxa"/>
          </w:tcPr>
          <w:p w:rsidR="000476D8" w:rsidRPr="006F0CB7" w:rsidRDefault="000476D8" w:rsidP="00604F0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Palatino Linotype" w:hAnsi="Palatino Linotype"/>
                <w:sz w:val="24"/>
                <w:szCs w:val="24"/>
              </w:rPr>
            </w:pPr>
            <w:r w:rsidRPr="006F0CB7">
              <w:rPr>
                <w:rFonts w:ascii="Palatino Linotype" w:hAnsi="Palatino Linotype"/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476D8" w:rsidRPr="006F0CB7" w:rsidRDefault="000476D8" w:rsidP="00604F0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985" w:type="dxa"/>
          </w:tcPr>
          <w:p w:rsidR="000476D8" w:rsidRPr="006F0CB7" w:rsidRDefault="000476D8" w:rsidP="00604F0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0476D8" w:rsidRPr="006F0CB7" w:rsidTr="00604F01">
        <w:tc>
          <w:tcPr>
            <w:tcW w:w="543" w:type="dxa"/>
          </w:tcPr>
          <w:p w:rsidR="000476D8" w:rsidRPr="006F0CB7" w:rsidRDefault="000476D8" w:rsidP="00604F0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Palatino Linotype" w:hAnsi="Palatino Linotype"/>
                <w:sz w:val="24"/>
                <w:szCs w:val="24"/>
              </w:rPr>
            </w:pPr>
            <w:r w:rsidRPr="006F0CB7">
              <w:rPr>
                <w:rFonts w:ascii="Palatino Linotype" w:hAnsi="Palatino Linotype"/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476D8" w:rsidRPr="006F0CB7" w:rsidRDefault="000476D8" w:rsidP="00604F0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985" w:type="dxa"/>
          </w:tcPr>
          <w:p w:rsidR="000476D8" w:rsidRPr="006F0CB7" w:rsidRDefault="000476D8" w:rsidP="00604F0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Palatino Linotype" w:hAnsi="Palatino Linotype"/>
                <w:sz w:val="24"/>
                <w:szCs w:val="24"/>
              </w:rPr>
            </w:pPr>
          </w:p>
        </w:tc>
      </w:tr>
      <w:tr w:rsidR="000476D8" w:rsidRPr="006F0CB7" w:rsidTr="00604F01">
        <w:tc>
          <w:tcPr>
            <w:tcW w:w="543" w:type="dxa"/>
          </w:tcPr>
          <w:p w:rsidR="000476D8" w:rsidRPr="006F0CB7" w:rsidRDefault="000476D8" w:rsidP="00604F0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Palatino Linotype" w:hAnsi="Palatino Linotype"/>
                <w:sz w:val="24"/>
                <w:szCs w:val="24"/>
              </w:rPr>
            </w:pPr>
            <w:r w:rsidRPr="006F0CB7">
              <w:rPr>
                <w:rFonts w:ascii="Palatino Linotype" w:hAnsi="Palatino Linotype"/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476D8" w:rsidRPr="006F0CB7" w:rsidRDefault="000476D8" w:rsidP="00604F0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Palatino Linotype" w:hAnsi="Palatino Linotype"/>
                <w:sz w:val="24"/>
                <w:szCs w:val="24"/>
              </w:rPr>
            </w:pPr>
          </w:p>
        </w:tc>
        <w:tc>
          <w:tcPr>
            <w:tcW w:w="5985" w:type="dxa"/>
          </w:tcPr>
          <w:p w:rsidR="000476D8" w:rsidRPr="006F0CB7" w:rsidRDefault="000476D8" w:rsidP="00604F01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rFonts w:ascii="Palatino Linotype" w:hAnsi="Palatino Linotype"/>
                <w:sz w:val="24"/>
                <w:szCs w:val="24"/>
              </w:rPr>
            </w:pPr>
          </w:p>
        </w:tc>
      </w:tr>
    </w:tbl>
    <w:p w:rsidR="000476D8" w:rsidRPr="006F0CB7" w:rsidRDefault="000476D8" w:rsidP="000476D8">
      <w:pPr>
        <w:widowControl w:val="0"/>
        <w:adjustRightInd w:val="0"/>
        <w:spacing w:line="360" w:lineRule="atLeast"/>
        <w:jc w:val="both"/>
        <w:textAlignment w:val="baseline"/>
        <w:rPr>
          <w:rFonts w:ascii="Palatino Linotype" w:hAnsi="Palatino Linotype"/>
          <w:sz w:val="24"/>
          <w:szCs w:val="24"/>
        </w:rPr>
      </w:pPr>
    </w:p>
    <w:p w:rsidR="000476D8" w:rsidRPr="006F0CB7" w:rsidRDefault="000476D8" w:rsidP="000476D8">
      <w:pPr>
        <w:widowControl w:val="0"/>
        <w:adjustRightInd w:val="0"/>
        <w:jc w:val="both"/>
        <w:textAlignment w:val="baseline"/>
        <w:rPr>
          <w:rFonts w:ascii="Palatino Linotype" w:hAnsi="Palatino Linotype"/>
          <w:i/>
          <w:sz w:val="24"/>
          <w:szCs w:val="24"/>
        </w:rPr>
      </w:pPr>
      <w:r w:rsidRPr="006F0CB7">
        <w:rPr>
          <w:rFonts w:ascii="Palatino Linotype" w:hAnsi="Palatino Linotype"/>
          <w:i/>
          <w:sz w:val="24"/>
          <w:szCs w:val="24"/>
        </w:rPr>
        <w:t>.......................................</w:t>
      </w:r>
    </w:p>
    <w:p w:rsidR="000476D8" w:rsidRPr="006F0CB7" w:rsidRDefault="000476D8" w:rsidP="004034FD">
      <w:pPr>
        <w:widowControl w:val="0"/>
        <w:tabs>
          <w:tab w:val="left" w:pos="6450"/>
        </w:tabs>
        <w:adjustRightInd w:val="0"/>
        <w:jc w:val="both"/>
        <w:textAlignment w:val="baseline"/>
        <w:rPr>
          <w:rFonts w:ascii="Palatino Linotype" w:hAnsi="Palatino Linotype"/>
          <w:i/>
          <w:sz w:val="24"/>
          <w:szCs w:val="24"/>
        </w:rPr>
      </w:pPr>
      <w:r w:rsidRPr="006F0CB7">
        <w:rPr>
          <w:rFonts w:ascii="Palatino Linotype" w:hAnsi="Palatino Linotype"/>
          <w:i/>
          <w:sz w:val="24"/>
          <w:szCs w:val="24"/>
          <w:vertAlign w:val="superscript"/>
        </w:rPr>
        <w:t xml:space="preserve">           (miejscowość, data)         </w:t>
      </w:r>
      <w:r w:rsidR="004034FD">
        <w:rPr>
          <w:rFonts w:ascii="Palatino Linotype" w:hAnsi="Palatino Linotype"/>
          <w:i/>
          <w:sz w:val="24"/>
          <w:szCs w:val="24"/>
          <w:vertAlign w:val="superscript"/>
        </w:rPr>
        <w:tab/>
      </w:r>
    </w:p>
    <w:p w:rsidR="000476D8" w:rsidRPr="006F0CB7" w:rsidRDefault="000476D8" w:rsidP="000476D8">
      <w:pPr>
        <w:widowControl w:val="0"/>
        <w:adjustRightInd w:val="0"/>
        <w:spacing w:line="360" w:lineRule="atLeast"/>
        <w:textAlignment w:val="baseline"/>
        <w:rPr>
          <w:rFonts w:ascii="Palatino Linotype" w:hAnsi="Palatino Linotype"/>
          <w:i/>
          <w:sz w:val="24"/>
          <w:szCs w:val="24"/>
        </w:rPr>
      </w:pPr>
      <w:r w:rsidRPr="006F0CB7">
        <w:rPr>
          <w:rFonts w:ascii="Palatino Linotype" w:hAnsi="Palatino Linotype"/>
          <w:i/>
          <w:sz w:val="24"/>
          <w:szCs w:val="24"/>
        </w:rPr>
        <w:t xml:space="preserve">                                                                            ..................................................................</w:t>
      </w:r>
    </w:p>
    <w:p w:rsidR="000476D8" w:rsidRPr="006F0CB7" w:rsidRDefault="000476D8" w:rsidP="000476D8">
      <w:pPr>
        <w:widowControl w:val="0"/>
        <w:adjustRightInd w:val="0"/>
        <w:spacing w:after="120"/>
        <w:ind w:left="4248"/>
        <w:textAlignment w:val="baseline"/>
        <w:rPr>
          <w:rFonts w:ascii="Palatino Linotype" w:hAnsi="Palatino Linotype"/>
          <w:b/>
          <w:bCs/>
          <w:sz w:val="18"/>
          <w:szCs w:val="18"/>
          <w:vertAlign w:val="superscript"/>
        </w:rPr>
      </w:pPr>
      <w:r w:rsidRPr="006F0CB7">
        <w:rPr>
          <w:rFonts w:ascii="Palatino Linotype" w:hAnsi="Palatino Linotype"/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6F0CB7">
        <w:rPr>
          <w:rFonts w:ascii="Palatino Linotype" w:hAnsi="Palatino Linotype"/>
          <w:b/>
          <w:sz w:val="18"/>
          <w:szCs w:val="18"/>
          <w:vertAlign w:val="superscript"/>
        </w:rPr>
        <w:t>do występowania  w imieniu Wykonawcy)</w:t>
      </w:r>
    </w:p>
    <w:p w:rsidR="00E526D0" w:rsidRPr="006F0CB7" w:rsidRDefault="00E526D0">
      <w:pPr>
        <w:rPr>
          <w:rFonts w:ascii="Palatino Linotype" w:hAnsi="Palatino Linotype"/>
        </w:rPr>
      </w:pPr>
    </w:p>
    <w:sectPr w:rsidR="00E526D0" w:rsidRPr="006F0CB7" w:rsidSect="00736B31">
      <w:footerReference w:type="even" r:id="rId7"/>
      <w:footerReference w:type="default" r:id="rId8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F359F" w:rsidRDefault="00DF359F" w:rsidP="000476D8">
      <w:r>
        <w:separator/>
      </w:r>
    </w:p>
  </w:endnote>
  <w:endnote w:type="continuationSeparator" w:id="0">
    <w:p w:rsidR="00DF359F" w:rsidRDefault="00DF359F" w:rsidP="000476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1E5CC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DF359F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DF359F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476D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535EEF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F359F" w:rsidRDefault="00DF359F" w:rsidP="000476D8">
      <w:r>
        <w:separator/>
      </w:r>
    </w:p>
  </w:footnote>
  <w:footnote w:type="continuationSeparator" w:id="0">
    <w:p w:rsidR="00DF359F" w:rsidRDefault="00DF359F" w:rsidP="000476D8">
      <w:r>
        <w:continuationSeparator/>
      </w:r>
    </w:p>
  </w:footnote>
  <w:footnote w:id="1">
    <w:p w:rsidR="000476D8" w:rsidRDefault="000476D8" w:rsidP="000476D8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0476D8" w:rsidRDefault="000476D8" w:rsidP="000476D8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6D8"/>
    <w:rsid w:val="000476D8"/>
    <w:rsid w:val="001E5CCB"/>
    <w:rsid w:val="004034FD"/>
    <w:rsid w:val="006F0CB7"/>
    <w:rsid w:val="00DF359F"/>
    <w:rsid w:val="00DF77D0"/>
    <w:rsid w:val="00E526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AA3281D-08A8-4BEF-BD0D-D7697F18C8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476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3">
    <w:name w:val="heading 3"/>
    <w:basedOn w:val="Normalny"/>
    <w:next w:val="Normalny"/>
    <w:link w:val="Nagwek3Znak"/>
    <w:qFormat/>
    <w:rsid w:val="000476D8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0476D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Nagwek">
    <w:name w:val="header"/>
    <w:basedOn w:val="Normalny"/>
    <w:link w:val="NagwekZnak"/>
    <w:rsid w:val="000476D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476D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0476D8"/>
    <w:pPr>
      <w:ind w:firstLine="426"/>
      <w:jc w:val="both"/>
    </w:pPr>
    <w:rPr>
      <w:sz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476D8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Stopka">
    <w:name w:val="footer"/>
    <w:basedOn w:val="Normalny"/>
    <w:link w:val="StopkaZnak"/>
    <w:rsid w:val="000476D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0476D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0476D8"/>
  </w:style>
  <w:style w:type="paragraph" w:styleId="Tekstprzypisudolnego">
    <w:name w:val="footnote text"/>
    <w:basedOn w:val="Normalny"/>
    <w:link w:val="TekstprzypisudolnegoZnak"/>
    <w:rsid w:val="000476D8"/>
  </w:style>
  <w:style w:type="character" w:customStyle="1" w:styleId="TekstprzypisudolnegoZnak">
    <w:name w:val="Tekst przypisu dolnego Znak"/>
    <w:basedOn w:val="Domylnaczcionkaakapitu"/>
    <w:link w:val="Tekstprzypisudolnego"/>
    <w:rsid w:val="000476D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0476D8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F77D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77D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0451CF-A43A-4FB7-B48B-E5C6A2B3CE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216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Mrek Pac</dc:creator>
  <cp:keywords/>
  <dc:description/>
  <cp:lastModifiedBy>Mrek Pac</cp:lastModifiedBy>
  <cp:revision>4</cp:revision>
  <cp:lastPrinted>2019-07-10T08:31:00Z</cp:lastPrinted>
  <dcterms:created xsi:type="dcterms:W3CDTF">2019-06-04T08:58:00Z</dcterms:created>
  <dcterms:modified xsi:type="dcterms:W3CDTF">2019-07-10T08:31:00Z</dcterms:modified>
</cp:coreProperties>
</file>