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3EA" w:rsidRPr="00F043EA" w:rsidRDefault="00F043EA" w:rsidP="00F043E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Usługi szkolenia personelu</w:t>
      </w:r>
    </w:p>
    <w:p w:rsidR="00F043EA" w:rsidRPr="00F043EA" w:rsidRDefault="00F043EA" w:rsidP="00F043E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2019/S 108-263806</w:t>
      </w:r>
    </w:p>
    <w:p w:rsidR="00F043EA" w:rsidRPr="00F043EA" w:rsidRDefault="00F043EA" w:rsidP="00F043E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F043EA" w:rsidRPr="00F043EA" w:rsidRDefault="00F043EA" w:rsidP="00F043E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F043EA" w:rsidRPr="00F043EA" w:rsidRDefault="00F043EA" w:rsidP="00F043E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</w:t>
      </w:r>
    </w:p>
    <w:p w:rsidR="00F043EA" w:rsidRPr="00F043EA" w:rsidRDefault="00F043EA" w:rsidP="00F043E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5" w:history="1">
        <w:r w:rsidRPr="00F043EA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2019/S 104-253837</w:t>
        </w:r>
      </w:hyperlink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proofErr w:type="spellStart"/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Legal</w:t>
      </w:r>
      <w:proofErr w:type="spellEnd"/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 </w:t>
      </w:r>
      <w:proofErr w:type="spellStart"/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Basis</w:t>
      </w:r>
      <w:proofErr w:type="spellEnd"/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: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br/>
        <w:t>Dyrektywa 2014/24/UE</w:t>
      </w:r>
    </w:p>
    <w:p w:rsidR="00F043EA" w:rsidRPr="00F043EA" w:rsidRDefault="00F043EA" w:rsidP="00F043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F043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Akademia Górniczo-Hutnicza im. Stanisława Staszica w Krakowie</w:t>
      </w: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al. Mickiewicza 30</w:t>
      </w: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Kraków</w:t>
      </w: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30-059</w:t>
      </w: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Polska</w:t>
      </w: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Sylwia Lempart</w:t>
      </w: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6" w:history="1">
        <w:r w:rsidRPr="00F043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adres: </w:t>
      </w:r>
      <w:hyperlink r:id="rId7" w:tgtFrame="_blank" w:history="1">
        <w:r w:rsidRPr="00F043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www.agh.edu.pl</w:t>
        </w:r>
      </w:hyperlink>
    </w:p>
    <w:p w:rsidR="00F043EA" w:rsidRPr="00F043EA" w:rsidRDefault="00F043EA" w:rsidP="00F043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Adres profilu nabywcy: </w:t>
      </w:r>
      <w:hyperlink r:id="rId8" w:tgtFrame="_blank" w:history="1">
        <w:r w:rsidRPr="00F043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www.agh.edu.pl</w:t>
        </w:r>
      </w:hyperlink>
    </w:p>
    <w:p w:rsidR="00F043EA" w:rsidRPr="00F043EA" w:rsidRDefault="00F043EA" w:rsidP="00F043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F043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F043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Usługa szkolenia pracowników kadry zarządczej i administracyjnej AGH w ramach projektu Zintegrowany Program Rozwoju Akademii Górniczo-Hutniczej w Krakowie nr POWR.03.05.00-00-Z307/17-00, Zadanie 6. Po...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KC-zp.272-269/19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F043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FF0000"/>
          <w:sz w:val="20"/>
          <w:szCs w:val="20"/>
          <w:lang w:eastAsia="pl-PL"/>
        </w:rPr>
        <w:t>80511000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F043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F043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Usługa szkolenia pracowników kadry zarządczej i administracyjnej AGH w ramach projektu Zintegrowany Program Rozwoju Akademii Górniczo-Hutniczej w Krakowie nr POWR.03.05.00-00-Z307/17-00, Zadanie 6. Podniesienie kompetencji kadry administracyjnej.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1. Przedmiotem zamówienia jest usługa szkolenia pracowników kadry zarządczej i administracyjnej AGH mająca na celu podniesienie kompetencji w obszarach zarządzania, finansów i prawa. Ilość godzin lekcyjnych szkolenia w okresie świadczenia usługi nie przekroczy 1 044.</w:t>
      </w:r>
    </w:p>
    <w:p w:rsidR="00F043EA" w:rsidRPr="00F043EA" w:rsidRDefault="00F043EA" w:rsidP="00F043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Szkolenie obejmuje 3 grupy docelowe projektu (I-III) w ramach, których Zamawiający zaplanował do przeszkolenia łącznie 11 grup po maksymalnie 20 osób każda.</w:t>
      </w:r>
    </w:p>
    <w:p w:rsidR="00F043EA" w:rsidRPr="00F043EA" w:rsidRDefault="00F043EA" w:rsidP="00F043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F043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04/06/2019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F043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F043EA" w:rsidRPr="00F043EA" w:rsidRDefault="00F043EA" w:rsidP="00F043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9" w:history="1">
        <w:r w:rsidRPr="00F043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2019/S 104-253837</w:t>
        </w:r>
      </w:hyperlink>
    </w:p>
    <w:p w:rsidR="00F043EA" w:rsidRPr="00F043EA" w:rsidRDefault="00F043EA" w:rsidP="00F043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043E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F043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F043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 / Termin wyrażenia zainteresowania udziałem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12/06/2019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24/06/2019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VII.2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B/ Zamawiający będzie oceniał oferty w zadaniu nr 1 i 2 według następujących kryteriów: Cena - 80 %;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Doświadczenie osób wyznaczonych do realizacji zamówienia 20 %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F043E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cd. pkt. III.1.4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A. Zamawiający wykluczy z postępowania wykonawców, którzy nie wykażą, że nie zachodzą wobec nich obligatoryjne przesłanki wykluczenia określone w art. 24 ust. 1 pkt 12-23 ustawy </w:t>
      </w:r>
      <w:proofErr w:type="spellStart"/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Zamawiający wykluczy z postępowania również Wykonawcę, wobec którego zachodzą przesłanki określone w art. 24 ust. 5 pkt 1 ustawy </w:t>
      </w:r>
      <w:proofErr w:type="spellStart"/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B. Zamawiający będzie oceniał oferty wg. następujących kryteriów: Cena 80 %, Doświadczenie wykonawcy w zakresie realizacji szkoleń 20 %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A. Zamawiający żąda, aby wykonawca złożył wraz z ofertą: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aktualne na dzień składania ofert oświadczenia w zakresie wskazanym w Załączniku nr 2 i 3 do SIWZ. W przypadku wspólnego ubiegania się o zamówienie przez wykonawców </w:t>
      </w: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oświadczenia, o którym mowa w ust. 1) składa każdy z wykonawców wspólnie ubiegających się o zamówienie.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Wypełniony i podpisany przez osobę upoważnioną do składania oświadczeń woli w imieniu Wykonawcy Formularz ofertowy.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3) Dokument zawierający dowód, zgodnie z art. 22a ustawy </w:t>
      </w:r>
      <w:proofErr w:type="spellStart"/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że wykonawca będzie dysponował zasobami innych podmiotów w trakcie realizacji zamówienia jeżeli wykonawca, wykazując spełnianie warunków, będzie polegał na zasobach innych podmiotów.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4) Pełnomocnictwo lub inny dokument, z którego wynika prawo do podpisania oferty oraz innych dokumentów składanych wraz z ofertą.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B. Wykonawca składa ofertę w formie elektronicznej za pośrednictwem Platformy pod adresem </w:t>
      </w:r>
      <w:hyperlink r:id="rId10" w:tgtFrame="_blank" w:history="1">
        <w:r w:rsidRPr="00F043E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Forma dokumentów: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Ofertę i oświadczenia, o których mowa w pkt 7.1.1 SIWZ, sporządza się, pod rygorem nieważności, w postaci elektronicznej i opatruje się kwalifikowanym podpisem elektronicznym.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Pełnomocnictwo musi być złożone w postaci dokumentu elektronicznego podpisanego przy użyciu kwalifikowanego podpisu elektronicznego lub elektronicznej kopii notarialnie poświadczonej.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Dokumenty lub oświadczenia, o których mowa w rozporządzeniu w sprawie rodzajów dokumentów, jakich może żądać zamawiający od wykonawcy w postępowaniu o udzielenie zamówienia (</w:t>
      </w:r>
      <w:proofErr w:type="spellStart"/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</w:t>
      </w:r>
      <w:proofErr w:type="spellEnd"/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2016 poz. 1126 ze zm.), składane są w oryginale w postaci dokumentu elektronicznego lub w elektronicznej kopii dokumentu lub oświadczenia poświadczonej za zgodność z oryginałem.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C. W terminie 3 dni od dnia zamieszczenia przez Zamawiającego na stronie internetowej informacji z otwarcia ofert, o której mowa w art. 86 ust. 5 ustawy </w:t>
      </w:r>
      <w:proofErr w:type="spellStart"/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Wraz ze złożeniem oświadczenia, Wykonawca może przedstawić dowody, że powiązania z innym wykonawcą nie prowadzą do zakłócenia konkurencji w postępowaniu o udzielenie zamówienia.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D. Z zobowiązania lub innych dokumentów potwierdzających udostępnienie zasobów przez inne podmioty musi bezspornie i jednoznacznie wynikać w szczególności: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zakres dostępnych wykonawcy zasobów innego podmiotu,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sposób wykorzystania zasobów innego podmiotu, przez wykonawcę, przy wykonywaniu zamówienia,</w:t>
      </w:r>
    </w:p>
    <w:p w:rsidR="00F043EA" w:rsidRPr="00F043EA" w:rsidRDefault="00F043EA" w:rsidP="00F043E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zakres i okres udziału innego podmiotu przy wykonywaniu zamówienia publicznego,</w:t>
      </w:r>
    </w:p>
    <w:p w:rsidR="00A9398A" w:rsidRPr="00F043EA" w:rsidRDefault="00F043EA" w:rsidP="00F043EA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043E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czy podmiot, na zdolnościach którego wykonawca polega w odniesieniu do warunków udziału w postępowaniu dotyczących wykształcenia, kwalifikacji zawodowych lub doświadczenia, zrealizuje usługi, których wskazane zdolności dotyczą</w:t>
      </w:r>
      <w:bookmarkStart w:id="0" w:name="_GoBack"/>
      <w:bookmarkEnd w:id="0"/>
    </w:p>
    <w:sectPr w:rsidR="00A9398A" w:rsidRPr="00F04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FD0"/>
    <w:rsid w:val="00780FD0"/>
    <w:rsid w:val="00A9398A"/>
    <w:rsid w:val="00F0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04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043EA"/>
    <w:rPr>
      <w:color w:val="0000FF"/>
      <w:u w:val="single"/>
    </w:rPr>
  </w:style>
  <w:style w:type="paragraph" w:customStyle="1" w:styleId="tigrseq">
    <w:name w:val="tigrseq"/>
    <w:basedOn w:val="Normalny"/>
    <w:rsid w:val="00F04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F043EA"/>
  </w:style>
  <w:style w:type="character" w:customStyle="1" w:styleId="timark">
    <w:name w:val="timark"/>
    <w:basedOn w:val="Domylnaczcionkaakapitu"/>
    <w:rsid w:val="00F043EA"/>
  </w:style>
  <w:style w:type="character" w:customStyle="1" w:styleId="nutscode">
    <w:name w:val="nutscode"/>
    <w:basedOn w:val="Domylnaczcionkaakapitu"/>
    <w:rsid w:val="00F043EA"/>
  </w:style>
  <w:style w:type="character" w:customStyle="1" w:styleId="cpvcode">
    <w:name w:val="cpvcode"/>
    <w:basedOn w:val="Domylnaczcionkaakapitu"/>
    <w:rsid w:val="00F043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04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043EA"/>
    <w:rPr>
      <w:color w:val="0000FF"/>
      <w:u w:val="single"/>
    </w:rPr>
  </w:style>
  <w:style w:type="paragraph" w:customStyle="1" w:styleId="tigrseq">
    <w:name w:val="tigrseq"/>
    <w:basedOn w:val="Normalny"/>
    <w:rsid w:val="00F04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F043EA"/>
  </w:style>
  <w:style w:type="character" w:customStyle="1" w:styleId="timark">
    <w:name w:val="timark"/>
    <w:basedOn w:val="Domylnaczcionkaakapitu"/>
    <w:rsid w:val="00F043EA"/>
  </w:style>
  <w:style w:type="character" w:customStyle="1" w:styleId="nutscode">
    <w:name w:val="nutscode"/>
    <w:basedOn w:val="Domylnaczcionkaakapitu"/>
    <w:rsid w:val="00F043EA"/>
  </w:style>
  <w:style w:type="character" w:customStyle="1" w:styleId="cpvcode">
    <w:name w:val="cpvcode"/>
    <w:basedOn w:val="Domylnaczcionkaakapitu"/>
    <w:rsid w:val="00F04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8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00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606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04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646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69917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771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199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083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126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247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566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519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2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027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121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49961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00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28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362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70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27328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346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153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8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636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002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007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299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12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806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576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736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998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252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854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767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83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h.edu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gh.edu.pl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dzp@agh.edu.pl?subject=TED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ted.europa.eu/udl?uri=TED:NOTICE:253837-2019:TEXT:PL:HTML" TargetMode="External"/><Relationship Id="rId10" Type="http://schemas.openxmlformats.org/officeDocument/2006/relationships/hyperlink" Target="https://e-propublic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53837-2019:TEXT:PL: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945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Sylwia Lempart</cp:lastModifiedBy>
  <cp:revision>1</cp:revision>
  <cp:lastPrinted>2019-06-06T07:15:00Z</cp:lastPrinted>
  <dcterms:created xsi:type="dcterms:W3CDTF">2019-06-06T06:52:00Z</dcterms:created>
  <dcterms:modified xsi:type="dcterms:W3CDTF">2019-06-06T07:16:00Z</dcterms:modified>
</cp:coreProperties>
</file>