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01A" w:rsidRPr="00973B46" w:rsidRDefault="004C001A" w:rsidP="004C001A">
      <w:pPr>
        <w:tabs>
          <w:tab w:val="right" w:pos="9072"/>
        </w:tabs>
        <w:spacing w:before="100" w:after="100"/>
        <w:rPr>
          <w:sz w:val="24"/>
          <w:szCs w:val="24"/>
        </w:rPr>
      </w:pPr>
      <w:bookmarkStart w:id="0" w:name="_Hlk535926180"/>
      <w:bookmarkStart w:id="1" w:name="_GoBack"/>
      <w:bookmarkEnd w:id="1"/>
      <w:r w:rsidRPr="00973B46">
        <w:rPr>
          <w:sz w:val="24"/>
          <w:szCs w:val="24"/>
        </w:rPr>
        <w:t xml:space="preserve">Znak sprawy: </w:t>
      </w:r>
      <w:r w:rsidRPr="00973B46">
        <w:rPr>
          <w:bCs/>
          <w:sz w:val="24"/>
          <w:szCs w:val="24"/>
        </w:rPr>
        <w:t>XIV.263.</w:t>
      </w:r>
      <w:r w:rsidRPr="00973B46">
        <w:rPr>
          <w:b/>
          <w:bCs/>
          <w:sz w:val="24"/>
          <w:szCs w:val="24"/>
        </w:rPr>
        <w:t>4</w:t>
      </w:r>
      <w:r w:rsidRPr="00973B46">
        <w:rPr>
          <w:bCs/>
          <w:sz w:val="24"/>
          <w:szCs w:val="24"/>
        </w:rPr>
        <w:t>.2019</w:t>
      </w:r>
      <w:r w:rsidRPr="00973B46">
        <w:rPr>
          <w:sz w:val="24"/>
          <w:szCs w:val="24"/>
        </w:rPr>
        <w:tab/>
        <w:t>Warszawa, 2019-05-</w:t>
      </w:r>
      <w:r w:rsidR="00A965E4" w:rsidRPr="00973B46">
        <w:rPr>
          <w:sz w:val="24"/>
          <w:szCs w:val="24"/>
        </w:rPr>
        <w:t>2</w:t>
      </w:r>
      <w:r w:rsidR="00D00004">
        <w:rPr>
          <w:sz w:val="24"/>
          <w:szCs w:val="24"/>
        </w:rPr>
        <w:t>8</w:t>
      </w:r>
    </w:p>
    <w:bookmarkEnd w:id="0"/>
    <w:p w:rsidR="00CB01CB" w:rsidRPr="00973B46" w:rsidRDefault="00CB01CB" w:rsidP="004C001A">
      <w:pPr>
        <w:spacing w:before="100" w:after="100"/>
        <w:ind w:left="425"/>
        <w:jc w:val="center"/>
        <w:rPr>
          <w:sz w:val="24"/>
          <w:szCs w:val="24"/>
        </w:rPr>
      </w:pPr>
    </w:p>
    <w:p w:rsidR="004C001A" w:rsidRPr="00973B46" w:rsidRDefault="001B22E3" w:rsidP="004C001A">
      <w:pPr>
        <w:spacing w:before="100" w:after="100"/>
        <w:ind w:left="425"/>
        <w:jc w:val="center"/>
        <w:rPr>
          <w:rFonts w:eastAsia="Calibri"/>
          <w:b/>
          <w:sz w:val="24"/>
          <w:szCs w:val="24"/>
          <w:lang w:eastAsia="en-US"/>
        </w:rPr>
      </w:pPr>
      <w:r w:rsidRPr="00973B46">
        <w:rPr>
          <w:b/>
          <w:sz w:val="24"/>
          <w:szCs w:val="24"/>
        </w:rPr>
        <w:t>I</w:t>
      </w:r>
      <w:r w:rsidR="00CB01CB" w:rsidRPr="00973B46">
        <w:rPr>
          <w:b/>
          <w:sz w:val="24"/>
          <w:szCs w:val="24"/>
        </w:rPr>
        <w:t xml:space="preserve">NFORMACJA O ZMIANIE </w:t>
      </w:r>
      <w:r w:rsidR="0081231C">
        <w:rPr>
          <w:b/>
          <w:sz w:val="24"/>
          <w:szCs w:val="24"/>
        </w:rPr>
        <w:t xml:space="preserve">TREŚCI SIWZ, </w:t>
      </w:r>
      <w:r w:rsidR="00CB72EE" w:rsidRPr="00973B46">
        <w:rPr>
          <w:b/>
          <w:sz w:val="24"/>
          <w:szCs w:val="24"/>
        </w:rPr>
        <w:t xml:space="preserve">TERMINU SKŁADANIA OFERT </w:t>
      </w:r>
      <w:r w:rsidR="009A1B99">
        <w:rPr>
          <w:b/>
          <w:sz w:val="24"/>
          <w:szCs w:val="24"/>
        </w:rPr>
        <w:t>ORAZ</w:t>
      </w:r>
      <w:r w:rsidR="0081231C">
        <w:rPr>
          <w:b/>
          <w:sz w:val="24"/>
          <w:szCs w:val="24"/>
        </w:rPr>
        <w:t> </w:t>
      </w:r>
      <w:r w:rsidR="00CB72EE" w:rsidRPr="00973B46">
        <w:rPr>
          <w:b/>
          <w:sz w:val="24"/>
          <w:szCs w:val="24"/>
        </w:rPr>
        <w:t xml:space="preserve">TERMINU </w:t>
      </w:r>
      <w:r w:rsidR="009A1B99">
        <w:rPr>
          <w:b/>
          <w:sz w:val="24"/>
          <w:szCs w:val="24"/>
        </w:rPr>
        <w:t xml:space="preserve">I MIEJSCA </w:t>
      </w:r>
      <w:r w:rsidR="00CB72EE" w:rsidRPr="00973B46">
        <w:rPr>
          <w:b/>
          <w:sz w:val="24"/>
          <w:szCs w:val="24"/>
        </w:rPr>
        <w:t>OTWARCIA OFERT</w:t>
      </w:r>
    </w:p>
    <w:p w:rsidR="004C001A" w:rsidRPr="00973B46" w:rsidRDefault="004C001A" w:rsidP="004C001A">
      <w:pPr>
        <w:spacing w:line="276" w:lineRule="auto"/>
        <w:ind w:left="426"/>
        <w:jc w:val="center"/>
        <w:rPr>
          <w:b/>
          <w:sz w:val="24"/>
          <w:szCs w:val="24"/>
        </w:rPr>
      </w:pPr>
    </w:p>
    <w:p w:rsidR="004C001A" w:rsidRPr="00D00004" w:rsidRDefault="004C001A" w:rsidP="00BB1AE2">
      <w:pPr>
        <w:spacing w:line="276" w:lineRule="auto"/>
        <w:jc w:val="both"/>
        <w:rPr>
          <w:sz w:val="24"/>
          <w:szCs w:val="24"/>
        </w:rPr>
      </w:pPr>
      <w:r w:rsidRPr="00973B46">
        <w:rPr>
          <w:sz w:val="24"/>
          <w:szCs w:val="24"/>
        </w:rPr>
        <w:t xml:space="preserve">Dotyczy: postępowania prowadzonego </w:t>
      </w:r>
      <w:bookmarkStart w:id="2" w:name="_Hlk8043814"/>
      <w:r w:rsidRPr="00973B46">
        <w:rPr>
          <w:sz w:val="24"/>
          <w:szCs w:val="24"/>
        </w:rPr>
        <w:t>w celu zawarcia umowy ramowej na podstawie art. 99 ustawy z dnia 29 stycznia 2004 roku Prawo zamówień publicznych, zwanej dalej „ustawą Pzp”, z zastosowaniem odpowiednio przepisów dotyczących udzielania zamówienia w trybie przetargu nieograniczonego</w:t>
      </w:r>
      <w:bookmarkEnd w:id="2"/>
      <w:r w:rsidRPr="00973B46">
        <w:rPr>
          <w:sz w:val="24"/>
          <w:szCs w:val="24"/>
        </w:rPr>
        <w:t xml:space="preserve">, pod nazwą: </w:t>
      </w:r>
      <w:bookmarkStart w:id="3" w:name="_Hlk8043931"/>
      <w:r w:rsidRPr="00973B46">
        <w:rPr>
          <w:b/>
          <w:sz w:val="24"/>
          <w:szCs w:val="24"/>
        </w:rPr>
        <w:t xml:space="preserve">„Zawarcie umowy ramowej na Świadczenie usług polegających na dostarczeniu specjalistów do realizacji zadań określonych przez </w:t>
      </w:r>
      <w:r w:rsidRPr="00D00004">
        <w:rPr>
          <w:b/>
          <w:sz w:val="24"/>
          <w:szCs w:val="24"/>
        </w:rPr>
        <w:t>Zamawiającego w ramach planowanych i obecnie prowadzonych projektów IT”</w:t>
      </w:r>
      <w:bookmarkEnd w:id="3"/>
      <w:r w:rsidRPr="00D00004">
        <w:rPr>
          <w:sz w:val="24"/>
          <w:szCs w:val="24"/>
        </w:rPr>
        <w:t>.</w:t>
      </w:r>
    </w:p>
    <w:p w:rsidR="008E3305" w:rsidRPr="00D00004" w:rsidRDefault="008E3305" w:rsidP="00BB1AE2">
      <w:pPr>
        <w:spacing w:line="276" w:lineRule="auto"/>
        <w:jc w:val="both"/>
        <w:rPr>
          <w:b/>
          <w:sz w:val="24"/>
          <w:szCs w:val="24"/>
        </w:rPr>
      </w:pPr>
    </w:p>
    <w:p w:rsidR="0081231C" w:rsidRPr="00E81312" w:rsidRDefault="008E753F" w:rsidP="00D404F5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Zamawiający</w:t>
      </w:r>
      <w:r w:rsidR="002E55E5" w:rsidRPr="00D00004">
        <w:rPr>
          <w:bCs/>
          <w:sz w:val="24"/>
          <w:szCs w:val="24"/>
        </w:rPr>
        <w:t xml:space="preserve"> informuje, że </w:t>
      </w:r>
      <w:r w:rsidR="001B22E3" w:rsidRPr="00D00004">
        <w:rPr>
          <w:bCs/>
          <w:sz w:val="24"/>
          <w:szCs w:val="24"/>
        </w:rPr>
        <w:t>w związku z odwołani</w:t>
      </w:r>
      <w:r w:rsidR="0081231C" w:rsidRPr="00D00004">
        <w:rPr>
          <w:bCs/>
          <w:sz w:val="24"/>
          <w:szCs w:val="24"/>
        </w:rPr>
        <w:t>em złożonym przez CA Consulting S.A.</w:t>
      </w:r>
      <w:r w:rsidR="001B22E3" w:rsidRPr="00D00004">
        <w:rPr>
          <w:bCs/>
          <w:sz w:val="24"/>
          <w:szCs w:val="24"/>
        </w:rPr>
        <w:t xml:space="preserve">, </w:t>
      </w:r>
      <w:r w:rsidR="00F82115" w:rsidRPr="00D00004">
        <w:rPr>
          <w:bCs/>
          <w:sz w:val="24"/>
          <w:szCs w:val="24"/>
        </w:rPr>
        <w:t xml:space="preserve">na podstawie art. 38 ust. 4 ustawy Pzp, dokonuje </w:t>
      </w:r>
      <w:r w:rsidR="00951368">
        <w:rPr>
          <w:bCs/>
          <w:sz w:val="24"/>
          <w:szCs w:val="24"/>
        </w:rPr>
        <w:t xml:space="preserve">się </w:t>
      </w:r>
      <w:r w:rsidR="00F82115" w:rsidRPr="00D00004">
        <w:rPr>
          <w:bCs/>
          <w:sz w:val="24"/>
          <w:szCs w:val="24"/>
        </w:rPr>
        <w:t>zmiany treści SIWZ</w:t>
      </w:r>
      <w:r w:rsidR="00D00004" w:rsidRPr="00D00004">
        <w:rPr>
          <w:bCs/>
          <w:sz w:val="24"/>
          <w:szCs w:val="24"/>
        </w:rPr>
        <w:t xml:space="preserve"> w sposób następujący</w:t>
      </w:r>
      <w:r w:rsidR="0081231C" w:rsidRPr="00D00004">
        <w:rPr>
          <w:bCs/>
          <w:sz w:val="24"/>
          <w:szCs w:val="24"/>
        </w:rPr>
        <w:t>:</w:t>
      </w:r>
    </w:p>
    <w:p w:rsidR="00E81312" w:rsidRPr="00D00004" w:rsidRDefault="00E81312" w:rsidP="00E81312">
      <w:pPr>
        <w:pStyle w:val="Akapitzlist"/>
        <w:spacing w:before="120" w:after="120" w:line="276" w:lineRule="auto"/>
        <w:ind w:left="0"/>
        <w:contextualSpacing w:val="0"/>
        <w:jc w:val="both"/>
        <w:rPr>
          <w:sz w:val="24"/>
          <w:szCs w:val="24"/>
        </w:rPr>
      </w:pPr>
    </w:p>
    <w:p w:rsidR="0081231C" w:rsidRPr="00BB38D8" w:rsidRDefault="00D00004" w:rsidP="00E81312">
      <w:pPr>
        <w:pStyle w:val="Akapitzlist"/>
        <w:numPr>
          <w:ilvl w:val="0"/>
          <w:numId w:val="30"/>
        </w:numPr>
        <w:spacing w:before="120" w:after="120" w:line="276" w:lineRule="auto"/>
        <w:ind w:left="284" w:hanging="284"/>
        <w:contextualSpacing w:val="0"/>
        <w:jc w:val="both"/>
        <w:rPr>
          <w:sz w:val="24"/>
          <w:szCs w:val="24"/>
          <w:u w:val="single"/>
        </w:rPr>
      </w:pPr>
      <w:bookmarkStart w:id="4" w:name="_Hlk8736025"/>
      <w:r w:rsidRPr="00BB38D8">
        <w:rPr>
          <w:bCs/>
          <w:sz w:val="24"/>
          <w:szCs w:val="24"/>
          <w:u w:val="single"/>
        </w:rPr>
        <w:t>w</w:t>
      </w:r>
      <w:r w:rsidR="0081231C" w:rsidRPr="00BB38D8">
        <w:rPr>
          <w:bCs/>
          <w:sz w:val="24"/>
          <w:szCs w:val="24"/>
          <w:u w:val="single"/>
        </w:rPr>
        <w:t xml:space="preserve"> zakresie brzmienia postanowień pkt. 5 rozdz. III SIWZ</w:t>
      </w:r>
      <w:r w:rsidRPr="00BB38D8">
        <w:rPr>
          <w:bCs/>
          <w:sz w:val="24"/>
          <w:szCs w:val="24"/>
          <w:u w:val="single"/>
        </w:rPr>
        <w:t>:</w:t>
      </w:r>
    </w:p>
    <w:p w:rsidR="00D00004" w:rsidRPr="00E81312" w:rsidRDefault="00D00004" w:rsidP="00D00004">
      <w:pPr>
        <w:spacing w:before="120" w:after="120" w:line="276" w:lineRule="auto"/>
        <w:jc w:val="both"/>
        <w:rPr>
          <w:b/>
          <w:sz w:val="24"/>
          <w:szCs w:val="24"/>
        </w:rPr>
      </w:pPr>
      <w:r w:rsidRPr="00E81312">
        <w:rPr>
          <w:b/>
          <w:sz w:val="24"/>
          <w:szCs w:val="24"/>
        </w:rPr>
        <w:t>- było:</w:t>
      </w:r>
    </w:p>
    <w:p w:rsidR="00D00004" w:rsidRPr="00D00004" w:rsidRDefault="00D00004" w:rsidP="00D00004">
      <w:pPr>
        <w:spacing w:line="360" w:lineRule="auto"/>
        <w:jc w:val="both"/>
        <w:rPr>
          <w:sz w:val="24"/>
          <w:szCs w:val="24"/>
        </w:rPr>
      </w:pPr>
      <w:r w:rsidRPr="00D00004">
        <w:rPr>
          <w:sz w:val="24"/>
          <w:szCs w:val="24"/>
        </w:rPr>
        <w:t>„5. Zamawiający informuje, że zawarł następujące umowy:</w:t>
      </w:r>
    </w:p>
    <w:p w:rsidR="00D00004" w:rsidRPr="00D00004" w:rsidRDefault="00D00004" w:rsidP="00D00004">
      <w:pPr>
        <w:numPr>
          <w:ilvl w:val="0"/>
          <w:numId w:val="32"/>
        </w:numPr>
        <w:spacing w:line="360" w:lineRule="auto"/>
        <w:ind w:left="993" w:hanging="426"/>
        <w:jc w:val="both"/>
        <w:rPr>
          <w:sz w:val="24"/>
          <w:szCs w:val="24"/>
        </w:rPr>
      </w:pPr>
      <w:r w:rsidRPr="00D00004">
        <w:rPr>
          <w:sz w:val="24"/>
          <w:szCs w:val="24"/>
        </w:rPr>
        <w:t>umowa nr  185/BN/2017 z dnia 14.11.2017 na Wdrożenie koncentratora metadanych – zakup koncentratora metadanych wraz z licencjami - wykonawcą umowy jest SOFTBLUE S.A.</w:t>
      </w:r>
    </w:p>
    <w:p w:rsidR="00D00004" w:rsidRPr="00D00004" w:rsidRDefault="00D00004" w:rsidP="00D00004">
      <w:pPr>
        <w:numPr>
          <w:ilvl w:val="0"/>
          <w:numId w:val="32"/>
        </w:numPr>
        <w:spacing w:line="360" w:lineRule="auto"/>
        <w:ind w:left="993" w:hanging="426"/>
        <w:jc w:val="both"/>
        <w:rPr>
          <w:sz w:val="24"/>
          <w:szCs w:val="24"/>
        </w:rPr>
      </w:pPr>
      <w:r w:rsidRPr="00D00004">
        <w:rPr>
          <w:sz w:val="24"/>
          <w:szCs w:val="24"/>
        </w:rPr>
        <w:t xml:space="preserve">umowa nr 232/BN/2018 z dnia 27.12.2018 na Usługę rozwoju oprogramowania, wdrożenie nowej architektury i funkcji Repozytorium Cyfrowego Biblioteki Narodowej oraz rozbudowę interfejsów Polona.pl i e-ISBN  - wykonawcą umowy jest </w:t>
      </w:r>
      <w:proofErr w:type="spellStart"/>
      <w:r w:rsidRPr="00D00004">
        <w:rPr>
          <w:sz w:val="24"/>
          <w:szCs w:val="24"/>
        </w:rPr>
        <w:t>Comarch</w:t>
      </w:r>
      <w:proofErr w:type="spellEnd"/>
      <w:r w:rsidRPr="00D00004">
        <w:rPr>
          <w:sz w:val="24"/>
          <w:szCs w:val="24"/>
        </w:rPr>
        <w:t xml:space="preserve"> Polska S.A</w:t>
      </w:r>
    </w:p>
    <w:p w:rsidR="00D00004" w:rsidRPr="00D00004" w:rsidRDefault="00D00004" w:rsidP="00D00004">
      <w:pPr>
        <w:spacing w:line="360" w:lineRule="auto"/>
        <w:ind w:left="284"/>
        <w:contextualSpacing/>
        <w:jc w:val="both"/>
        <w:rPr>
          <w:sz w:val="24"/>
          <w:szCs w:val="24"/>
        </w:rPr>
      </w:pPr>
      <w:r w:rsidRPr="00D00004">
        <w:rPr>
          <w:sz w:val="24"/>
          <w:szCs w:val="24"/>
        </w:rPr>
        <w:t>Złożenie oferty w postępowaniu wykonawczym przez ww. wykonawców i podwykonawców, którzy wykonywali ww. umowy lub podmioty z tej samej grupy kapitałowej co ww. wykonawcy skutkować będzie odrzuceniem oferty z powodu zaistnienia konfliktu interesu, o którym mowa w § 13. ust. 2 Wzoru Umowy wykonawczej (Załącznik nr 5 do SIWZ).”</w:t>
      </w:r>
    </w:p>
    <w:p w:rsidR="00D00004" w:rsidRPr="00E81312" w:rsidRDefault="00D00004" w:rsidP="00D00004">
      <w:pPr>
        <w:spacing w:line="360" w:lineRule="auto"/>
        <w:ind w:left="284"/>
        <w:contextualSpacing/>
        <w:jc w:val="both"/>
        <w:rPr>
          <w:b/>
          <w:sz w:val="24"/>
          <w:szCs w:val="24"/>
        </w:rPr>
      </w:pPr>
      <w:r w:rsidRPr="00E81312">
        <w:rPr>
          <w:b/>
          <w:sz w:val="24"/>
          <w:szCs w:val="24"/>
        </w:rPr>
        <w:t>- po zmianie jest:</w:t>
      </w:r>
    </w:p>
    <w:p w:rsidR="00D018FE" w:rsidRPr="00D00004" w:rsidRDefault="00D018FE" w:rsidP="00D018F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„5. </w:t>
      </w:r>
      <w:r w:rsidRPr="00D00004">
        <w:rPr>
          <w:sz w:val="24"/>
          <w:szCs w:val="24"/>
        </w:rPr>
        <w:t>Zamawiający informuje, że zawarł następujące umowy:</w:t>
      </w:r>
    </w:p>
    <w:p w:rsidR="00D018FE" w:rsidRPr="00D00004" w:rsidRDefault="00D018FE" w:rsidP="00D018FE">
      <w:pPr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 w:rsidRPr="00D00004">
        <w:rPr>
          <w:sz w:val="24"/>
          <w:szCs w:val="24"/>
        </w:rPr>
        <w:lastRenderedPageBreak/>
        <w:t>umowa nr  185/BN/2017 z dnia 14.11.2017 na Wdrożenie koncentratora metadanych – zakup koncentratora metadanych wraz z licencjami - wykonawcą umowy jest SOFTBLUE S.A.</w:t>
      </w:r>
    </w:p>
    <w:p w:rsidR="00D018FE" w:rsidRPr="00D00004" w:rsidRDefault="00D018FE" w:rsidP="00D018FE">
      <w:pPr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 w:rsidRPr="00D00004">
        <w:rPr>
          <w:sz w:val="24"/>
          <w:szCs w:val="24"/>
        </w:rPr>
        <w:t xml:space="preserve">umowa nr 232/BN/2018 z dnia 27.12.2018 na Usługę rozwoju oprogramowania, wdrożenie nowej architektury i funkcji Repozytorium Cyfrowego Biblioteki Narodowej oraz rozbudowę interfejsów Polona.pl i e-ISBN  - wykonawcą umowy jest </w:t>
      </w:r>
      <w:proofErr w:type="spellStart"/>
      <w:r w:rsidRPr="00D00004">
        <w:rPr>
          <w:sz w:val="24"/>
          <w:szCs w:val="24"/>
        </w:rPr>
        <w:t>Comarch</w:t>
      </w:r>
      <w:proofErr w:type="spellEnd"/>
      <w:r w:rsidRPr="00D00004">
        <w:rPr>
          <w:sz w:val="24"/>
          <w:szCs w:val="24"/>
        </w:rPr>
        <w:t xml:space="preserve"> Polska S.A</w:t>
      </w:r>
    </w:p>
    <w:p w:rsidR="00D00004" w:rsidRPr="00E81312" w:rsidRDefault="00D018FE" w:rsidP="00D00004">
      <w:pPr>
        <w:spacing w:before="120" w:after="120"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Złożenie oferty w postępowaniu wykonawczym </w:t>
      </w:r>
      <w:r w:rsidRPr="00D018FE">
        <w:rPr>
          <w:b/>
          <w:sz w:val="24"/>
          <w:szCs w:val="24"/>
        </w:rPr>
        <w:t xml:space="preserve">na część 1, lub </w:t>
      </w:r>
      <w:r>
        <w:rPr>
          <w:b/>
          <w:sz w:val="24"/>
          <w:szCs w:val="24"/>
        </w:rPr>
        <w:t xml:space="preserve">część 2, lub część 3 </w:t>
      </w:r>
      <w:r>
        <w:rPr>
          <w:sz w:val="24"/>
          <w:szCs w:val="24"/>
        </w:rPr>
        <w:t xml:space="preserve">przez ww. wykonawców i podwykonawców, którzy wykonywali ww. umowy lub podmioty z tej samej grupy kapitałowej co ww. wykonawcy skutkować będzie odrzuceniem oferty z powodu zaistnienia konfliktu interesu, o którym mowa w </w:t>
      </w:r>
      <w:r w:rsidR="00E81312">
        <w:rPr>
          <w:sz w:val="24"/>
          <w:szCs w:val="24"/>
        </w:rPr>
        <w:t xml:space="preserve">§ 13. ust. 2 Wzoru umowy wykonawczej (Załącznik nr 5 do SIWZ); </w:t>
      </w:r>
      <w:r w:rsidR="00E81312" w:rsidRPr="00E81312">
        <w:rPr>
          <w:b/>
          <w:sz w:val="24"/>
          <w:szCs w:val="24"/>
        </w:rPr>
        <w:t xml:space="preserve">z wyjątkiem ofert złożonych na część 1 lub część 3 w okresie po wygaśnięciu lub rozwiązaniu pod jakimkolwiek tytułem prawnym umów, o których mowa w lit. a) – b) </w:t>
      </w:r>
      <w:r w:rsidR="00E81312">
        <w:rPr>
          <w:b/>
          <w:sz w:val="24"/>
          <w:szCs w:val="24"/>
        </w:rPr>
        <w:t>powyżej, jeżeli rozwiązanie tej umowy nie nastąpiło z powodu zawinionego naruszenia przez wykonawcę obowiązków zawodowych, w szczególności nie wykonania lub nienależytego wykonania zamówienia w wyniku zamierzonego działania lub rażącego niedbalstwa wykonawcy.”</w:t>
      </w:r>
    </w:p>
    <w:p w:rsidR="00D018FE" w:rsidRDefault="00D018FE" w:rsidP="00D00004">
      <w:pPr>
        <w:spacing w:before="120" w:after="120" w:line="276" w:lineRule="auto"/>
        <w:jc w:val="both"/>
        <w:rPr>
          <w:sz w:val="24"/>
          <w:szCs w:val="24"/>
        </w:rPr>
      </w:pPr>
    </w:p>
    <w:p w:rsidR="00D018FE" w:rsidRPr="00BB38D8" w:rsidRDefault="00E81312" w:rsidP="00E81312">
      <w:pPr>
        <w:pStyle w:val="Akapitzlist"/>
        <w:numPr>
          <w:ilvl w:val="0"/>
          <w:numId w:val="30"/>
        </w:numPr>
        <w:spacing w:before="120" w:after="120" w:line="276" w:lineRule="auto"/>
        <w:ind w:left="284" w:hanging="284"/>
        <w:jc w:val="both"/>
        <w:rPr>
          <w:sz w:val="24"/>
          <w:szCs w:val="24"/>
          <w:u w:val="single"/>
        </w:rPr>
      </w:pPr>
      <w:r w:rsidRPr="00BB38D8">
        <w:rPr>
          <w:sz w:val="24"/>
          <w:szCs w:val="24"/>
          <w:u w:val="single"/>
        </w:rPr>
        <w:t>w zakresie brzmienia Załącznika nr 5 do SIWZ „Wzór umowy wykonawczej” przed ust.</w:t>
      </w:r>
      <w:r w:rsidR="00BB38D8" w:rsidRPr="00BB38D8">
        <w:rPr>
          <w:sz w:val="24"/>
          <w:szCs w:val="24"/>
          <w:u w:val="single"/>
        </w:rPr>
        <w:t> </w:t>
      </w:r>
      <w:r w:rsidRPr="00BB38D8">
        <w:rPr>
          <w:sz w:val="24"/>
          <w:szCs w:val="24"/>
          <w:u w:val="single"/>
        </w:rPr>
        <w:t>2</w:t>
      </w:r>
      <w:r w:rsidR="00BB38D8" w:rsidRPr="00BB38D8">
        <w:rPr>
          <w:sz w:val="24"/>
          <w:szCs w:val="24"/>
          <w:u w:val="single"/>
        </w:rPr>
        <w:t> </w:t>
      </w:r>
      <w:r w:rsidRPr="00BB38D8">
        <w:rPr>
          <w:sz w:val="24"/>
          <w:szCs w:val="24"/>
          <w:u w:val="single"/>
        </w:rPr>
        <w:t>§</w:t>
      </w:r>
      <w:r w:rsidR="00BB38D8" w:rsidRPr="00BB38D8">
        <w:rPr>
          <w:sz w:val="24"/>
          <w:szCs w:val="24"/>
          <w:u w:val="single"/>
        </w:rPr>
        <w:t> </w:t>
      </w:r>
      <w:r w:rsidRPr="00BB38D8">
        <w:rPr>
          <w:sz w:val="24"/>
          <w:szCs w:val="24"/>
          <w:u w:val="single"/>
        </w:rPr>
        <w:t>13. Wprowadzona zostaje preambuła o obowiązywaniu ustępu 2 w sposób następujący:</w:t>
      </w:r>
    </w:p>
    <w:p w:rsidR="00E81312" w:rsidRDefault="00E81312" w:rsidP="00E81312">
      <w:pPr>
        <w:pStyle w:val="Akapitzlist"/>
        <w:spacing w:before="120" w:after="120" w:line="276" w:lineRule="auto"/>
        <w:ind w:left="284"/>
        <w:jc w:val="both"/>
        <w:rPr>
          <w:b/>
          <w:sz w:val="24"/>
          <w:szCs w:val="24"/>
        </w:rPr>
      </w:pPr>
      <w:r w:rsidRPr="00E81312">
        <w:rPr>
          <w:b/>
          <w:sz w:val="24"/>
          <w:szCs w:val="24"/>
        </w:rPr>
        <w:t xml:space="preserve">„[w przypadku umów wykonawczych </w:t>
      </w:r>
      <w:r>
        <w:rPr>
          <w:b/>
          <w:sz w:val="24"/>
          <w:szCs w:val="24"/>
        </w:rPr>
        <w:t xml:space="preserve">na część </w:t>
      </w:r>
      <w:r w:rsidR="00BB38D8">
        <w:rPr>
          <w:b/>
          <w:sz w:val="24"/>
          <w:szCs w:val="24"/>
        </w:rPr>
        <w:t xml:space="preserve">1 lub część 3 Umowy ramowej zapis znajduje zastosowanie w okresie obowiązywania umowy nr 185/BN/2017 z dnia 14.11.2017 na </w:t>
      </w:r>
      <w:r w:rsidR="00951368">
        <w:rPr>
          <w:b/>
          <w:sz w:val="24"/>
          <w:szCs w:val="24"/>
        </w:rPr>
        <w:t>W</w:t>
      </w:r>
      <w:r w:rsidR="00BB38D8">
        <w:rPr>
          <w:b/>
          <w:sz w:val="24"/>
          <w:szCs w:val="24"/>
        </w:rPr>
        <w:t xml:space="preserve">drożenie koncentratora metadanych – zakup koncentratora metadanych wraz z licencjami – wykonawcą umowy jest SOFTBLUE S.A. i umowy nr 232/BN/2018 z dnia 27.12.2018 na Usługę rozwoju oprogramowania, wdrożenia nowej architektury i funkcji Repozytorium Cyfrowego Biblioteki Narodowej oraz rozbudowę interfejsów polona.pl i e-ISBN – wykonawcą jest </w:t>
      </w:r>
      <w:proofErr w:type="spellStart"/>
      <w:r w:rsidR="00BB38D8">
        <w:rPr>
          <w:b/>
          <w:sz w:val="24"/>
          <w:szCs w:val="24"/>
        </w:rPr>
        <w:t>Comarch</w:t>
      </w:r>
      <w:proofErr w:type="spellEnd"/>
      <w:r w:rsidR="00BB38D8">
        <w:rPr>
          <w:b/>
          <w:sz w:val="24"/>
          <w:szCs w:val="24"/>
        </w:rPr>
        <w:t xml:space="preserve"> Polska S.A.]. w przypadku umów wykonawczych na część 2 Umowy ramowej zapis znajduje zastosowanie przez cały okres obowiązywania Umowy ramowej.]”</w:t>
      </w:r>
    </w:p>
    <w:p w:rsidR="00BB38D8" w:rsidRPr="00E81312" w:rsidRDefault="00BB38D8" w:rsidP="00E81312">
      <w:pPr>
        <w:pStyle w:val="Akapitzlist"/>
        <w:spacing w:before="120" w:after="120" w:line="276" w:lineRule="auto"/>
        <w:ind w:left="284"/>
        <w:jc w:val="both"/>
        <w:rPr>
          <w:b/>
          <w:sz w:val="24"/>
          <w:szCs w:val="24"/>
        </w:rPr>
      </w:pPr>
    </w:p>
    <w:p w:rsidR="0038647F" w:rsidRPr="00BB38D8" w:rsidRDefault="00D00004" w:rsidP="00BB38D8">
      <w:pPr>
        <w:pStyle w:val="Akapitzlist"/>
        <w:numPr>
          <w:ilvl w:val="0"/>
          <w:numId w:val="30"/>
        </w:numPr>
        <w:spacing w:before="120" w:after="120" w:line="276" w:lineRule="auto"/>
        <w:ind w:left="284" w:hanging="284"/>
        <w:contextualSpacing w:val="0"/>
        <w:jc w:val="both"/>
        <w:rPr>
          <w:sz w:val="24"/>
          <w:szCs w:val="24"/>
          <w:u w:val="single"/>
        </w:rPr>
      </w:pPr>
      <w:r w:rsidRPr="00BB38D8">
        <w:rPr>
          <w:bCs/>
          <w:sz w:val="24"/>
          <w:szCs w:val="24"/>
          <w:u w:val="single"/>
        </w:rPr>
        <w:t>w</w:t>
      </w:r>
      <w:r w:rsidR="00F82115" w:rsidRPr="00BB38D8">
        <w:rPr>
          <w:bCs/>
          <w:sz w:val="24"/>
          <w:szCs w:val="24"/>
          <w:u w:val="single"/>
        </w:rPr>
        <w:t xml:space="preserve"> zakresie terminu składania ofert oraz terminu </w:t>
      </w:r>
      <w:r w:rsidR="009A1B99">
        <w:rPr>
          <w:bCs/>
          <w:sz w:val="24"/>
          <w:szCs w:val="24"/>
          <w:u w:val="single"/>
        </w:rPr>
        <w:t xml:space="preserve">i miejsca </w:t>
      </w:r>
      <w:r w:rsidR="00F82115" w:rsidRPr="00BB38D8">
        <w:rPr>
          <w:bCs/>
          <w:sz w:val="24"/>
          <w:szCs w:val="24"/>
          <w:u w:val="single"/>
        </w:rPr>
        <w:t>otwarcia ofert</w:t>
      </w:r>
      <w:bookmarkEnd w:id="4"/>
      <w:r w:rsidR="00F82115" w:rsidRPr="00BB38D8">
        <w:rPr>
          <w:bCs/>
          <w:sz w:val="24"/>
          <w:szCs w:val="24"/>
          <w:u w:val="single"/>
        </w:rPr>
        <w:t>:</w:t>
      </w:r>
    </w:p>
    <w:p w:rsidR="008554E1" w:rsidRPr="00973B46" w:rsidRDefault="008554E1" w:rsidP="008554E1">
      <w:pPr>
        <w:pStyle w:val="Akapitzlist"/>
        <w:numPr>
          <w:ilvl w:val="0"/>
          <w:numId w:val="29"/>
        </w:numPr>
        <w:spacing w:line="276" w:lineRule="auto"/>
        <w:contextualSpacing w:val="0"/>
        <w:jc w:val="both"/>
        <w:rPr>
          <w:bCs/>
          <w:sz w:val="24"/>
          <w:szCs w:val="24"/>
        </w:rPr>
      </w:pPr>
      <w:r w:rsidRPr="00973B46">
        <w:rPr>
          <w:bCs/>
          <w:sz w:val="24"/>
          <w:szCs w:val="24"/>
        </w:rPr>
        <w:t xml:space="preserve">przedłuża </w:t>
      </w:r>
      <w:r w:rsidRPr="00973B46">
        <w:rPr>
          <w:b/>
          <w:bCs/>
          <w:sz w:val="24"/>
          <w:szCs w:val="24"/>
          <w:u w:val="single"/>
        </w:rPr>
        <w:t>termin składania ofert</w:t>
      </w:r>
      <w:r w:rsidRPr="00973B46">
        <w:rPr>
          <w:bCs/>
          <w:sz w:val="24"/>
          <w:szCs w:val="24"/>
        </w:rPr>
        <w:t xml:space="preserve"> do dnia </w:t>
      </w:r>
      <w:r w:rsidRPr="00973B46">
        <w:rPr>
          <w:b/>
          <w:bCs/>
          <w:sz w:val="24"/>
          <w:szCs w:val="24"/>
          <w:u w:val="single"/>
        </w:rPr>
        <w:t>201</w:t>
      </w:r>
      <w:r w:rsidR="00F82115" w:rsidRPr="00973B46">
        <w:rPr>
          <w:b/>
          <w:bCs/>
          <w:sz w:val="24"/>
          <w:szCs w:val="24"/>
          <w:u w:val="single"/>
        </w:rPr>
        <w:t>9</w:t>
      </w:r>
      <w:r w:rsidRPr="00973B46">
        <w:rPr>
          <w:b/>
          <w:bCs/>
          <w:sz w:val="24"/>
          <w:szCs w:val="24"/>
          <w:u w:val="single"/>
        </w:rPr>
        <w:t>-</w:t>
      </w:r>
      <w:r w:rsidR="00F82115" w:rsidRPr="00973B46">
        <w:rPr>
          <w:b/>
          <w:bCs/>
          <w:sz w:val="24"/>
          <w:szCs w:val="24"/>
          <w:u w:val="single"/>
        </w:rPr>
        <w:t>0</w:t>
      </w:r>
      <w:r w:rsidR="00116664">
        <w:rPr>
          <w:b/>
          <w:bCs/>
          <w:sz w:val="24"/>
          <w:szCs w:val="24"/>
          <w:u w:val="single"/>
        </w:rPr>
        <w:t>5</w:t>
      </w:r>
      <w:r w:rsidRPr="00973B46">
        <w:rPr>
          <w:b/>
          <w:bCs/>
          <w:sz w:val="24"/>
          <w:szCs w:val="24"/>
          <w:u w:val="single"/>
        </w:rPr>
        <w:t>-</w:t>
      </w:r>
      <w:r w:rsidR="00116664">
        <w:rPr>
          <w:b/>
          <w:bCs/>
          <w:sz w:val="24"/>
          <w:szCs w:val="24"/>
          <w:u w:val="single"/>
        </w:rPr>
        <w:t>31</w:t>
      </w:r>
      <w:r w:rsidRPr="00973B46">
        <w:rPr>
          <w:b/>
          <w:bCs/>
          <w:sz w:val="24"/>
          <w:szCs w:val="24"/>
          <w:u w:val="single"/>
        </w:rPr>
        <w:t xml:space="preserve"> do godz. 12:00</w:t>
      </w:r>
      <w:r w:rsidRPr="00973B46">
        <w:rPr>
          <w:bCs/>
          <w:sz w:val="24"/>
          <w:szCs w:val="24"/>
        </w:rPr>
        <w:t>,</w:t>
      </w:r>
    </w:p>
    <w:p w:rsidR="008554E1" w:rsidRPr="00973B46" w:rsidRDefault="008554E1" w:rsidP="008554E1">
      <w:pPr>
        <w:pStyle w:val="Akapitzlist"/>
        <w:numPr>
          <w:ilvl w:val="0"/>
          <w:numId w:val="29"/>
        </w:numPr>
        <w:spacing w:line="276" w:lineRule="auto"/>
        <w:contextualSpacing w:val="0"/>
        <w:jc w:val="both"/>
        <w:rPr>
          <w:bCs/>
          <w:sz w:val="24"/>
          <w:szCs w:val="24"/>
        </w:rPr>
      </w:pPr>
      <w:r w:rsidRPr="00973B46">
        <w:rPr>
          <w:bCs/>
          <w:sz w:val="24"/>
          <w:szCs w:val="24"/>
        </w:rPr>
        <w:t xml:space="preserve">ustala nowy </w:t>
      </w:r>
      <w:r w:rsidRPr="00973B46">
        <w:rPr>
          <w:b/>
          <w:bCs/>
          <w:sz w:val="24"/>
          <w:szCs w:val="24"/>
          <w:u w:val="single"/>
        </w:rPr>
        <w:t>termin otwarcia ofert</w:t>
      </w:r>
      <w:r w:rsidRPr="00973B46">
        <w:rPr>
          <w:bCs/>
          <w:sz w:val="24"/>
          <w:szCs w:val="24"/>
        </w:rPr>
        <w:t xml:space="preserve"> na dzień </w:t>
      </w:r>
      <w:r w:rsidRPr="00973B46">
        <w:rPr>
          <w:b/>
          <w:bCs/>
          <w:sz w:val="24"/>
          <w:szCs w:val="24"/>
          <w:u w:val="single"/>
        </w:rPr>
        <w:t>201</w:t>
      </w:r>
      <w:r w:rsidR="00F82115" w:rsidRPr="00973B46">
        <w:rPr>
          <w:b/>
          <w:bCs/>
          <w:sz w:val="24"/>
          <w:szCs w:val="24"/>
          <w:u w:val="single"/>
        </w:rPr>
        <w:t>9</w:t>
      </w:r>
      <w:r w:rsidRPr="00973B46">
        <w:rPr>
          <w:b/>
          <w:bCs/>
          <w:sz w:val="24"/>
          <w:szCs w:val="24"/>
          <w:u w:val="single"/>
        </w:rPr>
        <w:t>-</w:t>
      </w:r>
      <w:r w:rsidR="00F82115" w:rsidRPr="00973B46">
        <w:rPr>
          <w:b/>
          <w:bCs/>
          <w:sz w:val="24"/>
          <w:szCs w:val="24"/>
          <w:u w:val="single"/>
        </w:rPr>
        <w:t>0</w:t>
      </w:r>
      <w:r w:rsidR="00116664">
        <w:rPr>
          <w:b/>
          <w:bCs/>
          <w:sz w:val="24"/>
          <w:szCs w:val="24"/>
          <w:u w:val="single"/>
        </w:rPr>
        <w:t>5</w:t>
      </w:r>
      <w:r w:rsidRPr="00973B46">
        <w:rPr>
          <w:b/>
          <w:bCs/>
          <w:sz w:val="24"/>
          <w:szCs w:val="24"/>
          <w:u w:val="single"/>
        </w:rPr>
        <w:t>-</w:t>
      </w:r>
      <w:r w:rsidR="00116664">
        <w:rPr>
          <w:b/>
          <w:bCs/>
          <w:sz w:val="24"/>
          <w:szCs w:val="24"/>
          <w:u w:val="single"/>
        </w:rPr>
        <w:t>31</w:t>
      </w:r>
      <w:r w:rsidRPr="00973B46">
        <w:rPr>
          <w:b/>
          <w:bCs/>
          <w:sz w:val="24"/>
          <w:szCs w:val="24"/>
          <w:u w:val="single"/>
        </w:rPr>
        <w:t xml:space="preserve"> o godz. 12:</w:t>
      </w:r>
      <w:r w:rsidR="00F82115" w:rsidRPr="00973B46">
        <w:rPr>
          <w:b/>
          <w:bCs/>
          <w:sz w:val="24"/>
          <w:szCs w:val="24"/>
          <w:u w:val="single"/>
        </w:rPr>
        <w:t>15</w:t>
      </w:r>
      <w:r w:rsidRPr="00973B46">
        <w:rPr>
          <w:bCs/>
          <w:sz w:val="24"/>
          <w:szCs w:val="24"/>
        </w:rPr>
        <w:t>,</w:t>
      </w:r>
    </w:p>
    <w:p w:rsidR="008554E1" w:rsidRPr="00973B46" w:rsidRDefault="00B95EB4" w:rsidP="008554E1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Zmianie ulega również miejsce otwarcia ofert. </w:t>
      </w:r>
      <w:r w:rsidR="00116664">
        <w:rPr>
          <w:bCs/>
          <w:sz w:val="24"/>
          <w:szCs w:val="24"/>
        </w:rPr>
        <w:t>O</w:t>
      </w:r>
      <w:r w:rsidR="00F82115" w:rsidRPr="00116664">
        <w:rPr>
          <w:bCs/>
          <w:sz w:val="24"/>
          <w:szCs w:val="24"/>
        </w:rPr>
        <w:t>twarci</w:t>
      </w:r>
      <w:r w:rsidR="00116664">
        <w:rPr>
          <w:bCs/>
          <w:sz w:val="24"/>
          <w:szCs w:val="24"/>
        </w:rPr>
        <w:t>e</w:t>
      </w:r>
      <w:r w:rsidR="001B22E3" w:rsidRPr="00116664">
        <w:rPr>
          <w:bCs/>
          <w:sz w:val="24"/>
          <w:szCs w:val="24"/>
        </w:rPr>
        <w:t xml:space="preserve"> ofert</w:t>
      </w:r>
      <w:r w:rsidR="00116664">
        <w:rPr>
          <w:bCs/>
          <w:sz w:val="24"/>
          <w:szCs w:val="24"/>
        </w:rPr>
        <w:t xml:space="preserve"> odbędzie się w </w:t>
      </w:r>
      <w:r w:rsidR="00D866AD" w:rsidRPr="00116664">
        <w:rPr>
          <w:bCs/>
          <w:sz w:val="24"/>
          <w:szCs w:val="24"/>
        </w:rPr>
        <w:t>sal</w:t>
      </w:r>
      <w:r w:rsidR="00116664">
        <w:rPr>
          <w:bCs/>
          <w:sz w:val="24"/>
          <w:szCs w:val="24"/>
        </w:rPr>
        <w:t>i</w:t>
      </w:r>
      <w:r w:rsidR="00D866AD" w:rsidRPr="00116664">
        <w:rPr>
          <w:bCs/>
          <w:sz w:val="24"/>
          <w:szCs w:val="24"/>
        </w:rPr>
        <w:t xml:space="preserve"> </w:t>
      </w:r>
      <w:r w:rsidR="00BB39FC" w:rsidRPr="00116664">
        <w:rPr>
          <w:bCs/>
          <w:sz w:val="24"/>
          <w:szCs w:val="24"/>
        </w:rPr>
        <w:t>1</w:t>
      </w:r>
      <w:r w:rsidR="00D866AD" w:rsidRPr="00116664">
        <w:rPr>
          <w:bCs/>
          <w:sz w:val="24"/>
          <w:szCs w:val="24"/>
        </w:rPr>
        <w:t>20</w:t>
      </w:r>
      <w:r w:rsidR="00BB39FC" w:rsidRPr="00116664">
        <w:rPr>
          <w:bCs/>
          <w:sz w:val="24"/>
          <w:szCs w:val="24"/>
        </w:rPr>
        <w:t>1</w:t>
      </w:r>
      <w:r w:rsidR="008554E1" w:rsidRPr="00116664">
        <w:rPr>
          <w:bCs/>
          <w:sz w:val="24"/>
          <w:szCs w:val="24"/>
        </w:rPr>
        <w:t>.</w:t>
      </w:r>
    </w:p>
    <w:p w:rsidR="002A29DD" w:rsidRPr="00973B46" w:rsidRDefault="008554E1" w:rsidP="008554E1">
      <w:pPr>
        <w:spacing w:before="120" w:line="276" w:lineRule="auto"/>
        <w:jc w:val="both"/>
        <w:rPr>
          <w:sz w:val="24"/>
          <w:szCs w:val="24"/>
        </w:rPr>
      </w:pPr>
      <w:r w:rsidRPr="00973B46">
        <w:rPr>
          <w:bCs/>
          <w:sz w:val="24"/>
          <w:szCs w:val="24"/>
        </w:rPr>
        <w:lastRenderedPageBreak/>
        <w:t>Zamawiający wprowadza powyższe zmiany dot. terminu składania ofert</w:t>
      </w:r>
      <w:r w:rsidR="00F82115" w:rsidRPr="00973B46">
        <w:rPr>
          <w:bCs/>
          <w:sz w:val="24"/>
          <w:szCs w:val="24"/>
        </w:rPr>
        <w:t xml:space="preserve"> oraz</w:t>
      </w:r>
      <w:r w:rsidRPr="00973B46">
        <w:rPr>
          <w:bCs/>
          <w:sz w:val="24"/>
          <w:szCs w:val="24"/>
        </w:rPr>
        <w:t xml:space="preserve"> terminu </w:t>
      </w:r>
      <w:r w:rsidR="00973B46">
        <w:rPr>
          <w:bCs/>
          <w:sz w:val="24"/>
          <w:szCs w:val="24"/>
        </w:rPr>
        <w:t xml:space="preserve">i miejsca </w:t>
      </w:r>
      <w:r w:rsidRPr="00973B46">
        <w:rPr>
          <w:bCs/>
          <w:sz w:val="24"/>
          <w:szCs w:val="24"/>
        </w:rPr>
        <w:t>otwarcia ofert wszędzie tam w treści SIWZ, gdzie jest mowa, odpowiednio, o terminie składania ofert</w:t>
      </w:r>
      <w:r w:rsidR="00F82115" w:rsidRPr="00973B46">
        <w:rPr>
          <w:bCs/>
          <w:sz w:val="24"/>
          <w:szCs w:val="24"/>
        </w:rPr>
        <w:t xml:space="preserve"> lub</w:t>
      </w:r>
      <w:r w:rsidRPr="00973B46">
        <w:rPr>
          <w:bCs/>
          <w:sz w:val="24"/>
          <w:szCs w:val="24"/>
        </w:rPr>
        <w:t xml:space="preserve"> terminie </w:t>
      </w:r>
      <w:r w:rsidR="00973B46">
        <w:rPr>
          <w:bCs/>
          <w:sz w:val="24"/>
          <w:szCs w:val="24"/>
        </w:rPr>
        <w:t xml:space="preserve">i miejscu </w:t>
      </w:r>
      <w:r w:rsidRPr="00973B46">
        <w:rPr>
          <w:bCs/>
          <w:sz w:val="24"/>
          <w:szCs w:val="24"/>
        </w:rPr>
        <w:t>otwarcia ofert.</w:t>
      </w:r>
    </w:p>
    <w:p w:rsidR="007A3B9C" w:rsidRPr="00973B46" w:rsidRDefault="007A3B9C" w:rsidP="00116664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 w:rsidRPr="00973B46">
        <w:rPr>
          <w:bCs/>
          <w:sz w:val="24"/>
          <w:szCs w:val="24"/>
        </w:rPr>
        <w:t>Ponadto, na podstawie art. 38 ust. 4a ustawy Pzp, Zamawiający dokonuje zmiany treści ogłoszenia o zamówieniu nr 201</w:t>
      </w:r>
      <w:r w:rsidR="00CF7E44" w:rsidRPr="00973B46">
        <w:rPr>
          <w:bCs/>
          <w:sz w:val="24"/>
          <w:szCs w:val="24"/>
        </w:rPr>
        <w:t>9</w:t>
      </w:r>
      <w:r w:rsidRPr="00973B46">
        <w:rPr>
          <w:bCs/>
          <w:sz w:val="24"/>
          <w:szCs w:val="24"/>
        </w:rPr>
        <w:t xml:space="preserve">/S </w:t>
      </w:r>
      <w:r w:rsidR="00CF7E44" w:rsidRPr="00973B46">
        <w:rPr>
          <w:bCs/>
          <w:sz w:val="24"/>
          <w:szCs w:val="24"/>
        </w:rPr>
        <w:t>086</w:t>
      </w:r>
      <w:r w:rsidRPr="00973B46">
        <w:rPr>
          <w:bCs/>
          <w:sz w:val="24"/>
          <w:szCs w:val="24"/>
        </w:rPr>
        <w:t>-</w:t>
      </w:r>
      <w:r w:rsidR="00CF7E44" w:rsidRPr="00973B46">
        <w:rPr>
          <w:bCs/>
          <w:sz w:val="24"/>
          <w:szCs w:val="24"/>
        </w:rPr>
        <w:t>206527</w:t>
      </w:r>
      <w:r w:rsidRPr="00973B46">
        <w:rPr>
          <w:bCs/>
          <w:sz w:val="24"/>
          <w:szCs w:val="24"/>
        </w:rPr>
        <w:t xml:space="preserve"> z dnia 201</w:t>
      </w:r>
      <w:r w:rsidR="00CF7E44" w:rsidRPr="00973B46">
        <w:rPr>
          <w:bCs/>
          <w:sz w:val="24"/>
          <w:szCs w:val="24"/>
        </w:rPr>
        <w:t>9</w:t>
      </w:r>
      <w:r w:rsidRPr="00973B46">
        <w:rPr>
          <w:bCs/>
          <w:sz w:val="24"/>
          <w:szCs w:val="24"/>
        </w:rPr>
        <w:t>-0</w:t>
      </w:r>
      <w:r w:rsidR="00CF7E44" w:rsidRPr="00973B46">
        <w:rPr>
          <w:bCs/>
          <w:sz w:val="24"/>
          <w:szCs w:val="24"/>
        </w:rPr>
        <w:t>5</w:t>
      </w:r>
      <w:r w:rsidRPr="00973B46">
        <w:rPr>
          <w:bCs/>
          <w:sz w:val="24"/>
          <w:szCs w:val="24"/>
        </w:rPr>
        <w:t>-</w:t>
      </w:r>
      <w:r w:rsidR="00CF7E44" w:rsidRPr="00973B46">
        <w:rPr>
          <w:bCs/>
          <w:sz w:val="24"/>
          <w:szCs w:val="24"/>
        </w:rPr>
        <w:t>03</w:t>
      </w:r>
      <w:r w:rsidRPr="00973B46">
        <w:rPr>
          <w:bCs/>
          <w:sz w:val="24"/>
          <w:szCs w:val="24"/>
        </w:rPr>
        <w:t xml:space="preserve">, odpowiednio do zmiany treści SIWZ, o której mowa </w:t>
      </w:r>
      <w:r w:rsidRPr="00116664">
        <w:rPr>
          <w:bCs/>
          <w:sz w:val="24"/>
          <w:szCs w:val="24"/>
        </w:rPr>
        <w:t xml:space="preserve">w części I </w:t>
      </w:r>
      <w:r w:rsidR="008E1AFD">
        <w:rPr>
          <w:bCs/>
          <w:sz w:val="24"/>
          <w:szCs w:val="24"/>
        </w:rPr>
        <w:t xml:space="preserve">pkt. 3 </w:t>
      </w:r>
      <w:r w:rsidRPr="00116664">
        <w:rPr>
          <w:bCs/>
          <w:sz w:val="24"/>
          <w:szCs w:val="24"/>
        </w:rPr>
        <w:t>niniejszego pisma. Stosowne</w:t>
      </w:r>
      <w:r w:rsidRPr="00973B46">
        <w:rPr>
          <w:bCs/>
          <w:sz w:val="24"/>
          <w:szCs w:val="24"/>
        </w:rPr>
        <w:t xml:space="preserve"> „Ogłoszenie zmian lub dodatkowych informacji” zostało przekazane do Urzędu Publikacji Unii Europejskiej w celu publikacji w Dzienniku Urzędowym Unii Europejskiej.</w:t>
      </w:r>
    </w:p>
    <w:p w:rsidR="004C001A" w:rsidRPr="00973B46" w:rsidRDefault="004C001A" w:rsidP="004C001A">
      <w:pPr>
        <w:spacing w:line="276" w:lineRule="auto"/>
        <w:jc w:val="both"/>
        <w:rPr>
          <w:sz w:val="24"/>
          <w:szCs w:val="24"/>
        </w:rPr>
      </w:pPr>
    </w:p>
    <w:sectPr w:rsidR="004C001A" w:rsidRPr="00973B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93A" w:rsidRDefault="0016093A" w:rsidP="000C67D9">
      <w:r>
        <w:separator/>
      </w:r>
    </w:p>
  </w:endnote>
  <w:endnote w:type="continuationSeparator" w:id="0">
    <w:p w:rsidR="0016093A" w:rsidRDefault="0016093A" w:rsidP="000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685684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0C67D9" w:rsidRPr="000C67D9" w:rsidRDefault="000C67D9">
        <w:pPr>
          <w:pStyle w:val="Stopka"/>
          <w:jc w:val="right"/>
          <w:rPr>
            <w:sz w:val="22"/>
            <w:szCs w:val="22"/>
          </w:rPr>
        </w:pPr>
        <w:r w:rsidRPr="00325126">
          <w:rPr>
            <w:noProof/>
            <w:sz w:val="24"/>
            <w:szCs w:val="24"/>
          </w:rPr>
          <w:drawing>
            <wp:inline distT="0" distB="0" distL="0" distR="0" wp14:anchorId="5780175C" wp14:editId="680D0993">
              <wp:extent cx="5759450" cy="1130686"/>
              <wp:effectExtent l="0" t="0" r="0" b="0"/>
              <wp:docPr id="11" name="Obraz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9450" cy="11306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0C67D9">
          <w:rPr>
            <w:sz w:val="22"/>
            <w:szCs w:val="22"/>
          </w:rPr>
          <w:fldChar w:fldCharType="begin"/>
        </w:r>
        <w:r w:rsidRPr="000C67D9">
          <w:rPr>
            <w:sz w:val="22"/>
            <w:szCs w:val="22"/>
          </w:rPr>
          <w:instrText>PAGE   \* MERGEFORMAT</w:instrText>
        </w:r>
        <w:r w:rsidRPr="000C67D9">
          <w:rPr>
            <w:sz w:val="22"/>
            <w:szCs w:val="22"/>
          </w:rPr>
          <w:fldChar w:fldCharType="separate"/>
        </w:r>
        <w:r w:rsidRPr="000C67D9">
          <w:rPr>
            <w:sz w:val="22"/>
            <w:szCs w:val="22"/>
          </w:rPr>
          <w:t>2</w:t>
        </w:r>
        <w:r w:rsidRPr="000C67D9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93A" w:rsidRDefault="0016093A" w:rsidP="000C67D9">
      <w:r>
        <w:separator/>
      </w:r>
    </w:p>
  </w:footnote>
  <w:footnote w:type="continuationSeparator" w:id="0">
    <w:p w:rsidR="0016093A" w:rsidRDefault="0016093A" w:rsidP="000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6739"/>
    <w:multiLevelType w:val="hybridMultilevel"/>
    <w:tmpl w:val="13341B4C"/>
    <w:lvl w:ilvl="0" w:tplc="0415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" w15:restartNumberingAfterBreak="0">
    <w:nsid w:val="093864E5"/>
    <w:multiLevelType w:val="hybridMultilevel"/>
    <w:tmpl w:val="D778A13E"/>
    <w:lvl w:ilvl="0" w:tplc="5ABE94A8">
      <w:start w:val="5"/>
      <w:numFmt w:val="upperRoman"/>
      <w:lvlText w:val="%1."/>
      <w:lvlJc w:val="left"/>
      <w:pPr>
        <w:ind w:left="3839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" w15:restartNumberingAfterBreak="0">
    <w:nsid w:val="0C177CA5"/>
    <w:multiLevelType w:val="hybridMultilevel"/>
    <w:tmpl w:val="5B7AF25A"/>
    <w:lvl w:ilvl="0" w:tplc="FC84EFC8">
      <w:start w:val="1"/>
      <w:numFmt w:val="decimal"/>
      <w:lvlText w:val="%1)"/>
      <w:lvlJc w:val="left"/>
      <w:pPr>
        <w:ind w:left="72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50764"/>
    <w:multiLevelType w:val="hybridMultilevel"/>
    <w:tmpl w:val="52B8E7DA"/>
    <w:lvl w:ilvl="0" w:tplc="2966A9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E3227"/>
    <w:multiLevelType w:val="hybridMultilevel"/>
    <w:tmpl w:val="76D89F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6625DE"/>
    <w:multiLevelType w:val="hybridMultilevel"/>
    <w:tmpl w:val="CDF4B7A0"/>
    <w:lvl w:ilvl="0" w:tplc="A4D294DC">
      <w:start w:val="2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40DDB"/>
    <w:multiLevelType w:val="hybridMultilevel"/>
    <w:tmpl w:val="D61468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75573"/>
    <w:multiLevelType w:val="hybridMultilevel"/>
    <w:tmpl w:val="D5F8131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06A05"/>
    <w:multiLevelType w:val="hybridMultilevel"/>
    <w:tmpl w:val="B4E89BD4"/>
    <w:lvl w:ilvl="0" w:tplc="8B8624F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D3B7B"/>
    <w:multiLevelType w:val="hybridMultilevel"/>
    <w:tmpl w:val="1EB2F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D4575"/>
    <w:multiLevelType w:val="hybridMultilevel"/>
    <w:tmpl w:val="2E468DD4"/>
    <w:lvl w:ilvl="0" w:tplc="96F48AF4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157A99"/>
    <w:multiLevelType w:val="hybridMultilevel"/>
    <w:tmpl w:val="428E9298"/>
    <w:lvl w:ilvl="0" w:tplc="9C6C4F8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6F7EFC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D94AAE"/>
    <w:multiLevelType w:val="hybridMultilevel"/>
    <w:tmpl w:val="1E5E7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0106C"/>
    <w:multiLevelType w:val="hybridMultilevel"/>
    <w:tmpl w:val="57FA9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D0482"/>
    <w:multiLevelType w:val="hybridMultilevel"/>
    <w:tmpl w:val="23BC392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8CD3EDC"/>
    <w:multiLevelType w:val="hybridMultilevel"/>
    <w:tmpl w:val="7320176E"/>
    <w:lvl w:ilvl="0" w:tplc="D0DE86C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016551"/>
    <w:multiLevelType w:val="hybridMultilevel"/>
    <w:tmpl w:val="3BC0B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1396F"/>
    <w:multiLevelType w:val="hybridMultilevel"/>
    <w:tmpl w:val="57A0E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2D39C5"/>
    <w:multiLevelType w:val="hybridMultilevel"/>
    <w:tmpl w:val="FB36D9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4715E4"/>
    <w:multiLevelType w:val="hybridMultilevel"/>
    <w:tmpl w:val="E0141C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BB51D1E"/>
    <w:multiLevelType w:val="hybridMultilevel"/>
    <w:tmpl w:val="8BC212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ED6C60"/>
    <w:multiLevelType w:val="hybridMultilevel"/>
    <w:tmpl w:val="B20C1354"/>
    <w:lvl w:ilvl="0" w:tplc="E8E437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1A0AAF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2B6246"/>
    <w:multiLevelType w:val="hybridMultilevel"/>
    <w:tmpl w:val="9DAE9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314C52"/>
    <w:multiLevelType w:val="hybridMultilevel"/>
    <w:tmpl w:val="E048B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9F0D4A"/>
    <w:multiLevelType w:val="hybridMultilevel"/>
    <w:tmpl w:val="90BC0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F91B0E"/>
    <w:multiLevelType w:val="hybridMultilevel"/>
    <w:tmpl w:val="A7A02FCE"/>
    <w:lvl w:ilvl="0" w:tplc="D2940E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1EA76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85720D"/>
    <w:multiLevelType w:val="hybridMultilevel"/>
    <w:tmpl w:val="6F626C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17B4C05"/>
    <w:multiLevelType w:val="hybridMultilevel"/>
    <w:tmpl w:val="63E48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AF2102"/>
    <w:multiLevelType w:val="hybridMultilevel"/>
    <w:tmpl w:val="3BC0B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FF3452"/>
    <w:multiLevelType w:val="hybridMultilevel"/>
    <w:tmpl w:val="EEFE1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142FE2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DCB2B5F"/>
    <w:multiLevelType w:val="hybridMultilevel"/>
    <w:tmpl w:val="0A34B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22"/>
  </w:num>
  <w:num w:numId="11">
    <w:abstractNumId w:val="28"/>
  </w:num>
  <w:num w:numId="12">
    <w:abstractNumId w:val="19"/>
  </w:num>
  <w:num w:numId="13">
    <w:abstractNumId w:val="16"/>
  </w:num>
  <w:num w:numId="14">
    <w:abstractNumId w:val="33"/>
  </w:num>
  <w:num w:numId="15">
    <w:abstractNumId w:val="27"/>
  </w:num>
  <w:num w:numId="16">
    <w:abstractNumId w:val="17"/>
  </w:num>
  <w:num w:numId="17">
    <w:abstractNumId w:val="29"/>
  </w:num>
  <w:num w:numId="18">
    <w:abstractNumId w:val="25"/>
  </w:num>
  <w:num w:numId="19">
    <w:abstractNumId w:val="30"/>
  </w:num>
  <w:num w:numId="20">
    <w:abstractNumId w:val="26"/>
  </w:num>
  <w:num w:numId="21">
    <w:abstractNumId w:val="10"/>
  </w:num>
  <w:num w:numId="22">
    <w:abstractNumId w:val="9"/>
  </w:num>
  <w:num w:numId="23">
    <w:abstractNumId w:val="4"/>
  </w:num>
  <w:num w:numId="24">
    <w:abstractNumId w:val="15"/>
  </w:num>
  <w:num w:numId="25">
    <w:abstractNumId w:val="31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7"/>
  </w:num>
  <w:num w:numId="30">
    <w:abstractNumId w:val="14"/>
  </w:num>
  <w:num w:numId="3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6"/>
  </w:num>
  <w:num w:numId="34">
    <w:abstractNumId w:val="21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310"/>
    <w:rsid w:val="00001C4A"/>
    <w:rsid w:val="000873BB"/>
    <w:rsid w:val="000A66D5"/>
    <w:rsid w:val="000C67D9"/>
    <w:rsid w:val="00106A8A"/>
    <w:rsid w:val="001071F0"/>
    <w:rsid w:val="001077D5"/>
    <w:rsid w:val="00116664"/>
    <w:rsid w:val="00134436"/>
    <w:rsid w:val="0016093A"/>
    <w:rsid w:val="001B22E3"/>
    <w:rsid w:val="001E3A77"/>
    <w:rsid w:val="0020207A"/>
    <w:rsid w:val="00227B33"/>
    <w:rsid w:val="00246C29"/>
    <w:rsid w:val="002A29DD"/>
    <w:rsid w:val="002D1841"/>
    <w:rsid w:val="002E0679"/>
    <w:rsid w:val="002E55E5"/>
    <w:rsid w:val="002F486B"/>
    <w:rsid w:val="0038647F"/>
    <w:rsid w:val="003A1D1E"/>
    <w:rsid w:val="003A22D3"/>
    <w:rsid w:val="00400DAB"/>
    <w:rsid w:val="004012DE"/>
    <w:rsid w:val="0040527E"/>
    <w:rsid w:val="0042386D"/>
    <w:rsid w:val="00455760"/>
    <w:rsid w:val="004C001A"/>
    <w:rsid w:val="004C15F5"/>
    <w:rsid w:val="004D0204"/>
    <w:rsid w:val="0052760F"/>
    <w:rsid w:val="00532129"/>
    <w:rsid w:val="005A5747"/>
    <w:rsid w:val="005B469A"/>
    <w:rsid w:val="005D0E2B"/>
    <w:rsid w:val="005E4D44"/>
    <w:rsid w:val="006215BC"/>
    <w:rsid w:val="00647D27"/>
    <w:rsid w:val="006564DC"/>
    <w:rsid w:val="006A6170"/>
    <w:rsid w:val="006B0A35"/>
    <w:rsid w:val="006C19C2"/>
    <w:rsid w:val="006C6310"/>
    <w:rsid w:val="006C664C"/>
    <w:rsid w:val="006D1756"/>
    <w:rsid w:val="006E1860"/>
    <w:rsid w:val="006E248B"/>
    <w:rsid w:val="006E308A"/>
    <w:rsid w:val="006F3067"/>
    <w:rsid w:val="00722CB8"/>
    <w:rsid w:val="00750A03"/>
    <w:rsid w:val="00753768"/>
    <w:rsid w:val="00772668"/>
    <w:rsid w:val="0078711A"/>
    <w:rsid w:val="007A3B9C"/>
    <w:rsid w:val="007A4269"/>
    <w:rsid w:val="007B7FDD"/>
    <w:rsid w:val="007D5063"/>
    <w:rsid w:val="00803C9B"/>
    <w:rsid w:val="00805928"/>
    <w:rsid w:val="0081231C"/>
    <w:rsid w:val="00834EBD"/>
    <w:rsid w:val="008554E1"/>
    <w:rsid w:val="00873D9F"/>
    <w:rsid w:val="008962DD"/>
    <w:rsid w:val="008A61B9"/>
    <w:rsid w:val="008E1AFD"/>
    <w:rsid w:val="008E3305"/>
    <w:rsid w:val="008E753F"/>
    <w:rsid w:val="00902ABE"/>
    <w:rsid w:val="00951368"/>
    <w:rsid w:val="009725F9"/>
    <w:rsid w:val="00973B46"/>
    <w:rsid w:val="009A1B99"/>
    <w:rsid w:val="009E5284"/>
    <w:rsid w:val="009F2B4C"/>
    <w:rsid w:val="00A06B8D"/>
    <w:rsid w:val="00A60207"/>
    <w:rsid w:val="00A965E4"/>
    <w:rsid w:val="00AF1A7D"/>
    <w:rsid w:val="00B018C7"/>
    <w:rsid w:val="00B1137E"/>
    <w:rsid w:val="00B40372"/>
    <w:rsid w:val="00B55A1F"/>
    <w:rsid w:val="00B7617E"/>
    <w:rsid w:val="00B85362"/>
    <w:rsid w:val="00B95EB4"/>
    <w:rsid w:val="00B95FA0"/>
    <w:rsid w:val="00B97204"/>
    <w:rsid w:val="00BB1AE2"/>
    <w:rsid w:val="00BB38D8"/>
    <w:rsid w:val="00BB39FC"/>
    <w:rsid w:val="00BE3DBC"/>
    <w:rsid w:val="00BF6160"/>
    <w:rsid w:val="00C25577"/>
    <w:rsid w:val="00C556BB"/>
    <w:rsid w:val="00C82F44"/>
    <w:rsid w:val="00CA0801"/>
    <w:rsid w:val="00CB01CB"/>
    <w:rsid w:val="00CB72EE"/>
    <w:rsid w:val="00CC6AB4"/>
    <w:rsid w:val="00CF753E"/>
    <w:rsid w:val="00CF7E44"/>
    <w:rsid w:val="00D00004"/>
    <w:rsid w:val="00D018FE"/>
    <w:rsid w:val="00D10CCF"/>
    <w:rsid w:val="00D214DB"/>
    <w:rsid w:val="00D404F5"/>
    <w:rsid w:val="00D866AD"/>
    <w:rsid w:val="00DB02A2"/>
    <w:rsid w:val="00DF40AC"/>
    <w:rsid w:val="00E4079E"/>
    <w:rsid w:val="00E50F32"/>
    <w:rsid w:val="00E55833"/>
    <w:rsid w:val="00E81312"/>
    <w:rsid w:val="00E83787"/>
    <w:rsid w:val="00EC2D6B"/>
    <w:rsid w:val="00EC7FFC"/>
    <w:rsid w:val="00EE60BE"/>
    <w:rsid w:val="00F30342"/>
    <w:rsid w:val="00F355C3"/>
    <w:rsid w:val="00F53615"/>
    <w:rsid w:val="00F82115"/>
    <w:rsid w:val="00F86ABC"/>
    <w:rsid w:val="00FB0C00"/>
    <w:rsid w:val="00FC0F36"/>
    <w:rsid w:val="00FD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63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22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6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3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Numerowanie Znak,Akapit z listą BS Znak,lp1 Znak,List Paragraph Znak,Podsis rysunku Znak,L1 Znak,Akapit z listą5 Znak,Akapit z listą1 Znak,CP-UC Znak,CP-Punkty Znak,Bullet List Znak,List - bullets Znak,Equipment Znak"/>
    <w:link w:val="Akapitzlist"/>
    <w:uiPriority w:val="34"/>
    <w:qFormat/>
    <w:locked/>
    <w:rsid w:val="006C6310"/>
    <w:rPr>
      <w:rFonts w:ascii="Times New Roman" w:eastAsia="Times New Roman" w:hAnsi="Times New Roman" w:cs="Times New Roman"/>
    </w:rPr>
  </w:style>
  <w:style w:type="paragraph" w:styleId="Akapitzlist">
    <w:name w:val="List Paragraph"/>
    <w:aliases w:val="Preambuła,Numerowanie,Akapit z listą BS,lp1,List Paragraph,Podsis rysunku,L1,Akapit z listą5,Akapit z listą1,CP-UC,CP-Punkty,Bullet List,List - bullets,Equipment,Bullet 1,List Paragraph1,List Paragraph Char Char,b1,Figure_name,Ref"/>
    <w:basedOn w:val="Normalny"/>
    <w:link w:val="AkapitzlistZnak"/>
    <w:uiPriority w:val="34"/>
    <w:qFormat/>
    <w:rsid w:val="006C6310"/>
    <w:pPr>
      <w:ind w:left="720"/>
      <w:contextualSpacing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6C6310"/>
    <w:pPr>
      <w:spacing w:after="120" w:line="254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6310"/>
    <w:rPr>
      <w:rFonts w:ascii="Calibri" w:eastAsia="Calibri" w:hAnsi="Calibri" w:cs="Times New Roman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3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uiPriority w:val="99"/>
    <w:unhideWhenUsed/>
    <w:rsid w:val="006C6310"/>
    <w:rPr>
      <w:color w:val="0563C1"/>
      <w:u w:val="single"/>
    </w:rPr>
  </w:style>
  <w:style w:type="paragraph" w:customStyle="1" w:styleId="Default">
    <w:name w:val="Default"/>
    <w:rsid w:val="006C631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C6310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C6310"/>
    <w:rPr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C631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Pogrubienie">
    <w:name w:val="Strong"/>
    <w:uiPriority w:val="22"/>
    <w:qFormat/>
    <w:rsid w:val="006C6310"/>
    <w:rPr>
      <w:b/>
      <w:bCs/>
    </w:rPr>
  </w:style>
  <w:style w:type="paragraph" w:styleId="Bezodstpw">
    <w:name w:val="No Spacing"/>
    <w:uiPriority w:val="1"/>
    <w:qFormat/>
    <w:rsid w:val="004C15F5"/>
    <w:pP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0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67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7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7D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A22D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22CB8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22CB8"/>
    <w:rPr>
      <w:rFonts w:ascii="Calibri" w:hAnsi="Calibri" w:cs="Consolas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3B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6441C-B2D2-44A1-8F5C-F8CAA651F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673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2019-05-28T13:00:00Z</dcterms:created>
  <dcterms:modified xsi:type="dcterms:W3CDTF">2019-05-28T13:00:00Z</dcterms:modified>
</cp:coreProperties>
</file>