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512F88" w:rsidP="00017200">
      <w:pPr>
        <w:rPr>
          <w:rFonts w:ascii="Tahoma" w:hAnsi="Tahoma" w:cs="Tahoma"/>
          <w:b/>
          <w:bCs/>
          <w:sz w:val="18"/>
          <w:szCs w:val="18"/>
        </w:rPr>
      </w:pPr>
      <w:r w:rsidRPr="00512F88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512F88" w:rsidP="00017200">
      <w:pPr>
        <w:rPr>
          <w:rFonts w:ascii="Tahoma" w:hAnsi="Tahoma" w:cs="Tahoma"/>
          <w:b/>
          <w:bCs/>
          <w:sz w:val="18"/>
          <w:szCs w:val="18"/>
        </w:rPr>
      </w:pPr>
      <w:r w:rsidRPr="00512F88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12F88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512F88" w:rsidP="00017200">
      <w:pPr>
        <w:rPr>
          <w:rFonts w:ascii="Tahoma" w:hAnsi="Tahoma" w:cs="Tahoma"/>
          <w:b/>
          <w:bCs/>
          <w:sz w:val="18"/>
          <w:szCs w:val="18"/>
        </w:rPr>
      </w:pPr>
      <w:r w:rsidRPr="00512F88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12F88">
        <w:rPr>
          <w:rFonts w:ascii="Tahoma" w:hAnsi="Tahoma" w:cs="Tahoma"/>
          <w:b/>
          <w:bCs/>
          <w:sz w:val="18"/>
          <w:szCs w:val="18"/>
        </w:rPr>
        <w:t>Częstochowa</w:t>
      </w:r>
    </w:p>
    <w:p w:rsidR="002D601C" w:rsidRDefault="002D601C" w:rsidP="00017200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512F88" w:rsidP="00017200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512F88">
        <w:rPr>
          <w:rFonts w:ascii="Tahoma" w:hAnsi="Tahoma" w:cs="Tahoma"/>
          <w:sz w:val="18"/>
          <w:szCs w:val="18"/>
        </w:rPr>
        <w:t>2019-05-21</w:t>
      </w:r>
    </w:p>
    <w:p w:rsidR="006D4AB3" w:rsidRPr="00A9791F" w:rsidRDefault="00F623C5" w:rsidP="00017200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b/>
          <w:bCs/>
          <w:sz w:val="18"/>
          <w:szCs w:val="18"/>
        </w:rPr>
        <w:t>L.dz.</w:t>
      </w:r>
      <w:r w:rsidR="00196884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Rk - </w:t>
      </w:r>
      <w:r w:rsidR="00B26528">
        <w:rPr>
          <w:rFonts w:ascii="Tahoma" w:hAnsi="Tahoma" w:cs="Tahoma"/>
          <w:b/>
          <w:bCs/>
          <w:sz w:val="18"/>
          <w:szCs w:val="18"/>
        </w:rPr>
        <w:t>262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B26528">
        <w:rPr>
          <w:rFonts w:ascii="Tahoma" w:hAnsi="Tahoma" w:cs="Tahoma"/>
          <w:b/>
          <w:bCs/>
          <w:sz w:val="18"/>
          <w:szCs w:val="18"/>
        </w:rPr>
        <w:t>19</w:t>
      </w:r>
      <w:bookmarkStart w:id="0" w:name="_GoBack"/>
      <w:bookmarkEnd w:id="0"/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 w:rsidP="0001720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2D601C" w:rsidRDefault="002D601C" w:rsidP="00017200">
      <w:pPr>
        <w:pStyle w:val="Nagwek"/>
        <w:tabs>
          <w:tab w:val="clear" w:pos="4536"/>
          <w:tab w:val="clear" w:pos="9072"/>
          <w:tab w:val="left" w:pos="5428"/>
        </w:tabs>
        <w:jc w:val="center"/>
        <w:rPr>
          <w:rFonts w:ascii="Tahoma" w:hAnsi="Tahoma" w:cs="Tahoma"/>
          <w:sz w:val="24"/>
          <w:szCs w:val="24"/>
        </w:rPr>
      </w:pPr>
    </w:p>
    <w:p w:rsidR="006D4AB3" w:rsidRPr="00A9791F" w:rsidRDefault="006D4AB3" w:rsidP="00017200">
      <w:pPr>
        <w:pStyle w:val="Nagwek"/>
        <w:tabs>
          <w:tab w:val="clear" w:pos="4536"/>
          <w:tab w:val="clear" w:pos="9072"/>
          <w:tab w:val="left" w:pos="5428"/>
        </w:tabs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Default="006D4AB3" w:rsidP="00017200">
      <w:pPr>
        <w:pStyle w:val="Nagwek1"/>
        <w:spacing w:before="0" w:after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  <w:r w:rsidR="00017200">
        <w:rPr>
          <w:rFonts w:ascii="Tahoma" w:hAnsi="Tahoma" w:cs="Tahoma"/>
          <w:sz w:val="24"/>
          <w:szCs w:val="24"/>
        </w:rPr>
        <w:t xml:space="preserve"> oraz zmiana SIWZ</w:t>
      </w:r>
    </w:p>
    <w:p w:rsidR="002D601C" w:rsidRPr="002D601C" w:rsidRDefault="002D601C" w:rsidP="002D601C"/>
    <w:p w:rsidR="00017200" w:rsidRDefault="00017200" w:rsidP="00017200"/>
    <w:p w:rsidR="002D601C" w:rsidRDefault="002D601C" w:rsidP="00017200"/>
    <w:p w:rsidR="002D601C" w:rsidRPr="00017200" w:rsidRDefault="002D601C" w:rsidP="00017200"/>
    <w:p w:rsidR="006D4AB3" w:rsidRDefault="006D4AB3" w:rsidP="00017200">
      <w:pPr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2D601C" w:rsidRDefault="002D601C" w:rsidP="00017200">
      <w:pPr>
        <w:ind w:left="284"/>
        <w:jc w:val="both"/>
        <w:rPr>
          <w:rFonts w:ascii="Tahoma" w:hAnsi="Tahoma" w:cs="Tahoma"/>
          <w:i/>
          <w:sz w:val="18"/>
          <w:szCs w:val="18"/>
        </w:rPr>
      </w:pPr>
    </w:p>
    <w:p w:rsidR="00A9791F" w:rsidRDefault="006D4AB3" w:rsidP="0001720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>Dz. U. z 2010 r. Nr 113, poz. 759, z późn.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512F88" w:rsidRPr="00512F88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512F88" w:rsidRPr="00512F88">
        <w:rPr>
          <w:rFonts w:ascii="Tahoma" w:hAnsi="Tahoma" w:cs="Tahoma"/>
          <w:b/>
          <w:sz w:val="18"/>
          <w:szCs w:val="18"/>
        </w:rPr>
        <w:t>Dostawa serwera z osprzętem dla Instytutu Maszyn Cieplnych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spr. nr rej. </w:t>
      </w:r>
      <w:r w:rsidR="00512F88" w:rsidRPr="00512F88">
        <w:rPr>
          <w:rFonts w:ascii="Tahoma" w:hAnsi="Tahoma" w:cs="Tahoma"/>
          <w:b/>
          <w:sz w:val="18"/>
          <w:szCs w:val="18"/>
        </w:rPr>
        <w:t>ZP/DK-12/19</w:t>
      </w:r>
    </w:p>
    <w:p w:rsidR="00017200" w:rsidRPr="00A9791F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6D4AB3" w:rsidRPr="00017200" w:rsidRDefault="006D4AB3" w:rsidP="0001720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017200">
        <w:rPr>
          <w:rFonts w:ascii="Tahoma" w:hAnsi="Tahoma" w:cs="Tahoma"/>
          <w:b/>
          <w:sz w:val="18"/>
          <w:szCs w:val="18"/>
          <w:u w:val="single"/>
        </w:rPr>
        <w:t>Treść wspomnianej prośby jest następująca :</w:t>
      </w: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96884">
        <w:rPr>
          <w:rFonts w:ascii="Tahoma" w:hAnsi="Tahoma" w:cs="Tahoma"/>
          <w:b/>
          <w:sz w:val="18"/>
          <w:szCs w:val="18"/>
        </w:rPr>
        <w:t>1)</w:t>
      </w:r>
      <w:r w:rsidRPr="00512F88">
        <w:rPr>
          <w:rFonts w:ascii="Tahoma" w:hAnsi="Tahoma" w:cs="Tahoma"/>
          <w:sz w:val="18"/>
          <w:szCs w:val="18"/>
        </w:rPr>
        <w:tab/>
        <w:t>W szczegółowym opisie przedmiotu zamówienia w ramach wymagań na "Serwer obliczeniowy" Zamawiający wskazał: "maximum: 80 kg", zmieniając następnie ten zapis w dniu 16/05 dopuszczając urządzenie o masie maksymalnej 100kg.</w:t>
      </w: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Zapis ten, w połączeniu z pozostałymi wymaganiami wciąż wskazuje na jednego wybranego producenta sprzętu (Dell), dlatego aby zachować zasady konkurencyjności, ponownie zwracam się z uprzejmą prośbą o dopuszczenie serwera, którego waga nie przekracza 150kg.</w:t>
      </w: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- Jeżeli nie pozwala na to infrastruktura Zamawiającego (nośność szafy), proszę o dołożenie wymogu dostarczenia wraz z serwerem dodatkowej szafy teletechnicznej.</w:t>
      </w:r>
    </w:p>
    <w:p w:rsid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- Jeżeli nie pozwala na to nośność stropu/podłogi pomieszczenia bardzo proszę o oficjalne potwierdzenie takiej informacji, ponieważ na podstawie prawa budowlanego takie pomieszczenie powinno zostać wyłączone z użytkowania.</w:t>
      </w:r>
    </w:p>
    <w:p w:rsidR="00017200" w:rsidRPr="00017200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017200">
        <w:rPr>
          <w:rFonts w:ascii="Tahoma" w:hAnsi="Tahoma" w:cs="Tahoma"/>
          <w:b/>
          <w:sz w:val="18"/>
          <w:szCs w:val="18"/>
          <w:u w:val="single"/>
        </w:rPr>
        <w:t>Stanowisko (wyjaśnienia) Zamawiającego w przedmiotowej kwestii jest następujące:</w:t>
      </w:r>
    </w:p>
    <w:p w:rsidR="00017200" w:rsidRDefault="00196884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Ze względu na </w:t>
      </w:r>
      <w:r w:rsidRPr="00017200">
        <w:rPr>
          <w:rFonts w:ascii="Tahoma" w:hAnsi="Tahoma" w:cs="Tahoma"/>
          <w:sz w:val="18"/>
          <w:szCs w:val="18"/>
        </w:rPr>
        <w:t>istniejącą infrastruktur</w:t>
      </w:r>
      <w:r w:rsidR="00995312">
        <w:rPr>
          <w:rFonts w:ascii="Tahoma" w:hAnsi="Tahoma" w:cs="Tahoma"/>
          <w:sz w:val="18"/>
          <w:szCs w:val="18"/>
        </w:rPr>
        <w:t>ę</w:t>
      </w:r>
      <w:r w:rsidRPr="00017200">
        <w:rPr>
          <w:rFonts w:ascii="Tahoma" w:hAnsi="Tahoma" w:cs="Tahoma"/>
          <w:sz w:val="18"/>
          <w:szCs w:val="18"/>
        </w:rPr>
        <w:t xml:space="preserve"> sieciową </w:t>
      </w:r>
      <w:r w:rsidR="00995312">
        <w:rPr>
          <w:rFonts w:ascii="Tahoma" w:hAnsi="Tahoma" w:cs="Tahoma"/>
          <w:sz w:val="18"/>
          <w:szCs w:val="18"/>
        </w:rPr>
        <w:t>i posiadane już urządzenia</w:t>
      </w:r>
      <w:r>
        <w:rPr>
          <w:rFonts w:ascii="Tahoma" w:hAnsi="Tahoma" w:cs="Tahoma"/>
          <w:sz w:val="18"/>
          <w:szCs w:val="18"/>
        </w:rPr>
        <w:t xml:space="preserve">, </w:t>
      </w:r>
      <w:r w:rsidR="00017200">
        <w:rPr>
          <w:rFonts w:ascii="Tahoma" w:hAnsi="Tahoma" w:cs="Tahoma"/>
          <w:sz w:val="18"/>
          <w:szCs w:val="18"/>
        </w:rPr>
        <w:t xml:space="preserve">Zamawiający modyfikuje SIWZ poprzez dopuszczenie </w:t>
      </w:r>
      <w:r>
        <w:rPr>
          <w:rFonts w:ascii="Tahoma" w:hAnsi="Tahoma" w:cs="Tahoma"/>
          <w:sz w:val="18"/>
          <w:szCs w:val="18"/>
        </w:rPr>
        <w:t xml:space="preserve">serwera </w:t>
      </w:r>
      <w:r w:rsidR="00017200" w:rsidRPr="00017200">
        <w:rPr>
          <w:rFonts w:ascii="Tahoma" w:hAnsi="Tahoma" w:cs="Tahoma"/>
          <w:sz w:val="18"/>
          <w:szCs w:val="18"/>
        </w:rPr>
        <w:t xml:space="preserve">o wadze </w:t>
      </w:r>
      <w:r w:rsidR="00017200">
        <w:rPr>
          <w:rFonts w:ascii="Tahoma" w:hAnsi="Tahoma" w:cs="Tahoma"/>
          <w:sz w:val="18"/>
          <w:szCs w:val="18"/>
        </w:rPr>
        <w:t>maksymalnej</w:t>
      </w:r>
      <w:r w:rsidR="00017200" w:rsidRPr="00017200">
        <w:rPr>
          <w:rFonts w:ascii="Tahoma" w:hAnsi="Tahoma" w:cs="Tahoma"/>
          <w:sz w:val="18"/>
          <w:szCs w:val="18"/>
        </w:rPr>
        <w:t xml:space="preserve"> 1</w:t>
      </w:r>
      <w:r w:rsidR="00017200">
        <w:rPr>
          <w:rFonts w:ascii="Tahoma" w:hAnsi="Tahoma" w:cs="Tahoma"/>
          <w:sz w:val="18"/>
          <w:szCs w:val="18"/>
        </w:rPr>
        <w:t>5</w:t>
      </w:r>
      <w:r w:rsidR="00017200" w:rsidRPr="00017200">
        <w:rPr>
          <w:rFonts w:ascii="Tahoma" w:hAnsi="Tahoma" w:cs="Tahoma"/>
          <w:sz w:val="18"/>
          <w:szCs w:val="18"/>
        </w:rPr>
        <w:t>0 kg</w:t>
      </w:r>
      <w:r w:rsidR="00017200">
        <w:rPr>
          <w:rFonts w:ascii="Tahoma" w:hAnsi="Tahoma" w:cs="Tahoma"/>
          <w:sz w:val="18"/>
          <w:szCs w:val="18"/>
        </w:rPr>
        <w:t xml:space="preserve"> oraz zapis: „maksymalne rozmiary ser</w:t>
      </w:r>
      <w:r>
        <w:rPr>
          <w:rFonts w:ascii="Tahoma" w:hAnsi="Tahoma" w:cs="Tahoma"/>
          <w:sz w:val="18"/>
          <w:szCs w:val="18"/>
        </w:rPr>
        <w:t>w</w:t>
      </w:r>
      <w:r w:rsidR="00017200">
        <w:rPr>
          <w:rFonts w:ascii="Tahoma" w:hAnsi="Tahoma" w:cs="Tahoma"/>
          <w:sz w:val="18"/>
          <w:szCs w:val="18"/>
        </w:rPr>
        <w:t>era: standardowa szafa Rack 19’’ , maksymalna wysokość 4U.</w:t>
      </w:r>
    </w:p>
    <w:p w:rsidR="00196884" w:rsidRDefault="00196884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96884">
        <w:rPr>
          <w:rFonts w:ascii="Tahoma" w:hAnsi="Tahoma" w:cs="Tahoma"/>
          <w:b/>
          <w:sz w:val="18"/>
          <w:szCs w:val="18"/>
        </w:rPr>
        <w:t>2)</w:t>
      </w:r>
      <w:r w:rsidRPr="00512F88">
        <w:rPr>
          <w:rFonts w:ascii="Tahoma" w:hAnsi="Tahoma" w:cs="Tahoma"/>
          <w:sz w:val="18"/>
          <w:szCs w:val="18"/>
        </w:rPr>
        <w:tab/>
        <w:t xml:space="preserve">W szczegółowym opisie przedmiotu zamówienia w ramach wymagań na "Serwer obliczeniowy" Zamawiający wskazał: "Zintegrowane na płycie 4 porty RJ-45 10Gb. Jeden port RJ-45 o przepustowości 1GbE dedykowany dla karty zarządzającej. Wymagane powyżej interfejsy 1Gb oraz 10Gb nie mogą zajmować jakichkolwiek slotów PCI-E wymienionych w punkcie "Dodatkowe sloty I/O" oraz nie mogą być realizowane przez przejściówkę na USB." Dopuszczając następnie serwer, który będzie posiadał kartę sieciową wyposażoną w 4 porty RJ-45 10Gb, zainstalowaną w jednym ze slotów PCI-E. </w:t>
      </w: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Czy Zamawiajacy dopuści serwer, który będzie posiadał dwie karty sieciowe 2-port RJ-45 10Gb instalowane w slotach PCI-E, przy zachowaniu wynaganej ilości wolnych slotów PCI-E zgodnie z SIWZ i późniejszymi wyjaśnieniami? Takie dopuszczenie nie wpłynie negatywnie na funkcjonalność urządzenia, a pozwoli Zamawiającemu na uzyskanie reduntacji połączenia sieciowego w przypadku awarii jednej z kart sieciowych.</w:t>
      </w:r>
    </w:p>
    <w:p w:rsid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017200" w:rsidRPr="00017200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017200">
        <w:rPr>
          <w:rFonts w:ascii="Tahoma" w:hAnsi="Tahoma" w:cs="Tahoma"/>
          <w:b/>
          <w:sz w:val="18"/>
          <w:szCs w:val="18"/>
          <w:u w:val="single"/>
        </w:rPr>
        <w:t>Stanowisko (wyjaśnienia) Zamawiającego w przedmiotowej kwestii jest następujące:</w:t>
      </w:r>
    </w:p>
    <w:p w:rsidR="00017200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017200">
        <w:rPr>
          <w:rFonts w:ascii="Tahoma" w:hAnsi="Tahoma" w:cs="Tahoma"/>
          <w:sz w:val="18"/>
          <w:szCs w:val="18"/>
        </w:rPr>
        <w:t>Zamawiający dopuści obecność dwóch kart sieciowych po 2 porty RJ-45 przy zachowaniu pozostałych ograniczeń.</w:t>
      </w:r>
    </w:p>
    <w:p w:rsidR="00017200" w:rsidRPr="00512F88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512F88" w:rsidRPr="00512F88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96884">
        <w:rPr>
          <w:rFonts w:ascii="Tahoma" w:hAnsi="Tahoma" w:cs="Tahoma"/>
          <w:b/>
          <w:sz w:val="18"/>
          <w:szCs w:val="18"/>
        </w:rPr>
        <w:t>3)</w:t>
      </w:r>
      <w:r w:rsidRPr="00512F88">
        <w:rPr>
          <w:rFonts w:ascii="Tahoma" w:hAnsi="Tahoma" w:cs="Tahoma"/>
          <w:sz w:val="18"/>
          <w:szCs w:val="18"/>
        </w:rPr>
        <w:tab/>
        <w:t>W szczegółowym opisie przedmiotu zamówienia w ramach wymagań na "Serwer obliczeniowy" Zamawiający wskazał: "W przypadku braku funkcjonalności przewidywania awarii dla wszystkich komponentów wymienionych w punkcie Karty zdalnego zarządzania  (tj. procesor, pamięć, VRM, dyski, zasilacze,  wentylatory) wymagane jest rozszerzenie poziomu gwarancji do 36 miesięcy 7/24 fix 4h oraz zainstalowania dodatkowego dla każdej lokalizacji systemu monitoringu (na dedykowanym serwerze o parametrach rekomendowanych przez producenta oprogramowania monitorującego)."</w:t>
      </w:r>
    </w:p>
    <w:p w:rsidR="006D4AB3" w:rsidRDefault="00512F88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12F88">
        <w:rPr>
          <w:rFonts w:ascii="Tahoma" w:hAnsi="Tahoma" w:cs="Tahoma"/>
          <w:sz w:val="18"/>
          <w:szCs w:val="18"/>
        </w:rPr>
        <w:t>Aby zachować zasady konkurencyjności, ponownie zwracam się z uprzejmą prośbą o usunięcie zapisu instalacji dodatkowego systemu monitoringu. Według najlepszej wiedzy Oferenta, zapis taki w sposób drastyczny podnosi koszty takiego rozwiązania.</w:t>
      </w:r>
    </w:p>
    <w:p w:rsidR="00196884" w:rsidRPr="00A9791F" w:rsidRDefault="00196884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017200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017200">
        <w:rPr>
          <w:rFonts w:ascii="Tahoma" w:hAnsi="Tahoma" w:cs="Tahoma"/>
          <w:b/>
          <w:sz w:val="18"/>
          <w:szCs w:val="18"/>
          <w:u w:val="single"/>
        </w:rPr>
        <w:lastRenderedPageBreak/>
        <w:t>Stanowisko (wyjaśnienia) Zamawiającego w przedmiotowej kwestii jest następujące:</w:t>
      </w:r>
    </w:p>
    <w:p w:rsidR="00F623C5" w:rsidRDefault="00017200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017200">
        <w:rPr>
          <w:rFonts w:ascii="Tahoma" w:hAnsi="Tahoma" w:cs="Tahoma"/>
          <w:sz w:val="18"/>
          <w:szCs w:val="18"/>
        </w:rPr>
        <w:t>Zamawiający odniósł się do w/w zapytania w poprzedniej odpowiedzi</w:t>
      </w:r>
      <w:r>
        <w:rPr>
          <w:rFonts w:ascii="Tahoma" w:hAnsi="Tahoma" w:cs="Tahoma"/>
          <w:sz w:val="18"/>
          <w:szCs w:val="18"/>
        </w:rPr>
        <w:t xml:space="preserve"> (tj. pismo z dnia 16.05.2019 sygn. RK-258/19).</w:t>
      </w:r>
    </w:p>
    <w:p w:rsidR="002D601C" w:rsidRDefault="002D601C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2D601C" w:rsidRPr="00396D67" w:rsidRDefault="002D601C" w:rsidP="002D601C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2D601C" w:rsidRPr="00396D67" w:rsidRDefault="002D601C" w:rsidP="002D601C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 xml:space="preserve">n składania ofert upływa dnia: </w:t>
      </w:r>
      <w:r>
        <w:rPr>
          <w:rFonts w:ascii="Tahoma" w:hAnsi="Tahoma" w:cs="Tahoma"/>
          <w:b/>
          <w:sz w:val="16"/>
          <w:szCs w:val="16"/>
        </w:rPr>
        <w:t>06</w:t>
      </w:r>
      <w:r w:rsidRPr="00396D67">
        <w:rPr>
          <w:rFonts w:ascii="Tahoma" w:hAnsi="Tahoma" w:cs="Tahoma"/>
          <w:b/>
          <w:sz w:val="16"/>
          <w:szCs w:val="16"/>
        </w:rPr>
        <w:t xml:space="preserve">.06.2019 </w:t>
      </w:r>
      <w:r>
        <w:rPr>
          <w:rFonts w:ascii="Tahoma" w:hAnsi="Tahoma" w:cs="Tahoma"/>
          <w:b/>
          <w:sz w:val="16"/>
          <w:szCs w:val="16"/>
        </w:rPr>
        <w:t>r. o godz. 9</w:t>
      </w:r>
      <w:r w:rsidRPr="00396D67">
        <w:rPr>
          <w:rFonts w:ascii="Tahoma" w:hAnsi="Tahoma" w:cs="Tahoma"/>
          <w:b/>
          <w:sz w:val="16"/>
          <w:szCs w:val="16"/>
        </w:rPr>
        <w:t>:</w:t>
      </w:r>
      <w:r>
        <w:rPr>
          <w:rFonts w:ascii="Tahoma" w:hAnsi="Tahoma" w:cs="Tahoma"/>
          <w:b/>
          <w:sz w:val="16"/>
          <w:szCs w:val="16"/>
        </w:rPr>
        <w:t>3</w:t>
      </w:r>
      <w:r w:rsidRPr="00396D67">
        <w:rPr>
          <w:rFonts w:ascii="Tahoma" w:hAnsi="Tahoma" w:cs="Tahoma"/>
          <w:b/>
          <w:sz w:val="16"/>
          <w:szCs w:val="16"/>
        </w:rPr>
        <w:t>0</w:t>
      </w:r>
    </w:p>
    <w:p w:rsidR="002D601C" w:rsidRPr="00904CB5" w:rsidRDefault="002D601C" w:rsidP="002D601C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>
        <w:rPr>
          <w:rFonts w:ascii="Tahoma" w:hAnsi="Tahoma" w:cs="Tahoma"/>
          <w:b/>
          <w:sz w:val="16"/>
          <w:szCs w:val="16"/>
        </w:rPr>
        <w:t>06</w:t>
      </w:r>
      <w:r w:rsidRPr="00396D67">
        <w:rPr>
          <w:rFonts w:ascii="Tahoma" w:hAnsi="Tahoma" w:cs="Tahoma"/>
          <w:b/>
          <w:sz w:val="16"/>
          <w:szCs w:val="16"/>
        </w:rPr>
        <w:t>.06.2019 r. o godz. 1</w:t>
      </w:r>
      <w:r>
        <w:rPr>
          <w:rFonts w:ascii="Tahoma" w:hAnsi="Tahoma" w:cs="Tahoma"/>
          <w:b/>
          <w:sz w:val="16"/>
          <w:szCs w:val="16"/>
        </w:rPr>
        <w:t>0</w:t>
      </w:r>
      <w:r w:rsidR="00977CA3">
        <w:rPr>
          <w:rFonts w:ascii="Tahoma" w:hAnsi="Tahoma" w:cs="Tahoma"/>
          <w:b/>
          <w:sz w:val="16"/>
          <w:szCs w:val="16"/>
        </w:rPr>
        <w:t>:15</w:t>
      </w:r>
      <w:r w:rsidRPr="00396D67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  <w:r>
        <w:rPr>
          <w:rFonts w:ascii="Tahoma" w:hAnsi="Tahoma" w:cs="Tahoma"/>
          <w:sz w:val="16"/>
          <w:szCs w:val="16"/>
        </w:rPr>
        <w:t xml:space="preserve"> </w:t>
      </w:r>
      <w:r w:rsidRPr="00904CB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2D601C" w:rsidRPr="00A9791F" w:rsidRDefault="002D601C" w:rsidP="00017200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017200" w:rsidRPr="002D601C" w:rsidRDefault="00A063D3" w:rsidP="0001720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2D601C">
        <w:rPr>
          <w:rFonts w:ascii="Tahoma" w:hAnsi="Tahoma" w:cs="Tahoma"/>
          <w:sz w:val="16"/>
          <w:szCs w:val="16"/>
        </w:rPr>
        <w:t>KANCLERZ</w:t>
      </w:r>
    </w:p>
    <w:p w:rsidR="00A063D3" w:rsidRPr="002D601C" w:rsidRDefault="00A063D3" w:rsidP="0001720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2D601C">
        <w:rPr>
          <w:rFonts w:ascii="Tahoma" w:hAnsi="Tahoma" w:cs="Tahoma"/>
          <w:sz w:val="16"/>
          <w:szCs w:val="16"/>
        </w:rPr>
        <w:t>POLITECHNIKI</w:t>
      </w:r>
      <w:r w:rsidR="00017200" w:rsidRPr="002D601C">
        <w:rPr>
          <w:rFonts w:ascii="Tahoma" w:hAnsi="Tahoma" w:cs="Tahoma"/>
          <w:sz w:val="16"/>
          <w:szCs w:val="16"/>
        </w:rPr>
        <w:t xml:space="preserve"> </w:t>
      </w:r>
      <w:r w:rsidRPr="002D601C">
        <w:rPr>
          <w:rFonts w:ascii="Tahoma" w:hAnsi="Tahoma" w:cs="Tahoma"/>
          <w:sz w:val="16"/>
          <w:szCs w:val="16"/>
        </w:rPr>
        <w:t>CZĘSTOCHOWSKIEJ</w:t>
      </w:r>
    </w:p>
    <w:p w:rsidR="006D4AB3" w:rsidRPr="002D601C" w:rsidRDefault="00512F88" w:rsidP="0001720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2D601C">
        <w:rPr>
          <w:rFonts w:ascii="Tahoma" w:hAnsi="Tahoma" w:cs="Tahoma"/>
          <w:sz w:val="16"/>
          <w:szCs w:val="16"/>
        </w:rPr>
        <w:t>dr inż. Arkadiusz</w:t>
      </w:r>
      <w:r w:rsidR="00A9791F" w:rsidRPr="002D601C">
        <w:rPr>
          <w:rFonts w:ascii="Tahoma" w:hAnsi="Tahoma" w:cs="Tahoma"/>
          <w:sz w:val="16"/>
          <w:szCs w:val="16"/>
        </w:rPr>
        <w:t xml:space="preserve"> </w:t>
      </w:r>
      <w:r w:rsidRPr="002D601C">
        <w:rPr>
          <w:rFonts w:ascii="Tahoma" w:hAnsi="Tahoma" w:cs="Tahoma"/>
          <w:sz w:val="16"/>
          <w:szCs w:val="16"/>
        </w:rPr>
        <w:t>Kociszewski</w:t>
      </w:r>
    </w:p>
    <w:sectPr w:rsidR="006D4AB3" w:rsidRPr="002D60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DB6" w:rsidRDefault="00FE1DB6">
      <w:r>
        <w:separator/>
      </w:r>
    </w:p>
  </w:endnote>
  <w:endnote w:type="continuationSeparator" w:id="0">
    <w:p w:rsidR="00FE1DB6" w:rsidRDefault="00FE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652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652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531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DB6" w:rsidRDefault="00FE1DB6">
      <w:r>
        <w:separator/>
      </w:r>
    </w:p>
  </w:footnote>
  <w:footnote w:type="continuationSeparator" w:id="0">
    <w:p w:rsidR="00FE1DB6" w:rsidRDefault="00FE1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F88" w:rsidRDefault="00512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F88" w:rsidRDefault="00512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F88" w:rsidRDefault="00512F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DB6"/>
    <w:rsid w:val="00017200"/>
    <w:rsid w:val="00031374"/>
    <w:rsid w:val="000A1097"/>
    <w:rsid w:val="00180C6E"/>
    <w:rsid w:val="00190795"/>
    <w:rsid w:val="00196884"/>
    <w:rsid w:val="002D601C"/>
    <w:rsid w:val="00512F88"/>
    <w:rsid w:val="005144A9"/>
    <w:rsid w:val="00572A77"/>
    <w:rsid w:val="005B1B08"/>
    <w:rsid w:val="006D4AB3"/>
    <w:rsid w:val="006F3B81"/>
    <w:rsid w:val="00977CA3"/>
    <w:rsid w:val="00995312"/>
    <w:rsid w:val="00A063D3"/>
    <w:rsid w:val="00A905AC"/>
    <w:rsid w:val="00A9791F"/>
    <w:rsid w:val="00B26528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2019-05-21T11:58:00Z</cp:lastPrinted>
  <dcterms:created xsi:type="dcterms:W3CDTF">2019-05-21T12:34:00Z</dcterms:created>
  <dcterms:modified xsi:type="dcterms:W3CDTF">2019-05-21T12:34:00Z</dcterms:modified>
</cp:coreProperties>
</file>