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B8BD8" w14:textId="77777777" w:rsidR="00F50BC5" w:rsidRPr="00F50BC5" w:rsidRDefault="00F50BC5" w:rsidP="00F50BC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Oscyloskopy</w:t>
      </w:r>
    </w:p>
    <w:p w14:paraId="13C0D548" w14:textId="77777777" w:rsidR="00F50BC5" w:rsidRPr="00F50BC5" w:rsidRDefault="00F50BC5" w:rsidP="00F50BC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2019/S 095-229576</w:t>
      </w:r>
    </w:p>
    <w:p w14:paraId="67C2EFA3" w14:textId="77777777" w:rsidR="00F50BC5" w:rsidRPr="00F50BC5" w:rsidRDefault="00F50BC5" w:rsidP="00F50BC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14:paraId="3C70412B" w14:textId="77777777" w:rsidR="00F50BC5" w:rsidRPr="00F50BC5" w:rsidRDefault="00F50BC5" w:rsidP="00F50BC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14:paraId="3980D940" w14:textId="77777777" w:rsidR="00F50BC5" w:rsidRPr="00F50BC5" w:rsidRDefault="00F50BC5" w:rsidP="00F50BC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1F1B42CB" w14:textId="77777777" w:rsidR="00F50BC5" w:rsidRPr="00F50BC5" w:rsidRDefault="00F50BC5" w:rsidP="00F50BC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4" w:history="1">
        <w:r w:rsidRPr="00F50BC5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2019/S 075-177432</w:t>
        </w:r>
      </w:hyperlink>
      <w:r w:rsidRPr="00F50B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14:paraId="73DE37B7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Legal Basis:</w:t>
      </w:r>
    </w:p>
    <w:p w14:paraId="2F0C5CBF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br/>
        <w:t>Dyrektywa 2014/24/UE</w:t>
      </w:r>
    </w:p>
    <w:p w14:paraId="084EC935" w14:textId="77777777" w:rsidR="00F50BC5" w:rsidRPr="00F50BC5" w:rsidRDefault="00F50BC5" w:rsidP="00F50B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50B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14:paraId="5189A41C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F50B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2869A64E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Akademia Górniczo-Hutnicza im. Stanisława Staszica w Krakowie</w:t>
      </w: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al. Mickiewicza 30</w:t>
      </w: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Kraków</w:t>
      </w: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30-059</w:t>
      </w: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Polska</w:t>
      </w: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5" w:history="1">
        <w:r w:rsidRPr="00F50B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</w:t>
      </w:r>
    </w:p>
    <w:p w14:paraId="781DD9E5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</w:p>
    <w:p w14:paraId="2C3D250C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adres: </w:t>
      </w:r>
      <w:hyperlink r:id="rId6" w:tgtFrame="_blank" w:history="1">
        <w:r w:rsidRPr="00F50B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www.agh.edu.pl</w:t>
        </w:r>
      </w:hyperlink>
    </w:p>
    <w:p w14:paraId="40C304C4" w14:textId="77777777" w:rsidR="00F50BC5" w:rsidRPr="00F50BC5" w:rsidRDefault="00F50BC5" w:rsidP="00F50B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Adres profilu nabywcy: </w:t>
      </w:r>
      <w:hyperlink r:id="rId7" w:tgtFrame="_blank" w:history="1">
        <w:r w:rsidRPr="00F50B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www.agh.edu.pl</w:t>
        </w:r>
      </w:hyperlink>
    </w:p>
    <w:p w14:paraId="149AB104" w14:textId="77777777" w:rsidR="00F50BC5" w:rsidRPr="00F50BC5" w:rsidRDefault="00F50BC5" w:rsidP="00F50B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50B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0D85A9D1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F50B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5BD075B7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F50B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6740CF8F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oscyloskopu 4-kanałowego z pasmem analogowym 2.0 GHz, zintegrowanego z analizą widma oraz sondami napięciowymi o bardzo dużym współczynniku tłumienia sygnałów wspólnych dla CE</w:t>
      </w:r>
    </w:p>
    <w:p w14:paraId="3C67983C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KC-zp.272-207/19</w:t>
      </w:r>
    </w:p>
    <w:p w14:paraId="6D48163A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F50B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0189A683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FF0000"/>
          <w:sz w:val="20"/>
          <w:szCs w:val="20"/>
          <w:lang w:eastAsia="pl-PL"/>
        </w:rPr>
        <w:t>38342000</w:t>
      </w:r>
    </w:p>
    <w:p w14:paraId="18C59163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F50B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6E67335E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082A8F88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F50B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63D0FF57" w14:textId="77777777" w:rsidR="00F50BC5" w:rsidRPr="00F50BC5" w:rsidRDefault="00F50BC5" w:rsidP="00F50B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Przedmiotem zamówienia jest dostawa oscyloskopu 4-kanałowego z pasmem analogowym 2.0 GHz, zintegrowanego z analizą widma oraz sondami napięciowymi o bardzo dużym współczynniku tłumienia sygnałów wspólnych dla laboratorium w części badawczo-komercyjnej Centrum Energetyk - opis przedmiotu zamówienia w pkt. 3.1 SIWZ.</w:t>
      </w:r>
    </w:p>
    <w:p w14:paraId="63E08984" w14:textId="77777777" w:rsidR="00F50BC5" w:rsidRPr="00F50BC5" w:rsidRDefault="00F50BC5" w:rsidP="00F50B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50B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VI: Informacje uzupełniające</w:t>
      </w:r>
    </w:p>
    <w:p w14:paraId="38086FC9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F50B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36B53BE6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14/05/2019</w:t>
      </w:r>
    </w:p>
    <w:p w14:paraId="61C7C423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F50B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14:paraId="47BC6DE6" w14:textId="77777777" w:rsidR="00F50BC5" w:rsidRPr="00F50BC5" w:rsidRDefault="00F50BC5" w:rsidP="00F50B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ogłoszenia w Dz.Urz. UE – OJ/S: </w:t>
      </w:r>
      <w:hyperlink r:id="rId8" w:history="1">
        <w:r w:rsidRPr="00F50B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2019/S 075-177432</w:t>
        </w:r>
      </w:hyperlink>
    </w:p>
    <w:p w14:paraId="22D0DBB6" w14:textId="77777777" w:rsidR="00F50BC5" w:rsidRPr="00F50BC5" w:rsidRDefault="00F50BC5" w:rsidP="00F50B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50BC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14:paraId="41898FB6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F50B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14:paraId="555B149B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F50B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14:paraId="22324FD5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14:paraId="7F2D69D4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0C41E6DA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20/05/2019</w:t>
      </w:r>
    </w:p>
    <w:p w14:paraId="5741DDFC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14:paraId="14EDED82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06BD495B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31/05/2019</w:t>
      </w:r>
    </w:p>
    <w:p w14:paraId="26B3D338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5BBAD6CC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14:paraId="29CF2694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0B07C6C6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21/05/2019</w:t>
      </w:r>
    </w:p>
    <w:p w14:paraId="44614696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09:30</w:t>
      </w:r>
    </w:p>
    <w:p w14:paraId="62DDCC38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71F0777A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31/05/2019</w:t>
      </w:r>
    </w:p>
    <w:p w14:paraId="31247C2E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10:30</w:t>
      </w:r>
    </w:p>
    <w:p w14:paraId="5FBCCA19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II.2.7</w:t>
      </w:r>
    </w:p>
    <w:p w14:paraId="68A215AB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Okres obowiązywania zamówienia, umowy ramowej lub dynamicznego systemu zakupów</w:t>
      </w:r>
    </w:p>
    <w:p w14:paraId="2D26333D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2D887724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28</w:t>
      </w:r>
    </w:p>
    <w:p w14:paraId="674F5A98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6A537419" w14:textId="77777777" w:rsidR="00F50BC5" w:rsidRPr="00F50BC5" w:rsidRDefault="00F50BC5" w:rsidP="00F50BC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60</w:t>
      </w:r>
    </w:p>
    <w:p w14:paraId="1E99DF17" w14:textId="77777777" w:rsidR="00F50BC5" w:rsidRPr="00F50BC5" w:rsidRDefault="00F50BC5" w:rsidP="00F50BC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50BC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F50BC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14:paraId="1665EA8D" w14:textId="77777777" w:rsidR="00631D79" w:rsidRDefault="00631D79">
      <w:bookmarkStart w:id="0" w:name="_GoBack"/>
      <w:bookmarkEnd w:id="0"/>
    </w:p>
    <w:sectPr w:rsidR="00631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6FF"/>
    <w:rsid w:val="00631D79"/>
    <w:rsid w:val="00E366FF"/>
    <w:rsid w:val="00F5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9509D-E81F-4188-A9A4-22C8788E5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2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089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47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89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46189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36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338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18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087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753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239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775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177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855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707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85221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8554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949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594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978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71566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00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525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4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906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998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14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056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553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150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19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8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899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091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312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484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169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12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48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613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299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709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261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821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77432-2019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gh.edu.pl/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177432-2019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2044</Characters>
  <Application>Microsoft Office Word</Application>
  <DocSecurity>0</DocSecurity>
  <Lines>17</Lines>
  <Paragraphs>4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2019-05-21T08:57:00Z</dcterms:created>
  <dcterms:modified xsi:type="dcterms:W3CDTF">2019-05-21T08:57:00Z</dcterms:modified>
</cp:coreProperties>
</file>