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E6E68" w:rsidRPr="001E6E68">
        <w:rPr>
          <w:rFonts w:ascii="Verdana" w:hAnsi="Verdana"/>
          <w:sz w:val="16"/>
          <w:szCs w:val="16"/>
        </w:rPr>
        <w:t>KC-zp.272-207/19</w:t>
      </w:r>
      <w:r w:rsidR="007B12A7">
        <w:rPr>
          <w:rFonts w:ascii="Verdana" w:hAnsi="Verdana"/>
          <w:sz w:val="16"/>
          <w:szCs w:val="16"/>
        </w:rPr>
        <w:t xml:space="preserve">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1E6E68" w:rsidRPr="001E6E6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E6E68" w:rsidRPr="001E6E68">
        <w:rPr>
          <w:rFonts w:ascii="Verdana" w:hAnsi="Verdana"/>
          <w:sz w:val="16"/>
          <w:szCs w:val="16"/>
        </w:rPr>
        <w:t>2019-05-14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Default="001541E3">
      <w:pPr>
        <w:ind w:left="539" w:firstLine="540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 xml:space="preserve">ZMIANY SIWZ </w:t>
      </w:r>
    </w:p>
    <w:p w:rsidR="001541E3" w:rsidRPr="00315D72" w:rsidRDefault="001541E3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1E6E68" w:rsidRPr="001E6E68">
        <w:rPr>
          <w:rFonts w:ascii="Verdana" w:hAnsi="Verdana"/>
          <w:b/>
          <w:sz w:val="20"/>
        </w:rPr>
        <w:t>2019-0</w:t>
      </w:r>
      <w:r w:rsidR="001541E3">
        <w:rPr>
          <w:rFonts w:ascii="Verdana" w:hAnsi="Verdana"/>
          <w:b/>
          <w:sz w:val="20"/>
        </w:rPr>
        <w:t>4</w:t>
      </w:r>
      <w:r w:rsidR="001E6E68" w:rsidRPr="001E6E68">
        <w:rPr>
          <w:rFonts w:ascii="Verdana" w:hAnsi="Verdana"/>
          <w:b/>
          <w:sz w:val="20"/>
        </w:rPr>
        <w:t>-1</w:t>
      </w:r>
      <w:r w:rsidR="001541E3">
        <w:rPr>
          <w:rFonts w:ascii="Verdana" w:hAnsi="Verdana"/>
          <w:b/>
          <w:sz w:val="20"/>
        </w:rPr>
        <w:t>8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1E6E68" w:rsidRPr="001E6E68">
        <w:rPr>
          <w:rFonts w:ascii="Verdana" w:hAnsi="Verdana"/>
          <w:b/>
          <w:sz w:val="20"/>
        </w:rPr>
        <w:t>przetarg nieograniczony</w:t>
      </w:r>
      <w:r w:rsidR="00233F80">
        <w:rPr>
          <w:rFonts w:ascii="Verdana" w:hAnsi="Verdana"/>
          <w:b/>
          <w:sz w:val="20"/>
        </w:rPr>
        <w:t>”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1541E3">
        <w:rPr>
          <w:rFonts w:ascii="Verdana" w:hAnsi="Verdana"/>
          <w:b/>
          <w:sz w:val="20"/>
        </w:rPr>
        <w:t>d</w:t>
      </w:r>
      <w:r w:rsidR="001E6E68" w:rsidRPr="001E6E68">
        <w:rPr>
          <w:rFonts w:ascii="Verdana" w:hAnsi="Verdana"/>
          <w:b/>
          <w:sz w:val="20"/>
        </w:rPr>
        <w:t xml:space="preserve">ostawa oscyloskopu 4-kanałowego z pasmem analogowym 2.0 GHz, zintegrowanego z analizą widma oraz sondami napięciowymi o bardzo </w:t>
      </w:r>
      <w:proofErr w:type="spellStart"/>
      <w:r w:rsidR="001E6E68" w:rsidRPr="001E6E68">
        <w:rPr>
          <w:rFonts w:ascii="Verdana" w:hAnsi="Verdana"/>
          <w:b/>
          <w:sz w:val="20"/>
        </w:rPr>
        <w:t>duzym</w:t>
      </w:r>
      <w:proofErr w:type="spellEnd"/>
      <w:r w:rsidR="001E6E68" w:rsidRPr="001E6E68">
        <w:rPr>
          <w:rFonts w:ascii="Verdana" w:hAnsi="Verdana"/>
          <w:b/>
          <w:sz w:val="20"/>
        </w:rPr>
        <w:t xml:space="preserve"> współczynniku tłumienia sygnałów wspólnych  dla laboratorium w części badawczo-komercyjnej Centrum Energetyki - KC-zp.272-207/19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1541E3">
        <w:rPr>
          <w:rFonts w:ascii="Verdana" w:hAnsi="Verdana"/>
          <w:b/>
          <w:sz w:val="20"/>
          <w:u w:val="single"/>
        </w:rPr>
        <w:t>ń</w:t>
      </w:r>
      <w:r w:rsidRPr="00315D72">
        <w:rPr>
          <w:rFonts w:ascii="Verdana" w:hAnsi="Verdana"/>
          <w:b/>
          <w:sz w:val="20"/>
          <w:u w:val="single"/>
        </w:rPr>
        <w:t xml:space="preserve"> </w:t>
      </w:r>
      <w:r w:rsidR="001541E3">
        <w:rPr>
          <w:rFonts w:ascii="Verdana" w:hAnsi="Verdana"/>
          <w:b/>
          <w:sz w:val="20"/>
          <w:u w:val="single"/>
        </w:rPr>
        <w:t xml:space="preserve">i odpowiedzi </w:t>
      </w:r>
      <w:r w:rsidRPr="00315D72">
        <w:rPr>
          <w:rFonts w:ascii="Verdana" w:hAnsi="Verdana"/>
          <w:b/>
          <w:sz w:val="20"/>
          <w:u w:val="single"/>
        </w:rPr>
        <w:t>brzmi następująco:</w:t>
      </w:r>
    </w:p>
    <w:p w:rsidR="001541E3" w:rsidRPr="001541E3" w:rsidRDefault="001541E3" w:rsidP="001541E3">
      <w:pPr>
        <w:rPr>
          <w:color w:val="000000"/>
          <w:sz w:val="24"/>
          <w:szCs w:val="24"/>
        </w:rPr>
      </w:pPr>
      <w:r w:rsidRPr="001541E3">
        <w:rPr>
          <w:color w:val="000000"/>
          <w:sz w:val="24"/>
          <w:szCs w:val="24"/>
        </w:rPr>
        <w:t xml:space="preserve">1. Czy Zamawiający dopuszcza oscyloskop posiadający przetwornik 12 bitowy, w którym następuje redukcja rozdzielczości do 8 bitów po przekroczeniu połowy maksymalnej prędkości próbkowania przetwornika? </w:t>
      </w:r>
    </w:p>
    <w:p w:rsidR="001541E3" w:rsidRPr="001541E3" w:rsidRDefault="001541E3" w:rsidP="001541E3">
      <w:pPr>
        <w:rPr>
          <w:sz w:val="24"/>
          <w:szCs w:val="24"/>
        </w:rPr>
      </w:pPr>
      <w:r w:rsidRPr="001541E3">
        <w:rPr>
          <w:sz w:val="24"/>
          <w:szCs w:val="24"/>
        </w:rPr>
        <w:br/>
        <w:t xml:space="preserve">Tak, Zamawiający dopuszcza aby rozdzielczość spadła do 8 bitów po </w:t>
      </w:r>
      <w:r w:rsidRPr="001541E3">
        <w:rPr>
          <w:sz w:val="24"/>
          <w:szCs w:val="24"/>
        </w:rPr>
        <w:br/>
        <w:t xml:space="preserve">przekroczeniu połowy maksymalnej prędkości próbkowania przetwornika. </w:t>
      </w:r>
      <w:r w:rsidRPr="001541E3">
        <w:rPr>
          <w:sz w:val="24"/>
          <w:szCs w:val="24"/>
        </w:rPr>
        <w:br/>
      </w:r>
      <w:r w:rsidRPr="001541E3">
        <w:rPr>
          <w:sz w:val="24"/>
          <w:szCs w:val="24"/>
        </w:rPr>
        <w:br/>
        <w:t xml:space="preserve">2. </w:t>
      </w:r>
      <w:r w:rsidRPr="001541E3">
        <w:rPr>
          <w:color w:val="000000"/>
          <w:sz w:val="24"/>
          <w:szCs w:val="24"/>
        </w:rPr>
        <w:t xml:space="preserve">Czy Zamawiający wymaga, aby wyspecyfikowane sondy i akcesoria były w pełni kompatybilne z wymienionym przez Zamawiającego oscyloskopem? </w:t>
      </w:r>
    </w:p>
    <w:p w:rsidR="00BC5FC5" w:rsidRDefault="001541E3" w:rsidP="001541E3">
      <w:pPr>
        <w:rPr>
          <w:sz w:val="24"/>
          <w:szCs w:val="24"/>
        </w:rPr>
      </w:pPr>
      <w:r w:rsidRPr="001541E3">
        <w:rPr>
          <w:sz w:val="24"/>
          <w:szCs w:val="24"/>
        </w:rPr>
        <w:br/>
        <w:t xml:space="preserve">Zamawiający wymaga aby wyspecyfikowane sondy i akcesoria były w </w:t>
      </w:r>
      <w:r w:rsidRPr="001541E3">
        <w:rPr>
          <w:sz w:val="24"/>
          <w:szCs w:val="24"/>
        </w:rPr>
        <w:br/>
        <w:t xml:space="preserve">pełni kompatybilne z dostarczonym oscyloskopem </w:t>
      </w:r>
      <w:r w:rsidRPr="001541E3">
        <w:rPr>
          <w:sz w:val="24"/>
          <w:szCs w:val="24"/>
        </w:rPr>
        <w:br/>
      </w:r>
    </w:p>
    <w:p w:rsidR="00BC5FC5" w:rsidRDefault="00BC5FC5" w:rsidP="001541E3">
      <w:pPr>
        <w:rPr>
          <w:sz w:val="24"/>
          <w:szCs w:val="24"/>
        </w:rPr>
      </w:pPr>
    </w:p>
    <w:p w:rsidR="00BC5FC5" w:rsidRDefault="00BC5FC5" w:rsidP="001541E3">
      <w:pPr>
        <w:rPr>
          <w:sz w:val="24"/>
          <w:szCs w:val="24"/>
        </w:rPr>
      </w:pPr>
    </w:p>
    <w:p w:rsidR="00BC5FC5" w:rsidRDefault="00BC5FC5" w:rsidP="001541E3">
      <w:pPr>
        <w:rPr>
          <w:sz w:val="24"/>
          <w:szCs w:val="24"/>
        </w:rPr>
      </w:pPr>
    </w:p>
    <w:p w:rsidR="00BC5FC5" w:rsidRDefault="00BC5FC5" w:rsidP="001541E3">
      <w:pPr>
        <w:rPr>
          <w:sz w:val="24"/>
          <w:szCs w:val="24"/>
        </w:rPr>
      </w:pPr>
    </w:p>
    <w:p w:rsidR="001541E3" w:rsidRPr="001541E3" w:rsidRDefault="001541E3" w:rsidP="001541E3">
      <w:pPr>
        <w:rPr>
          <w:sz w:val="24"/>
          <w:szCs w:val="24"/>
        </w:rPr>
      </w:pPr>
      <w:r w:rsidRPr="001541E3">
        <w:rPr>
          <w:sz w:val="24"/>
          <w:szCs w:val="24"/>
        </w:rPr>
        <w:lastRenderedPageBreak/>
        <w:br/>
      </w:r>
      <w:r>
        <w:rPr>
          <w:sz w:val="24"/>
          <w:szCs w:val="24"/>
        </w:rPr>
        <w:t>3.</w:t>
      </w:r>
      <w:r w:rsidRPr="001541E3">
        <w:rPr>
          <w:color w:val="000000"/>
          <w:sz w:val="24"/>
          <w:szCs w:val="24"/>
        </w:rPr>
        <w:t xml:space="preserve">Czy Zamawiający dopuszcza ofertę, w której gwarancja na oscyloskop wynosi 36 miesięcy, a na dostarczane wraz z nim sondy i akcesoria 12 miesięcy? </w:t>
      </w:r>
    </w:p>
    <w:p w:rsidR="00BC5FC5" w:rsidRDefault="001541E3" w:rsidP="001541E3">
      <w:pPr>
        <w:rPr>
          <w:sz w:val="24"/>
          <w:szCs w:val="24"/>
        </w:rPr>
      </w:pPr>
      <w:r w:rsidRPr="001541E3">
        <w:rPr>
          <w:sz w:val="24"/>
          <w:szCs w:val="24"/>
        </w:rPr>
        <w:br/>
      </w:r>
      <w:r w:rsidR="00F14E2A">
        <w:rPr>
          <w:sz w:val="24"/>
          <w:szCs w:val="24"/>
        </w:rPr>
        <w:t xml:space="preserve">Zamawiający dokonuje zmian </w:t>
      </w:r>
      <w:proofErr w:type="spellStart"/>
      <w:r w:rsidR="00F14E2A">
        <w:rPr>
          <w:sz w:val="24"/>
          <w:szCs w:val="24"/>
        </w:rPr>
        <w:t>siwz</w:t>
      </w:r>
      <w:proofErr w:type="spellEnd"/>
      <w:r w:rsidR="00F14E2A">
        <w:rPr>
          <w:sz w:val="24"/>
          <w:szCs w:val="24"/>
        </w:rPr>
        <w:t xml:space="preserve"> </w:t>
      </w:r>
      <w:r w:rsidR="00BC5FC5">
        <w:rPr>
          <w:sz w:val="24"/>
          <w:szCs w:val="24"/>
        </w:rPr>
        <w:t xml:space="preserve"> tj.;</w:t>
      </w:r>
    </w:p>
    <w:p w:rsidR="00F14E2A" w:rsidRDefault="00F14E2A" w:rsidP="001541E3">
      <w:pPr>
        <w:rPr>
          <w:b/>
          <w:sz w:val="24"/>
          <w:szCs w:val="24"/>
        </w:rPr>
      </w:pPr>
    </w:p>
    <w:p w:rsidR="00BC5FC5" w:rsidRPr="00F14E2A" w:rsidRDefault="00BC5FC5" w:rsidP="001541E3">
      <w:pPr>
        <w:rPr>
          <w:b/>
          <w:sz w:val="24"/>
          <w:szCs w:val="24"/>
        </w:rPr>
      </w:pPr>
      <w:r w:rsidRPr="00F14E2A">
        <w:rPr>
          <w:b/>
          <w:sz w:val="24"/>
          <w:szCs w:val="24"/>
        </w:rPr>
        <w:t xml:space="preserve">Jest : pkt.3.1 </w:t>
      </w:r>
      <w:r w:rsidR="00F14E2A" w:rsidRPr="00F14E2A">
        <w:rPr>
          <w:b/>
          <w:sz w:val="24"/>
          <w:szCs w:val="24"/>
          <w:u w:val="single"/>
        </w:rPr>
        <w:t>SIWZ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6"/>
        <w:gridCol w:w="7604"/>
      </w:tblGrid>
      <w:tr w:rsidR="00BC5FC5" w:rsidTr="00BC5FC5">
        <w:trPr>
          <w:cantSplit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C5FC5" w:rsidRDefault="00BC5FC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Okres gwarancji</w:t>
            </w:r>
          </w:p>
        </w:tc>
        <w:tc>
          <w:tcPr>
            <w:tcW w:w="7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C5FC5" w:rsidRDefault="00BC5FC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Min.</w:t>
            </w:r>
            <w:r>
              <w:rPr>
                <w:bCs/>
                <w:color w:val="000000"/>
                <w:sz w:val="18"/>
                <w:szCs w:val="18"/>
              </w:rPr>
              <w:t xml:space="preserve"> 24 miesiąc.</w:t>
            </w:r>
          </w:p>
          <w:p w:rsidR="00BC5FC5" w:rsidRDefault="00BC5FC5">
            <w:pPr>
              <w:rPr>
                <w:sz w:val="18"/>
                <w:szCs w:val="18"/>
              </w:rPr>
            </w:pPr>
          </w:p>
        </w:tc>
      </w:tr>
    </w:tbl>
    <w:p w:rsidR="00F14E2A" w:rsidRDefault="00F14E2A" w:rsidP="001541E3">
      <w:pPr>
        <w:rPr>
          <w:b/>
          <w:sz w:val="24"/>
          <w:szCs w:val="24"/>
        </w:rPr>
      </w:pPr>
    </w:p>
    <w:p w:rsidR="00BC5FC5" w:rsidRPr="00F14E2A" w:rsidRDefault="00BC5FC5" w:rsidP="001541E3">
      <w:pPr>
        <w:rPr>
          <w:b/>
          <w:sz w:val="24"/>
          <w:szCs w:val="24"/>
        </w:rPr>
      </w:pPr>
      <w:r w:rsidRPr="00F14E2A">
        <w:rPr>
          <w:b/>
          <w:sz w:val="24"/>
          <w:szCs w:val="24"/>
        </w:rPr>
        <w:t>WINNO BYĆ</w:t>
      </w:r>
      <w:r w:rsidR="00F14E2A" w:rsidRPr="00F14E2A">
        <w:rPr>
          <w:b/>
          <w:sz w:val="24"/>
          <w:szCs w:val="24"/>
        </w:rPr>
        <w:t xml:space="preserve">: 3.1 </w:t>
      </w:r>
      <w:r w:rsidR="00F14E2A" w:rsidRPr="00F14E2A">
        <w:rPr>
          <w:b/>
          <w:sz w:val="24"/>
          <w:szCs w:val="24"/>
          <w:u w:val="single"/>
        </w:rPr>
        <w:t>SIWZ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6"/>
        <w:gridCol w:w="7604"/>
      </w:tblGrid>
      <w:tr w:rsidR="00BC5FC5" w:rsidTr="00BC5FC5">
        <w:trPr>
          <w:cantSplit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C5FC5" w:rsidRDefault="00BC5FC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Okres gwarancji</w:t>
            </w:r>
          </w:p>
        </w:tc>
        <w:tc>
          <w:tcPr>
            <w:tcW w:w="7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C5FC5" w:rsidRDefault="00BC5FC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Min.</w:t>
            </w:r>
            <w:r>
              <w:rPr>
                <w:bCs/>
                <w:color w:val="000000"/>
                <w:sz w:val="18"/>
                <w:szCs w:val="18"/>
              </w:rPr>
              <w:t xml:space="preserve"> 12  miesiąc.- na wyposażenie dodatkowe </w:t>
            </w:r>
          </w:p>
          <w:p w:rsidR="00BC5FC5" w:rsidRDefault="00BC5FC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Min. 24 miesięcy- oscyloskop </w:t>
            </w:r>
            <w:r w:rsidR="00DD6FAF">
              <w:rPr>
                <w:bCs/>
                <w:color w:val="000000"/>
                <w:sz w:val="18"/>
                <w:szCs w:val="18"/>
              </w:rPr>
              <w:t>( kryterium oceny ofert)</w:t>
            </w:r>
          </w:p>
          <w:p w:rsidR="00BC5FC5" w:rsidRDefault="00BC5F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</w:tbl>
    <w:p w:rsidR="00BC5FC5" w:rsidRPr="00F14E2A" w:rsidRDefault="00BC5FC5" w:rsidP="001541E3">
      <w:pPr>
        <w:rPr>
          <w:b/>
          <w:sz w:val="24"/>
          <w:szCs w:val="24"/>
          <w:u w:val="single"/>
        </w:rPr>
      </w:pPr>
      <w:r w:rsidRPr="00F14E2A">
        <w:rPr>
          <w:b/>
          <w:sz w:val="24"/>
          <w:szCs w:val="24"/>
          <w:u w:val="single"/>
        </w:rPr>
        <w:t xml:space="preserve">JEST: </w:t>
      </w:r>
      <w:r w:rsidR="00DD6FAF" w:rsidRPr="00F14E2A">
        <w:rPr>
          <w:b/>
          <w:sz w:val="24"/>
          <w:szCs w:val="24"/>
          <w:u w:val="single"/>
        </w:rPr>
        <w:t>pkt. 15.2.2</w:t>
      </w:r>
      <w:r w:rsidR="00F14E2A">
        <w:rPr>
          <w:b/>
          <w:sz w:val="24"/>
          <w:szCs w:val="24"/>
          <w:u w:val="single"/>
        </w:rPr>
        <w:t xml:space="preserve"> </w:t>
      </w:r>
      <w:bookmarkStart w:id="0" w:name="_Hlk8728535"/>
      <w:r w:rsidR="00F14E2A">
        <w:rPr>
          <w:b/>
          <w:sz w:val="24"/>
          <w:szCs w:val="24"/>
          <w:u w:val="single"/>
        </w:rPr>
        <w:t xml:space="preserve">SIWZ </w:t>
      </w:r>
      <w:bookmarkEnd w:id="0"/>
    </w:p>
    <w:p w:rsidR="00DD6FAF" w:rsidRDefault="00DD6FAF" w:rsidP="00DD6FAF">
      <w:pPr>
        <w:rPr>
          <w:b/>
        </w:rPr>
      </w:pPr>
      <w:r>
        <w:rPr>
          <w:b/>
        </w:rPr>
        <w:t>Okres gwarancji</w:t>
      </w:r>
    </w:p>
    <w:p w:rsidR="00DD6FAF" w:rsidRDefault="00DD6FAF" w:rsidP="00DD6FAF">
      <w:pPr>
        <w:spacing w:after="120"/>
      </w:pPr>
      <w:r>
        <w:t>Liczba punktów = ((</w:t>
      </w:r>
      <w:proofErr w:type="spellStart"/>
      <w:r>
        <w:t>Gof</w:t>
      </w:r>
      <w:proofErr w:type="spellEnd"/>
      <w:r>
        <w:t xml:space="preserve"> - 24) / (</w:t>
      </w:r>
      <w:proofErr w:type="spellStart"/>
      <w:r>
        <w:t>Gmax</w:t>
      </w:r>
      <w:proofErr w:type="spellEnd"/>
      <w:r>
        <w:t xml:space="preserve"> - 24)) * 100 * </w:t>
      </w:r>
      <w:proofErr w:type="spellStart"/>
      <w:r>
        <w:t>Wb</w:t>
      </w:r>
      <w:proofErr w:type="spellEnd"/>
    </w:p>
    <w:p w:rsidR="00DD6FAF" w:rsidRDefault="00DD6FAF" w:rsidP="00DD6FAF">
      <w:pPr>
        <w:spacing w:after="120"/>
      </w:pPr>
      <w:r>
        <w:t>gdzie:</w:t>
      </w:r>
    </w:p>
    <w:p w:rsidR="00DD6FAF" w:rsidRDefault="00DD6FAF" w:rsidP="00DD6FAF">
      <w:pPr>
        <w:spacing w:after="120"/>
      </w:pPr>
      <w:r>
        <w:t xml:space="preserve"> - </w:t>
      </w:r>
      <w:proofErr w:type="spellStart"/>
      <w:r>
        <w:t>Gof</w:t>
      </w:r>
      <w:proofErr w:type="spellEnd"/>
      <w:r>
        <w:t xml:space="preserve"> – okres gwarancji podany w badanej ofercie (24 miesiące),</w:t>
      </w:r>
    </w:p>
    <w:p w:rsidR="00DD6FAF" w:rsidRDefault="00DD6FAF" w:rsidP="00DD6FAF">
      <w:pPr>
        <w:spacing w:after="120"/>
      </w:pPr>
      <w:r>
        <w:t xml:space="preserve"> - </w:t>
      </w:r>
      <w:proofErr w:type="spellStart"/>
      <w:r>
        <w:t>Gmax</w:t>
      </w:r>
      <w:proofErr w:type="spellEnd"/>
      <w:r>
        <w:t xml:space="preserve"> – najwyższy okres gwarancji spośród wszystkich badanych ofert (w miesiącach),</w:t>
      </w:r>
    </w:p>
    <w:p w:rsidR="00DD6FAF" w:rsidRDefault="00DD6FAF" w:rsidP="00DD6FAF">
      <w:pPr>
        <w:spacing w:after="120"/>
      </w:pPr>
      <w:r>
        <w:t xml:space="preserve">- </w:t>
      </w:r>
      <w:proofErr w:type="spellStart"/>
      <w:r>
        <w:t>Wb</w:t>
      </w:r>
      <w:proofErr w:type="spellEnd"/>
      <w:r>
        <w:t xml:space="preserve"> – waga kryterium oceny</w:t>
      </w:r>
    </w:p>
    <w:p w:rsidR="00DD6FAF" w:rsidRDefault="00DD6FAF" w:rsidP="00DD6FAF">
      <w:pPr>
        <w:spacing w:after="120"/>
      </w:pPr>
      <w:r>
        <w:t>Zamawiający będzie przyznawał punkty za każdy miesiąc powyżej minimalnego 24 miesięcznego okresu gwarancji wymaganego w SIWZ (maksymalny podlegający ocenie okres – 48 miesięcy).</w:t>
      </w:r>
    </w:p>
    <w:p w:rsidR="00DD6FAF" w:rsidRDefault="00DD6FAF" w:rsidP="00DD6FAF">
      <w:pPr>
        <w:rPr>
          <w:sz w:val="24"/>
          <w:szCs w:val="24"/>
        </w:rPr>
      </w:pPr>
      <w:r>
        <w:t>24 miesięczny okres gwarancji nie będzie punktowany.</w:t>
      </w:r>
    </w:p>
    <w:p w:rsidR="00F14E2A" w:rsidRDefault="00F14E2A" w:rsidP="001541E3">
      <w:pPr>
        <w:rPr>
          <w:sz w:val="24"/>
          <w:szCs w:val="24"/>
        </w:rPr>
      </w:pPr>
    </w:p>
    <w:p w:rsidR="00DD6FAF" w:rsidRPr="00F14E2A" w:rsidRDefault="00DD6FAF" w:rsidP="001541E3">
      <w:pPr>
        <w:rPr>
          <w:b/>
          <w:sz w:val="24"/>
          <w:szCs w:val="24"/>
          <w:u w:val="single"/>
        </w:rPr>
      </w:pPr>
      <w:r w:rsidRPr="00F14E2A">
        <w:rPr>
          <w:b/>
          <w:sz w:val="24"/>
          <w:szCs w:val="24"/>
          <w:u w:val="single"/>
        </w:rPr>
        <w:t>WINNO BYĆ:</w:t>
      </w:r>
      <w:r w:rsidR="00F14E2A" w:rsidRPr="00F14E2A">
        <w:rPr>
          <w:b/>
          <w:sz w:val="24"/>
          <w:szCs w:val="24"/>
          <w:u w:val="single"/>
        </w:rPr>
        <w:t xml:space="preserve"> pkt. 15.2.2</w:t>
      </w:r>
      <w:r w:rsidR="00F14E2A">
        <w:rPr>
          <w:b/>
          <w:sz w:val="24"/>
          <w:szCs w:val="24"/>
          <w:u w:val="single"/>
        </w:rPr>
        <w:t xml:space="preserve"> SIWZ </w:t>
      </w:r>
    </w:p>
    <w:p w:rsidR="00DD6FAF" w:rsidRDefault="00DD6FAF" w:rsidP="00DD6FAF">
      <w:pPr>
        <w:rPr>
          <w:b/>
        </w:rPr>
      </w:pPr>
    </w:p>
    <w:p w:rsidR="00DD6FAF" w:rsidRDefault="00DD6FAF" w:rsidP="00DD6FAF">
      <w:pPr>
        <w:rPr>
          <w:b/>
        </w:rPr>
      </w:pPr>
      <w:r>
        <w:rPr>
          <w:b/>
        </w:rPr>
        <w:t>Okres gwarancji:</w:t>
      </w:r>
    </w:p>
    <w:p w:rsidR="00DD6FAF" w:rsidRDefault="00DD6FAF" w:rsidP="00DD6FAF">
      <w:pPr>
        <w:spacing w:after="120"/>
      </w:pPr>
      <w:r>
        <w:t>Liczba punktów = ((</w:t>
      </w:r>
      <w:proofErr w:type="spellStart"/>
      <w:r>
        <w:t>Gof</w:t>
      </w:r>
      <w:proofErr w:type="spellEnd"/>
      <w:r>
        <w:t xml:space="preserve"> - 24) / (</w:t>
      </w:r>
      <w:proofErr w:type="spellStart"/>
      <w:r>
        <w:t>Gmax</w:t>
      </w:r>
      <w:proofErr w:type="spellEnd"/>
      <w:r>
        <w:t xml:space="preserve"> - 24)) * 100 * </w:t>
      </w:r>
      <w:proofErr w:type="spellStart"/>
      <w:r>
        <w:t>Wb</w:t>
      </w:r>
      <w:proofErr w:type="spellEnd"/>
    </w:p>
    <w:p w:rsidR="00DD6FAF" w:rsidRDefault="00DD6FAF" w:rsidP="00DD6FAF">
      <w:pPr>
        <w:spacing w:after="120"/>
      </w:pPr>
      <w:r>
        <w:t>gdzie:</w:t>
      </w:r>
    </w:p>
    <w:p w:rsidR="00DD6FAF" w:rsidRDefault="00DD6FAF" w:rsidP="00DD6FAF">
      <w:pPr>
        <w:spacing w:after="120"/>
      </w:pPr>
      <w:r>
        <w:t xml:space="preserve"> - </w:t>
      </w:r>
      <w:proofErr w:type="spellStart"/>
      <w:r>
        <w:t>Gof</w:t>
      </w:r>
      <w:proofErr w:type="spellEnd"/>
      <w:r>
        <w:t xml:space="preserve"> – okres </w:t>
      </w:r>
      <w:r w:rsidRPr="00DD6FAF">
        <w:rPr>
          <w:b/>
        </w:rPr>
        <w:t>gwarancji na oscyloskop</w:t>
      </w:r>
      <w:r>
        <w:t xml:space="preserve"> podany w badanej ofercie (24 miesiące),</w:t>
      </w:r>
    </w:p>
    <w:p w:rsidR="00DD6FAF" w:rsidRDefault="00DD6FAF" w:rsidP="00DD6FAF">
      <w:pPr>
        <w:spacing w:after="120"/>
      </w:pPr>
      <w:r>
        <w:t xml:space="preserve"> - </w:t>
      </w:r>
      <w:proofErr w:type="spellStart"/>
      <w:r>
        <w:t>Gmax</w:t>
      </w:r>
      <w:proofErr w:type="spellEnd"/>
      <w:r>
        <w:t xml:space="preserve"> – najwyższy okres </w:t>
      </w:r>
      <w:r w:rsidRPr="00DD6FAF">
        <w:rPr>
          <w:b/>
        </w:rPr>
        <w:t>gwarancji na oscyloskop</w:t>
      </w:r>
      <w:r>
        <w:t xml:space="preserve"> spośród wszystkich badanych ofert </w:t>
      </w:r>
    </w:p>
    <w:p w:rsidR="00DD6FAF" w:rsidRDefault="00DD6FAF" w:rsidP="00DD6FAF">
      <w:pPr>
        <w:spacing w:after="120"/>
      </w:pPr>
      <w:r>
        <w:t>(w miesiącach),</w:t>
      </w:r>
    </w:p>
    <w:p w:rsidR="00DD6FAF" w:rsidRDefault="00DD6FAF" w:rsidP="00DD6FAF">
      <w:pPr>
        <w:spacing w:after="120"/>
      </w:pPr>
      <w:r>
        <w:t xml:space="preserve">- </w:t>
      </w:r>
      <w:proofErr w:type="spellStart"/>
      <w:r>
        <w:t>Wb</w:t>
      </w:r>
      <w:proofErr w:type="spellEnd"/>
      <w:r>
        <w:t xml:space="preserve"> – waga kryterium oceny</w:t>
      </w:r>
    </w:p>
    <w:p w:rsidR="00DD6FAF" w:rsidRDefault="00DD6FAF" w:rsidP="00DD6FAF">
      <w:pPr>
        <w:spacing w:after="120"/>
        <w:rPr>
          <w:sz w:val="24"/>
          <w:szCs w:val="24"/>
        </w:rPr>
      </w:pPr>
      <w:r>
        <w:t>Zamawiający będzie przyznawał punkty za każdy miesiąc powyżej minimalnego 24 miesięcznego okresu gwarancji wymaganego w SIWZ (maksymalny podlegający ocenie okres – 48 miesięcy). 24 miesięczny okres gwarancji nie będzie punktowany.</w:t>
      </w:r>
      <w:r w:rsidR="001541E3" w:rsidRPr="001541E3">
        <w:rPr>
          <w:sz w:val="24"/>
          <w:szCs w:val="24"/>
        </w:rPr>
        <w:br/>
      </w:r>
    </w:p>
    <w:p w:rsidR="00DD6FAF" w:rsidRDefault="00DD6FAF" w:rsidP="00DD6FAF">
      <w:pPr>
        <w:spacing w:after="120"/>
        <w:rPr>
          <w:sz w:val="24"/>
          <w:szCs w:val="24"/>
        </w:rPr>
      </w:pPr>
    </w:p>
    <w:p w:rsidR="00F14E2A" w:rsidRDefault="00F14E2A" w:rsidP="00DD6FAF">
      <w:pPr>
        <w:spacing w:after="120"/>
        <w:rPr>
          <w:sz w:val="24"/>
          <w:szCs w:val="24"/>
        </w:rPr>
      </w:pPr>
    </w:p>
    <w:p w:rsidR="00F14E2A" w:rsidRDefault="00F14E2A" w:rsidP="00DD6FAF">
      <w:pPr>
        <w:spacing w:after="120"/>
        <w:rPr>
          <w:sz w:val="24"/>
          <w:szCs w:val="24"/>
        </w:rPr>
      </w:pPr>
    </w:p>
    <w:p w:rsidR="001541E3" w:rsidRPr="00DD6FAF" w:rsidRDefault="001541E3" w:rsidP="00DD6FAF">
      <w:pPr>
        <w:spacing w:after="120"/>
      </w:pPr>
      <w:r w:rsidRPr="001541E3">
        <w:rPr>
          <w:sz w:val="24"/>
          <w:szCs w:val="24"/>
        </w:rPr>
        <w:br/>
        <w:t xml:space="preserve">4. Czy Zamawiający dopuszcza, aby zamówienie zostało </w:t>
      </w:r>
      <w:r w:rsidRPr="001541E3">
        <w:rPr>
          <w:color w:val="000000"/>
          <w:sz w:val="24"/>
          <w:szCs w:val="24"/>
        </w:rPr>
        <w:t xml:space="preserve">zrealizowane w terminie do 60 dni od daty podpisania umowy? </w:t>
      </w:r>
    </w:p>
    <w:p w:rsidR="00DD6FAF" w:rsidRDefault="00DD6FAF" w:rsidP="001541E3">
      <w:pPr>
        <w:rPr>
          <w:sz w:val="24"/>
          <w:szCs w:val="24"/>
        </w:rPr>
      </w:pPr>
      <w:r>
        <w:rPr>
          <w:sz w:val="24"/>
          <w:szCs w:val="24"/>
        </w:rPr>
        <w:t xml:space="preserve">Zamawiający dokonuje zmian </w:t>
      </w:r>
      <w:proofErr w:type="spellStart"/>
      <w:r>
        <w:rPr>
          <w:sz w:val="24"/>
          <w:szCs w:val="24"/>
        </w:rPr>
        <w:t>siwz</w:t>
      </w:r>
      <w:proofErr w:type="spellEnd"/>
      <w:r>
        <w:rPr>
          <w:sz w:val="24"/>
          <w:szCs w:val="24"/>
        </w:rPr>
        <w:t xml:space="preserve"> w pkt. 4 </w:t>
      </w:r>
    </w:p>
    <w:p w:rsidR="00DD6FAF" w:rsidRDefault="00DD6FAF" w:rsidP="001541E3">
      <w:pPr>
        <w:rPr>
          <w:sz w:val="24"/>
          <w:szCs w:val="24"/>
        </w:rPr>
      </w:pPr>
      <w:r>
        <w:rPr>
          <w:sz w:val="24"/>
          <w:szCs w:val="24"/>
        </w:rPr>
        <w:t xml:space="preserve">JEST: </w:t>
      </w:r>
    </w:p>
    <w:p w:rsidR="00F14E2A" w:rsidRDefault="00F14E2A" w:rsidP="00F14E2A">
      <w:pPr>
        <w:numPr>
          <w:ilvl w:val="0"/>
          <w:numId w:val="3"/>
        </w:numPr>
        <w:spacing w:before="360" w:after="120"/>
        <w:jc w:val="both"/>
        <w:outlineLvl w:val="0"/>
        <w:rPr>
          <w:rFonts w:cs="Arial"/>
          <w:b/>
          <w:bCs/>
          <w:caps/>
        </w:rPr>
      </w:pPr>
      <w:r>
        <w:rPr>
          <w:rFonts w:cs="Arial"/>
          <w:b/>
          <w:bCs/>
          <w:caps/>
        </w:rPr>
        <w:t xml:space="preserve">Termin wykonania zamówienia </w:t>
      </w:r>
    </w:p>
    <w:p w:rsidR="00F14E2A" w:rsidRDefault="00F14E2A" w:rsidP="00F14E2A">
      <w:pPr>
        <w:spacing w:after="120"/>
        <w:ind w:left="540"/>
        <w:rPr>
          <w:b/>
        </w:rPr>
      </w:pPr>
      <w:r>
        <w:t>Zamówienie musi zostać zrealizowane w terminie:</w:t>
      </w:r>
      <w:r>
        <w:rPr>
          <w:b/>
        </w:rPr>
        <w:t xml:space="preserve"> do 28 dni od daty podpisania umowy.</w:t>
      </w:r>
    </w:p>
    <w:p w:rsidR="00F14E2A" w:rsidRDefault="00F14E2A" w:rsidP="00F14E2A">
      <w:pPr>
        <w:spacing w:after="120"/>
        <w:ind w:left="540"/>
        <w:rPr>
          <w:b/>
        </w:rPr>
      </w:pPr>
      <w:r>
        <w:rPr>
          <w:b/>
        </w:rPr>
        <w:t>WINNO BYĆ:</w:t>
      </w:r>
    </w:p>
    <w:p w:rsidR="00F14E2A" w:rsidRDefault="00F14E2A" w:rsidP="00F14E2A">
      <w:pPr>
        <w:numPr>
          <w:ilvl w:val="0"/>
          <w:numId w:val="4"/>
        </w:numPr>
        <w:spacing w:before="360" w:after="120"/>
        <w:jc w:val="both"/>
        <w:outlineLvl w:val="0"/>
        <w:rPr>
          <w:rFonts w:cs="Arial"/>
          <w:b/>
          <w:bCs/>
          <w:caps/>
        </w:rPr>
      </w:pPr>
      <w:r>
        <w:rPr>
          <w:rFonts w:cs="Arial"/>
          <w:b/>
          <w:bCs/>
          <w:caps/>
        </w:rPr>
        <w:t xml:space="preserve">Termin wykonania zamówienia </w:t>
      </w:r>
    </w:p>
    <w:p w:rsidR="00F14E2A" w:rsidRDefault="00F14E2A" w:rsidP="00F14E2A">
      <w:pPr>
        <w:spacing w:after="120"/>
        <w:ind w:left="540"/>
        <w:rPr>
          <w:b/>
        </w:rPr>
      </w:pPr>
      <w:r>
        <w:t>Zamówienie musi zostać zrealizowane w terminie:</w:t>
      </w:r>
      <w:r>
        <w:rPr>
          <w:b/>
        </w:rPr>
        <w:t xml:space="preserve"> do 60  dni od daty podpisania umowy.</w:t>
      </w:r>
    </w:p>
    <w:p w:rsidR="00F14E2A" w:rsidRDefault="00F14E2A" w:rsidP="00F14E2A">
      <w:pPr>
        <w:spacing w:after="120"/>
        <w:ind w:left="540"/>
        <w:rPr>
          <w:b/>
        </w:rPr>
      </w:pPr>
    </w:p>
    <w:p w:rsidR="00D07204" w:rsidRDefault="00D07204" w:rsidP="00D07204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Ponadto Zamawiający dokonuje zmian zapisów  na  formularzu oferty. </w:t>
      </w:r>
    </w:p>
    <w:p w:rsidR="00D07204" w:rsidRDefault="00D07204" w:rsidP="00D07204">
      <w:pPr>
        <w:ind w:left="720"/>
        <w:rPr>
          <w:sz w:val="24"/>
          <w:szCs w:val="24"/>
        </w:rPr>
      </w:pPr>
      <w:r>
        <w:rPr>
          <w:sz w:val="24"/>
          <w:szCs w:val="24"/>
        </w:rPr>
        <w:t>JEST:</w:t>
      </w:r>
    </w:p>
    <w:p w:rsidR="008440F4" w:rsidRDefault="008440F4" w:rsidP="008440F4">
      <w:pPr>
        <w:widowControl w:val="0"/>
        <w:spacing w:line="360" w:lineRule="auto"/>
        <w:ind w:right="1"/>
        <w:jc w:val="both"/>
        <w:rPr>
          <w:i/>
          <w:sz w:val="18"/>
          <w:szCs w:val="18"/>
        </w:rPr>
      </w:pPr>
      <w:r>
        <w:rPr>
          <w:b/>
          <w:sz w:val="18"/>
          <w:szCs w:val="18"/>
        </w:rPr>
        <w:t>Okres udzielonej gwarancji wynosi:</w:t>
      </w:r>
      <w:r>
        <w:rPr>
          <w:sz w:val="18"/>
          <w:szCs w:val="18"/>
        </w:rPr>
        <w:t xml:space="preserve"> …………………m-</w:t>
      </w:r>
      <w:proofErr w:type="spellStart"/>
      <w:r>
        <w:rPr>
          <w:sz w:val="18"/>
          <w:szCs w:val="18"/>
        </w:rPr>
        <w:t>cy</w:t>
      </w:r>
      <w:proofErr w:type="spellEnd"/>
      <w:r>
        <w:rPr>
          <w:sz w:val="18"/>
          <w:szCs w:val="18"/>
        </w:rPr>
        <w:t>(</w:t>
      </w:r>
      <w:r>
        <w:rPr>
          <w:i/>
          <w:sz w:val="18"/>
          <w:szCs w:val="18"/>
        </w:rPr>
        <w:t>kryterium oceny ofert)</w:t>
      </w:r>
    </w:p>
    <w:p w:rsidR="008440F4" w:rsidRDefault="008440F4" w:rsidP="00D07204">
      <w:pPr>
        <w:ind w:left="720"/>
        <w:rPr>
          <w:sz w:val="24"/>
          <w:szCs w:val="24"/>
        </w:rPr>
      </w:pPr>
    </w:p>
    <w:p w:rsidR="008440F4" w:rsidRDefault="008440F4" w:rsidP="00D07204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WINNO BYĆ: </w:t>
      </w:r>
    </w:p>
    <w:p w:rsidR="008440F4" w:rsidRDefault="008440F4" w:rsidP="008440F4">
      <w:pPr>
        <w:widowControl w:val="0"/>
        <w:spacing w:line="360" w:lineRule="auto"/>
        <w:ind w:right="1"/>
        <w:jc w:val="both"/>
        <w:rPr>
          <w:i/>
          <w:sz w:val="18"/>
          <w:szCs w:val="18"/>
        </w:rPr>
      </w:pPr>
      <w:r>
        <w:rPr>
          <w:b/>
          <w:sz w:val="18"/>
          <w:szCs w:val="18"/>
        </w:rPr>
        <w:t>Okres udzielonej gwarancji na oscyloskop wynosi:</w:t>
      </w:r>
      <w:r>
        <w:rPr>
          <w:sz w:val="18"/>
          <w:szCs w:val="18"/>
        </w:rPr>
        <w:t xml:space="preserve"> …………………m-</w:t>
      </w:r>
      <w:proofErr w:type="spellStart"/>
      <w:r>
        <w:rPr>
          <w:sz w:val="18"/>
          <w:szCs w:val="18"/>
        </w:rPr>
        <w:t>cy</w:t>
      </w:r>
      <w:proofErr w:type="spellEnd"/>
      <w:r>
        <w:rPr>
          <w:sz w:val="18"/>
          <w:szCs w:val="18"/>
        </w:rPr>
        <w:t>(</w:t>
      </w:r>
      <w:r>
        <w:rPr>
          <w:i/>
          <w:sz w:val="18"/>
          <w:szCs w:val="18"/>
        </w:rPr>
        <w:t>kryterium oceny ofert)</w:t>
      </w:r>
    </w:p>
    <w:p w:rsidR="008440F4" w:rsidRDefault="008440F4" w:rsidP="008440F4">
      <w:pPr>
        <w:widowControl w:val="0"/>
        <w:spacing w:line="360" w:lineRule="auto"/>
        <w:ind w:right="1"/>
        <w:jc w:val="both"/>
        <w:rPr>
          <w:i/>
          <w:sz w:val="18"/>
          <w:szCs w:val="18"/>
        </w:rPr>
      </w:pPr>
      <w:r>
        <w:rPr>
          <w:b/>
          <w:sz w:val="18"/>
          <w:szCs w:val="18"/>
        </w:rPr>
        <w:t>Okres udzielonej gwarancji na wyposażenie dodatkowe wynosi:</w:t>
      </w:r>
      <w:r>
        <w:rPr>
          <w:sz w:val="18"/>
          <w:szCs w:val="18"/>
        </w:rPr>
        <w:t xml:space="preserve"> …………………m-</w:t>
      </w:r>
      <w:proofErr w:type="spellStart"/>
      <w:r>
        <w:rPr>
          <w:sz w:val="18"/>
          <w:szCs w:val="18"/>
        </w:rPr>
        <w:t>cy</w:t>
      </w:r>
      <w:proofErr w:type="spellEnd"/>
      <w:r>
        <w:rPr>
          <w:sz w:val="18"/>
          <w:szCs w:val="18"/>
        </w:rPr>
        <w:t>.</w:t>
      </w:r>
    </w:p>
    <w:p w:rsidR="0021206B" w:rsidRPr="00DD6FAF" w:rsidRDefault="001541E3" w:rsidP="00D07204">
      <w:pPr>
        <w:ind w:left="720"/>
        <w:rPr>
          <w:sz w:val="24"/>
          <w:szCs w:val="24"/>
        </w:rPr>
      </w:pPr>
      <w:r w:rsidRPr="001541E3">
        <w:rPr>
          <w:sz w:val="24"/>
          <w:szCs w:val="24"/>
        </w:rPr>
        <w:br/>
      </w:r>
    </w:p>
    <w:p w:rsidR="0021206B" w:rsidRDefault="008440F4">
      <w:pPr>
        <w:spacing w:line="360" w:lineRule="auto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Jednocześnie informujemy ze zamawiający dołącza NOWY </w:t>
      </w:r>
      <w:r w:rsidR="00566C60">
        <w:rPr>
          <w:rFonts w:ascii="Verdana" w:hAnsi="Verdana"/>
          <w:i/>
        </w:rPr>
        <w:t xml:space="preserve">WZÓR </w:t>
      </w:r>
      <w:r>
        <w:rPr>
          <w:rFonts w:ascii="Verdana" w:hAnsi="Verdana"/>
          <w:i/>
        </w:rPr>
        <w:t>FORMULARZ</w:t>
      </w:r>
      <w:r w:rsidR="00566C60">
        <w:rPr>
          <w:rFonts w:ascii="Verdana" w:hAnsi="Verdana"/>
          <w:i/>
        </w:rPr>
        <w:t>A</w:t>
      </w:r>
      <w:r>
        <w:rPr>
          <w:rFonts w:ascii="Verdana" w:hAnsi="Verdana"/>
          <w:i/>
        </w:rPr>
        <w:t xml:space="preserve"> OFERTY zał. Nr 1</w:t>
      </w:r>
      <w:r w:rsidR="00566C60">
        <w:rPr>
          <w:rFonts w:ascii="Verdana" w:hAnsi="Verdana"/>
          <w:i/>
        </w:rPr>
        <w:t xml:space="preserve"> A</w:t>
      </w:r>
      <w:r>
        <w:rPr>
          <w:rFonts w:ascii="Verdana" w:hAnsi="Verdana"/>
          <w:i/>
        </w:rPr>
        <w:t xml:space="preserve">. </w:t>
      </w:r>
    </w:p>
    <w:p w:rsidR="00FA4EF3" w:rsidRDefault="00FA4EF3" w:rsidP="00F05A69">
      <w:pPr>
        <w:spacing w:line="360" w:lineRule="auto"/>
        <w:jc w:val="both"/>
        <w:rPr>
          <w:rFonts w:ascii="Verdana" w:hAnsi="Verdana" w:cs="Arial"/>
        </w:rPr>
      </w:pPr>
    </w:p>
    <w:p w:rsidR="00FA4EF3" w:rsidRDefault="00FA4EF3" w:rsidP="00F05A69">
      <w:pPr>
        <w:spacing w:line="360" w:lineRule="auto"/>
        <w:jc w:val="both"/>
        <w:rPr>
          <w:rFonts w:ascii="Verdana" w:hAnsi="Verdana" w:cs="Arial"/>
        </w:rPr>
      </w:pPr>
    </w:p>
    <w:p w:rsidR="00F05A69" w:rsidRDefault="00F05A69" w:rsidP="00F05A69">
      <w:pPr>
        <w:spacing w:line="360" w:lineRule="auto"/>
        <w:jc w:val="both"/>
        <w:rPr>
          <w:rFonts w:ascii="Verdana" w:hAnsi="Verdana" w:cs="Arial"/>
        </w:rPr>
      </w:pPr>
      <w:bookmarkStart w:id="1" w:name="_GoBack"/>
      <w:bookmarkEnd w:id="1"/>
      <w:r w:rsidRPr="00FA4EF3">
        <w:rPr>
          <w:rFonts w:ascii="Verdana" w:hAnsi="Verdana" w:cs="Arial"/>
        </w:rPr>
        <w:t>W związku z przedmiotową zmianą Zamawiający dokonał zmiany treści ogłoszenia o zamówieniu.</w:t>
      </w:r>
    </w:p>
    <w:p w:rsidR="00F05A69" w:rsidRPr="00315D72" w:rsidRDefault="00F05A69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12E2" w:rsidRDefault="00E112E2">
      <w:r>
        <w:separator/>
      </w:r>
    </w:p>
  </w:endnote>
  <w:endnote w:type="continuationSeparator" w:id="0">
    <w:p w:rsidR="00E112E2" w:rsidRDefault="00E11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FA4EF3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12E2" w:rsidRDefault="00E112E2">
      <w:r>
        <w:separator/>
      </w:r>
    </w:p>
  </w:footnote>
  <w:footnote w:type="continuationSeparator" w:id="0">
    <w:p w:rsidR="00E112E2" w:rsidRDefault="00E11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E68" w:rsidRDefault="001E6E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FA4EF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pt;height:79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FA4EF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pt;height:108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A3050"/>
    <w:multiLevelType w:val="hybridMultilevel"/>
    <w:tmpl w:val="D82E0C5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A9319E"/>
    <w:multiLevelType w:val="hybridMultilevel"/>
    <w:tmpl w:val="CD48C3C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650CF"/>
    <w:multiLevelType w:val="multilevel"/>
    <w:tmpl w:val="BEFA0D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A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AD51412"/>
    <w:multiLevelType w:val="hybridMultilevel"/>
    <w:tmpl w:val="E8ACA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12E2"/>
    <w:rsid w:val="000607BF"/>
    <w:rsid w:val="000A2D5C"/>
    <w:rsid w:val="000C4220"/>
    <w:rsid w:val="000D254E"/>
    <w:rsid w:val="001102A4"/>
    <w:rsid w:val="00130D1C"/>
    <w:rsid w:val="001541E3"/>
    <w:rsid w:val="00180DBD"/>
    <w:rsid w:val="001E6E68"/>
    <w:rsid w:val="0021206B"/>
    <w:rsid w:val="00233F80"/>
    <w:rsid w:val="002405E1"/>
    <w:rsid w:val="00315D72"/>
    <w:rsid w:val="00333103"/>
    <w:rsid w:val="00347E12"/>
    <w:rsid w:val="003B15E7"/>
    <w:rsid w:val="003F7802"/>
    <w:rsid w:val="00476899"/>
    <w:rsid w:val="00542F2E"/>
    <w:rsid w:val="00566C60"/>
    <w:rsid w:val="005A7BE4"/>
    <w:rsid w:val="0061472E"/>
    <w:rsid w:val="00721200"/>
    <w:rsid w:val="00775A72"/>
    <w:rsid w:val="007B12A7"/>
    <w:rsid w:val="00825F26"/>
    <w:rsid w:val="0083033C"/>
    <w:rsid w:val="008440F4"/>
    <w:rsid w:val="00943AEF"/>
    <w:rsid w:val="009B3CE0"/>
    <w:rsid w:val="009F4EC1"/>
    <w:rsid w:val="00A17896"/>
    <w:rsid w:val="00A27DDB"/>
    <w:rsid w:val="00A45032"/>
    <w:rsid w:val="00BC5FC5"/>
    <w:rsid w:val="00C529DB"/>
    <w:rsid w:val="00C914F4"/>
    <w:rsid w:val="00CA338E"/>
    <w:rsid w:val="00CB1285"/>
    <w:rsid w:val="00D07204"/>
    <w:rsid w:val="00D108D9"/>
    <w:rsid w:val="00D74780"/>
    <w:rsid w:val="00D90657"/>
    <w:rsid w:val="00DD218F"/>
    <w:rsid w:val="00DD2AB3"/>
    <w:rsid w:val="00DD6FAF"/>
    <w:rsid w:val="00DF0345"/>
    <w:rsid w:val="00E112E2"/>
    <w:rsid w:val="00E5026B"/>
    <w:rsid w:val="00F05A69"/>
    <w:rsid w:val="00F14E2A"/>
    <w:rsid w:val="00F255EB"/>
    <w:rsid w:val="00F47BC4"/>
    <w:rsid w:val="00FA4EF3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3206170"/>
  <w15:chartTrackingRefBased/>
  <w15:docId w15:val="{D6CE7B5F-9E7C-4A72-9D21-B40BD335E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238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75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01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6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509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Katarzyna Breguła</dc:creator>
  <cp:keywords/>
  <dc:description/>
  <cp:lastModifiedBy>Katarzyna Breguła</cp:lastModifiedBy>
  <cp:revision>12</cp:revision>
  <cp:lastPrinted>2019-05-14T11:42:00Z</cp:lastPrinted>
  <dcterms:created xsi:type="dcterms:W3CDTF">2019-05-14T07:05:00Z</dcterms:created>
  <dcterms:modified xsi:type="dcterms:W3CDTF">2019-05-14T11:42:00Z</dcterms:modified>
</cp:coreProperties>
</file>