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Ogłoszenie nr 547237-N-2019 z dnia 2019-05-14 r.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Akademia Górniczo - Hutnicza im. Stanisława Staszica: usługa transportowa - wynajem autobusu wraz z kierowcą na zajęcia terenowe 14.06.2019 studentów WIMIC - KC-zp.272-314/19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OGŁOSZENIE O ZAMÓWIENIU - Usługi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Zamieszczanie ogłoszenia: Zamieszczanie obowiązkowe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Ogłoszenie dotyczy: Zamówienia publicznego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Zamówienie dotyczy projektu lub programu współfinansowanego ze środków Unii Europejskiej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Nie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Nazwa projektu lub programu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Nie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SEKCJA I: ZAMAWIAJĄCY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Postępowanie przeprowadza centralny zamawiający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Nie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Postępowanie przeprowadza podmiot, któremu zamawiający powierzył/powierzyli przeprowadzenie postępowania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Nie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Informacje na temat podmiotu któremu zamawiający powierzył/powierzyli prowadzenie postępowania: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Postępowanie jest przeprowadzane wspólnie przez zamawiających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Nie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Postępowanie jest przeprowadzane wspólnie z zamawiającymi z innych państw członkowskich Unii Europejskiej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Nie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W przypadku przeprowadzania postępowania wspólnie z zamawiającymi z innych państw członkowskich Unii Europejskiej – mające zastosowanie krajowe prawo zamówień publicznych: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Informacje dodatkowe: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I. 1) NAZWA I ADRES: Akademia Górniczo - Hutnicza im. Stanisława Staszica, krajowy numer identyfikacyjny 15770000000000, ul. Al. Mickiewicza  30 , 30-059  Kraków, woj. małopolskie, państwo Polska, tel. (12)6173595, e-mail dzp@agh.edu.pl, faks (12)6173595.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Adres strony internetowej (URL): www.dzp.agh.edu.pl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Adres profilu nabywcy: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I. 2) RODZAJ ZAMAWIAJĄCEGO: Inny (proszę określić):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I.3) WSPÓLNE UDZIELANIE ZAMÓWIENIA (jeżeli dotyczy):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I.4) KOMUNIKACJA: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Nieograniczony, pełny i bezpośredni dostęp do dokumentów z postępowania można uzyskać pod adresem (URL)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Adres strony internetowej, na której zamieszczona będzie specyfikacja istotnych warunków zamówienia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Tak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www.dzp.agh.edu.pl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Dostęp do dokumentów z postępowania jest ograniczony - więcej informacji można uzyskać pod adresem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Oferty lub wnioski o dopuszczenie do udziału w postępowaniu należy przesyłać: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Elektronicznie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lastRenderedPageBreak/>
        <w:t xml:space="preserve">adres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Dopuszczone jest przesłanie ofert lub wniosków o dopuszczenie do udziału w postępowaniu w inny sposób: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Inny sposób: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Wymagane jest przesłanie ofert lub wniosków o dopuszczenie do udziału w postępowaniu w inny sposób: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Tak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Inny sposób: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za pośrednictwem operatora pocztowego w rozumieniu ustawy z dnia 23 listopada 2012 r. – prawo pocztowe (Dz.U. poz. 1481 2017 r.), osobiście lub za pośrednictwem posłańca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Adres: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Akademia Górniczo - Hutnicza im. Stanisława Staszica w Krakowie, al. Mickiewicza 30, 30-059 Kraków, Dział Zamówień Publicznych paw. C2 pok. 117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Nieograniczony, pełny, bezpośredni i bezpłatny dostęp do tych narzędzi można uzyskać pod adresem: (URL)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SEKCJA II: PRZEDMIOT ZAMÓWIENIA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II.1) Nazwa nadana zamówieniu przez zamawiającego: usługa transportowa - wynajem autobusu wraz z kierowcą na zajęcia terenowe 14.06.2019 studentów WIMIC - KC-zp.272-314/19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Numer referencyjny: KC-zp.272-314/19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Przed wszczęciem postępowania o udzielenie zamówienia przeprowadzono dialog techniczny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Nie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II.2) Rodzaj zamówienia: Usługi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II.3) Informacja o możliwości składania ofert częściowych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Zamówienie podzielone jest na części: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Oferty lub wnioski o dopuszczenie do udziału w postępowaniu można składać w odniesieniu do: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Zamawiający zastrzega sobie prawo do udzielenia łącznie następujących części lub grup części: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Maksymalna liczba części zamówienia, na które może zostać udzielone zamówienie jednemu wykonawcy: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usługa transportowa - wynajem autobusu wraz z kierowcą na zajęcia terenowe 14.06.2019 studentów WIMIC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II.5) Główny kod CPV: 60170000-0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Dodatkowe kody CPV: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II.6) Całkowita wartość zamówienia (jeżeli zamawiający podaje informacje o wartości zamówienia):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Wartość bez VAT: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Waluta: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II.7) Czy przewiduje się udzielenie zamówień, o których mowa w art. 67 ust. 1 pkt 6 i 7 lub w art. 134 ust. 6 pkt 3 ustawy Pzp: 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Określenie przedmiotu, wielkości lub zakresu oraz warunków na jakich zostaną udzielone zamówienia, o których mowa w art. 67 ust. 1 pkt 6 lub w art. 134 ust. 6 pkt 3 ustawy Pzp: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II.8) Okres, w którym realizowane będzie zamówienie lub okres, na który została zawarta umowa ramowa lub okres, na który został ustanowiony dynamiczny system zakupów: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miesiącach:    lub dniach: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lub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data rozpoczęcia:   lub zakończenia: 2019-06-14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lastRenderedPageBreak/>
        <w:t>II.9) Informacje dodatkowe: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SEKCJA III: INFORMACJE O CHARAKTERZE PRAWNYM, EKONOMICZNYM, FINANSOWYM I TECHNICZNYM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III.1) WARUNKI UDZIAŁU W POSTĘPOWANIU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III.1.1) Kompetencje lub uprawnienia do prowadzenia określonej działalności zawodowej, o ile wynika to z odrębnych przepisów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Określenie warunków: Zamawiający uzna w/w warunek za spełniony, jeżeli Wykonawca posiada Koncesję lub zezwolenie lub licencja na podjęcie działalności gospodarczej w zakresie objętym zamówieniem - licencja uprawniająca do wykonania przewozów krajowych.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Informacje dodatkowe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III.1.2) Sytuacja finansowa lub ekonomiczna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Informacje dodatkowe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III.1.3) Zdolność techniczna lub zawodowa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Określenie warunków: Zamawiający uzna wyżej wymieniony warunek za spełniony, jeżeli Wykonawca wykaże, że dysponuje lub będzie dysponował co najmniej: 1 autobusem posiadającym min. 35 miejsc pasażerskich + bagażnik. Rok produkcji pojazdu przeznaczonego do realizacji zamówienia – nie starszy niż 2007 r. Rok produkcji pojazdów przeznaczonych do realizacji zamówienia stanowi kryterium oceny ofert.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Informacje dodatkowe: Wykonawca może w celu potwierdzenia spełniania warunków udziału w postępowaniu, o których mowa w pkt V.1.3) SIWZ, w stosownych sytuacjach oraz w odniesieniu do konkretnego zamówienia, lub jego części, polegać na zdolnościach technicznych lub zawodowych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 lub doświadczenia zrealizuje usługi, których wskazane zdolności dotyczą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III.2) PODSTAWY WYKLUCZENIA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III.2.1) Podstawy wykluczenia określone w art. 24 ust. 1 ustawy Pzp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III.2.2) Zamawiający przewiduje wykluczenie wykonawcy na podstawie art. 24 ust. 5 ustawy Pzp Tak Zamawiający przewiduje następujące fakultatywne podstawy wykluczenia: Tak (podstawa wykluczenia określona w art. 24 ust. 5 pkt 1 ustawy Pzp)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Tak (podstawa wykluczenia określona w art. 24 ust. 5 pkt 8 ustawy Pzp)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Oświadczenie o niepodleganiu wykluczeniu oraz spełnianiu warunków udziału w postępowaniu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Tak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Oświadczenie o spełnianiu kryteriów selekcji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Nie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III.5.1) W ZAKRESIE SPEŁNIANIA WARUNKÓW UDZIAŁU W POSTĘPOWANIU: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a)</w:t>
      </w:r>
      <w:r w:rsidRPr="004F306B">
        <w:rPr>
          <w:sz w:val="20"/>
          <w:szCs w:val="20"/>
        </w:rPr>
        <w:tab/>
        <w:t>licencja uprawniająca do wykonania przewozów krajowych. b)</w:t>
      </w:r>
      <w:r w:rsidRPr="004F306B">
        <w:rPr>
          <w:sz w:val="20"/>
          <w:szCs w:val="20"/>
        </w:rPr>
        <w:tab/>
        <w:t xml:space="preserve">wykaz narzędzi dostępnych wykonawcy usług w celu wykonania zamówienia wraz z informacją o podstawie do dysponowania tymi zasobami - zgodnie z załącznikiem nr 5 do SIWZ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III.5.2) W ZAKRESIE KRYTERIÓW SELEKCJI: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lastRenderedPageBreak/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III.7) INNE DOKUMENTY NIE WYMIENIONE W pkt III.3) - III.6)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1. Formularz oferty 2.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3.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 4. Zobowiązanie podmiotu trzeciego, jeżeli wykonawca polega na zasobach lub sytuacji podmiotu trzeciego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SEKCJA IV: PROCEDURA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IV.1) OPIS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IV.1.1) Tryb udzielenia zamówienia: Przetarg nieograniczony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IV.1.2) Zamawiający żąda wniesienia wadium: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Informacja na temat wadium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IV.1.3) Przewiduje się udzielenie zaliczek na poczet wykonania zamówienia: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Należy podać informacje na temat udzielania zaliczek: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Dopuszcza się złożenie ofert w postaci katalogów elektronicznych lub dołączenia do ofert katalogów elektronicznych: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Informacje dodatkowe: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IV.1.5.) Wymaga się złożenia oferty wariantowej: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Dopuszcza się złożenie oferty wariantowej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Złożenie oferty wariantowej dopuszcza się tylko z jednoczesnym złożeniem oferty zasadniczej: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Nie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IV.1.6) Przewidywana liczba wykonawców, którzy zostaną zaproszeni do udziału w postępowaniu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(przetarg ograniczony, negocjacje z ogłoszeniem, dialog konkurencyjny, partnerstwo innowacyjne)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Liczba wykonawców  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Przewidywana minimalna liczba wykonawców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Maksymalna liczba wykonawców  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Kryteria selekcji wykonawców: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IV.1.7) Informacje na temat umowy ramowej lub dynamicznego systemu zakupów: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Umowa ramowa będzie zawarta: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Czy przewiduje się ograniczenie liczby uczestników umowy ramowej: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Przewidziana maksymalna liczba uczestników umowy ramowej: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Informacje dodatkowe: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Zamówienie obejmuje ustanowienie dynamicznego systemu zakupów: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Adres strony internetowej, na której będą zamieszczone dodatkowe informacje dotyczące dynamicznego systemu zakupów: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Informacje dodatkowe: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W ramach umowy ramowej/dynamicznego systemu zakupów dopuszcza się złożenie ofert w formie katalogów elektronicznych: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Przewiduje się pobranie ze złożonych katalogów elektronicznych informacji potrzebnych do sporządzenia ofert w ramach umowy ramowej/dynamicznego systemu zakupów: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IV.1.8) Aukcja elektroniczna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Przewidziane jest przeprowadzenie aukcji elektronicznej (przetarg nieograniczony, przetarg ograniczony, negocjacje z ogłoszeniem) 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Należy podać adres strony internetowej, na której aukcja będzie prowadzona: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Należy wskazać elementy, których wartości będą przedmiotem aukcji elektronicznej: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Przewiduje się ograniczenia co do przedstawionych wartości, wynikające z opisu przedmiotu zamówienia: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Należy podać, które informacje zostaną udostępnione wykonawcom w trakcie aukcji elektronicznej oraz jaki będzie termin ich udostępnienia: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Informacje dotyczące przebiegu aukcji elektronicznej: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Jaki jest przewidziany sposób postępowania w toku aukcji elektronicznej i jakie będą warunki, na jakich wykonawcy będą mogli licytować (minimalne wysokości postąpień):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Informacje dotyczące wykorzystywanego sprzętu elektronicznego, rozwiązań i specyfikacji technicznych w zakresie połączeń: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Wymagania dotyczące rejestracji i identyfikacji wykonawców w aukcji elektronicznej: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Informacje o liczbie etapów aukcji elektronicznej i czasie ich trwania: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Czas trwania: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Czy wykonawcy, którzy nie złożyli nowych postąpień, zostaną zakwalifikowani do następnego etapu: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Warunki zamknięcia aukcji elektronicznej: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IV.2) KRYTERIA OCENY OFERT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IV.2.1) Kryteria oceny ofert: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IV.2.2) Kryteria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Kryteria</w:t>
      </w:r>
      <w:r w:rsidRPr="004F306B">
        <w:rPr>
          <w:sz w:val="20"/>
          <w:szCs w:val="20"/>
        </w:rPr>
        <w:tab/>
        <w:t>Znaczenie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Cena</w:t>
      </w:r>
      <w:r w:rsidRPr="004F306B">
        <w:rPr>
          <w:sz w:val="20"/>
          <w:szCs w:val="20"/>
        </w:rPr>
        <w:tab/>
        <w:t>60,00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Rok produkcji autobusu przeznaczonego do realizacji zamówienia</w:t>
      </w:r>
      <w:r w:rsidRPr="004F306B">
        <w:rPr>
          <w:sz w:val="20"/>
          <w:szCs w:val="20"/>
        </w:rPr>
        <w:tab/>
        <w:t>40,00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IV.2.3) Zastosowanie procedury, o której mowa w art. 24aa ust. 1 ustawy Pzp (przetarg nieograniczony)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Tak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IV.3) Negocjacje z ogłoszeniem, dialog konkurencyjny, partnerstwo innowacyjne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IV.3.1) Informacje na temat negocjacji z ogłoszeniem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Minimalne wymagania, które muszą spełniać wszystkie oferty: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Przewidziane jest zastrzeżenie prawa do udzielenia zamówienia na podstawie ofert wstępnych bez przeprowadzenia negocjacji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Przewidziany jest podział negocjacji na etapy w celu ograniczenia liczby ofert: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Należy podać informacje na temat etapów negocjacji (w tym liczbę etapów):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Informacje dodatkowe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IV.3.2) Informacje na temat dialogu konkurencyjnego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Opis potrzeb i wymagań zamawiającego lub informacja o sposobie uzyskania tego opisu: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Informacja o wysokości nagród dla wykonawców, którzy podczas dialogu konkurencyjnego przedstawili rozwiązania stanowiące podstawę do składania ofert, jeżeli zamawiający przewiduje nagrody: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Wstępny harmonogram postępowania: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Podział dialogu na etapy w celu ograniczenia liczby rozwiązań: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Należy podać informacje na temat etapów dialogu: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Informacje dodatkowe: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IV.3.3) Informacje na temat partnerstwa innowacyjnego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Elementy opisu przedmiotu zamówienia definiujące minimalne wymagania, którym muszą odpowiadać wszystkie oferty: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Podział negocjacji na etapy w celu ograniczeniu liczby ofert podlegających negocjacjom poprzez zastosowanie kryteriów oceny ofert wskazanych w specyfikacji istotnych warunków zamówienia: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Informacje dodatkowe: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IV.4) Licytacja elektroniczna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Adres strony internetowej, na której będzie prowadzona licytacja elektroniczna: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Adres strony internetowej, na której jest dostępny opis przedmiotu zamówienia w licytacji elektronicznej: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Wymagania dotyczące rejestracji i identyfikacji wykonawców w licytacji elektronicznej, w tym wymagania techniczne urządzeń informatycznych: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Sposób postępowania w toku licytacji elektronicznej, w tym określenie minimalnych wysokości postąpień: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Informacje o liczbie etapów licytacji elektronicznej i czasie ich trwania: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Czas trwania: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Wykonawcy, którzy nie złożyli nowych postąpień, zostaną zakwalifikowani do następnego etapu: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Termin składania wniosków o dopuszczenie do udziału w licytacji elektronicznej: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Data: godzina: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Termin otwarcia licytacji elektronicznej: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Termin i warunki zamknięcia licytacji elektronicznej: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Istotne dla stron postanowienia, które zostaną wprowadzone do treści zawieranej umowy w sprawie zamówienia publicznego, albo ogólne warunki umowy, albo wzór umowy: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Wymagania dotyczące zabezpieczenia należytego wykonania umowy: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Informacje dodatkowe: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IV.5) ZMIANA UMOWY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Przewiduje się istotne zmiany postanowień zawartej umowy w stosunku do treści oferty, na podstawie której dokonano wyboru wykonawcy: 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Należy wskazać zakres, charakter zmian oraz warunki wprowadzenia zmian: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IV.6) INFORMACJE ADMINISTRACYJNE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IV.6.1) Sposób udostępniania informacji o charakterze poufnym (jeżeli dotyczy):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Środki służące ochronie informacji o charakterze poufnym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IV.6.2) Termin składania ofert lub wniosków o dopuszczenie do udziału w postępowaniu: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Data: 2019-05-22, godzina: 08:30,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Skrócenie terminu składania wniosków, ze względu na pilną potrzebę udzielenia zamówienia (przetarg nieograniczony, przetarg ograniczony, negocjacje z ogłoszeniem):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Nie </w:t>
      </w:r>
    </w:p>
    <w:p w:rsidR="004F306B" w:rsidRPr="004F306B" w:rsidRDefault="004F306B" w:rsidP="004F306B">
      <w:pPr>
        <w:rPr>
          <w:sz w:val="20"/>
          <w:szCs w:val="20"/>
        </w:rPr>
      </w:pPr>
      <w:bookmarkStart w:id="0" w:name="_GoBack"/>
      <w:bookmarkEnd w:id="0"/>
      <w:r w:rsidRPr="004F306B">
        <w:rPr>
          <w:sz w:val="20"/>
          <w:szCs w:val="20"/>
        </w:rPr>
        <w:t xml:space="preserve">Wskazać powody: </w:t>
      </w:r>
    </w:p>
    <w:p w:rsidR="004F306B" w:rsidRPr="004F306B" w:rsidRDefault="004F306B" w:rsidP="004F306B">
      <w:pPr>
        <w:rPr>
          <w:sz w:val="20"/>
          <w:szCs w:val="20"/>
        </w:rPr>
      </w:pP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Język lub języki, w jakich mogą być sporządzane oferty lub wnioski o dopuszczenie do udziału w postępowaniu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&gt; polski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IV.6.3) Termin związania ofertą: do: okres w dniach: 30 (od ostatecznego terminu składania ofert)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 </w:t>
      </w:r>
    </w:p>
    <w:p w:rsidR="004F306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 </w:t>
      </w:r>
    </w:p>
    <w:p w:rsidR="001F2F5B" w:rsidRPr="004F306B" w:rsidRDefault="004F306B" w:rsidP="004F306B">
      <w:pPr>
        <w:rPr>
          <w:sz w:val="20"/>
          <w:szCs w:val="20"/>
        </w:rPr>
      </w:pPr>
      <w:r w:rsidRPr="004F306B">
        <w:rPr>
          <w:sz w:val="20"/>
          <w:szCs w:val="20"/>
        </w:rPr>
        <w:t>IV.6.6) Informacje dodatkowe:</w:t>
      </w:r>
    </w:p>
    <w:sectPr w:rsidR="001F2F5B" w:rsidRPr="004F306B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B15" w:rsidRDefault="00D70B15">
      <w:r>
        <w:separator/>
      </w:r>
    </w:p>
  </w:endnote>
  <w:endnote w:type="continuationSeparator" w:id="0">
    <w:p w:rsidR="00D70B15" w:rsidRDefault="00D70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7E4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7E4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9F7" w:rsidRDefault="000219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B15" w:rsidRDefault="00D70B15">
      <w:r>
        <w:separator/>
      </w:r>
    </w:p>
  </w:footnote>
  <w:footnote w:type="continuationSeparator" w:id="0">
    <w:p w:rsidR="00D70B15" w:rsidRDefault="00D70B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9F7" w:rsidRDefault="000219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9F7" w:rsidRDefault="000219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0B15"/>
    <w:rsid w:val="000219F7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4F306B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27E4F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70B1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2451</Words>
  <Characters>16989</Characters>
  <Application>Microsoft Office Word</Application>
  <DocSecurity>0</DocSecurity>
  <Lines>141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2019-05-14T09:44:00Z</cp:lastPrinted>
  <dcterms:created xsi:type="dcterms:W3CDTF">2019-05-14T09:44:00Z</dcterms:created>
  <dcterms:modified xsi:type="dcterms:W3CDTF">2019-05-14T09:44:00Z</dcterms:modified>
</cp:coreProperties>
</file>