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7693" w:rsidRPr="00A37693">
        <w:rPr>
          <w:b/>
          <w:sz w:val="24"/>
        </w:rPr>
        <w:t>KC-zp.272-290/19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7693" w:rsidRPr="00A37693">
        <w:rPr>
          <w:b/>
        </w:rPr>
        <w:t>przetarg</w:t>
      </w:r>
      <w:r w:rsidR="00283F14">
        <w:rPr>
          <w:b/>
        </w:rPr>
        <w:t>u</w:t>
      </w:r>
      <w:r w:rsidR="00A37693" w:rsidRPr="00A37693">
        <w:rPr>
          <w:b/>
        </w:rPr>
        <w:t xml:space="preserve"> nieograniczon</w:t>
      </w:r>
      <w:r w:rsidR="00283F14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A3769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7693">
        <w:rPr>
          <w:b/>
          <w:sz w:val="24"/>
          <w:szCs w:val="24"/>
        </w:rPr>
        <w:t xml:space="preserve">Dostawa przenośnego zestawu mikrofonów do </w:t>
      </w:r>
      <w:r w:rsidR="00283F14" w:rsidRPr="00A37693">
        <w:rPr>
          <w:b/>
          <w:sz w:val="24"/>
          <w:szCs w:val="24"/>
        </w:rPr>
        <w:t>ręki</w:t>
      </w:r>
      <w:bookmarkStart w:id="0" w:name="_GoBack"/>
      <w:bookmarkEnd w:id="0"/>
      <w:r w:rsidRPr="00A37693">
        <w:rPr>
          <w:b/>
          <w:sz w:val="24"/>
          <w:szCs w:val="24"/>
        </w:rPr>
        <w:t xml:space="preserve"> wraz z odbiornikiem zabudowanym w dedykowanej walizce transportowej dla auli głównej AGH w pawilonie A-0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E7F" w:rsidRDefault="00447E7F">
      <w:r>
        <w:separator/>
      </w:r>
    </w:p>
  </w:endnote>
  <w:endnote w:type="continuationSeparator" w:id="0">
    <w:p w:rsidR="00447E7F" w:rsidRDefault="0044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693" w:rsidRDefault="00A376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E7F" w:rsidRDefault="00447E7F">
      <w:r>
        <w:separator/>
      </w:r>
    </w:p>
  </w:footnote>
  <w:footnote w:type="continuationSeparator" w:id="0">
    <w:p w:rsidR="00447E7F" w:rsidRDefault="00447E7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693" w:rsidRDefault="00A376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693" w:rsidRDefault="00A376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693" w:rsidRDefault="00A376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E7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83F1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7E7F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7693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B96CF-51D6-434A-87FF-C8F6A0442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2019-04-30T08:40:00Z</dcterms:created>
  <dcterms:modified xsi:type="dcterms:W3CDTF">2019-04-30T08:40:00Z</dcterms:modified>
</cp:coreProperties>
</file>