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D32DD4" w:rsidRDefault="0062306A">
      <w:pPr>
        <w:rPr>
          <w:b/>
          <w:bCs/>
          <w:sz w:val="22"/>
          <w:szCs w:val="22"/>
        </w:rPr>
      </w:pPr>
      <w:r w:rsidRPr="00D32DD4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D32DD4">
        <w:rPr>
          <w:b/>
          <w:bCs/>
          <w:sz w:val="22"/>
          <w:szCs w:val="22"/>
        </w:rPr>
        <w:t>s.p.z.o.z</w:t>
      </w:r>
      <w:proofErr w:type="spellEnd"/>
      <w:r w:rsidRPr="00D32DD4">
        <w:rPr>
          <w:b/>
          <w:bCs/>
          <w:sz w:val="22"/>
          <w:szCs w:val="22"/>
        </w:rPr>
        <w:t>.</w:t>
      </w:r>
    </w:p>
    <w:p w:rsidR="006D4AB3" w:rsidRPr="00D32DD4" w:rsidRDefault="0062306A">
      <w:pPr>
        <w:rPr>
          <w:b/>
          <w:bCs/>
          <w:sz w:val="22"/>
          <w:szCs w:val="22"/>
        </w:rPr>
      </w:pPr>
      <w:proofErr w:type="spellStart"/>
      <w:r w:rsidRPr="00D32DD4">
        <w:rPr>
          <w:b/>
          <w:bCs/>
          <w:sz w:val="22"/>
          <w:szCs w:val="22"/>
        </w:rPr>
        <w:t>Panewnicka</w:t>
      </w:r>
      <w:proofErr w:type="spellEnd"/>
      <w:r w:rsidR="006D4AB3" w:rsidRPr="00D32DD4">
        <w:rPr>
          <w:b/>
          <w:bCs/>
          <w:sz w:val="22"/>
          <w:szCs w:val="22"/>
        </w:rPr>
        <w:t xml:space="preserve"> </w:t>
      </w:r>
      <w:r w:rsidRPr="00D32DD4">
        <w:rPr>
          <w:b/>
          <w:bCs/>
          <w:sz w:val="22"/>
          <w:szCs w:val="22"/>
        </w:rPr>
        <w:t>65</w:t>
      </w:r>
    </w:p>
    <w:p w:rsidR="006D4AB3" w:rsidRPr="00D32DD4" w:rsidRDefault="0062306A">
      <w:pPr>
        <w:rPr>
          <w:b/>
          <w:bCs/>
          <w:sz w:val="22"/>
          <w:szCs w:val="22"/>
        </w:rPr>
      </w:pPr>
      <w:r w:rsidRPr="00D32DD4">
        <w:rPr>
          <w:b/>
          <w:bCs/>
          <w:sz w:val="22"/>
          <w:szCs w:val="22"/>
        </w:rPr>
        <w:t>40-760</w:t>
      </w:r>
      <w:r w:rsidR="006D4AB3" w:rsidRPr="00D32DD4">
        <w:rPr>
          <w:b/>
          <w:bCs/>
          <w:sz w:val="22"/>
          <w:szCs w:val="22"/>
        </w:rPr>
        <w:t xml:space="preserve"> </w:t>
      </w:r>
      <w:r w:rsidRPr="00D32DD4">
        <w:rPr>
          <w:b/>
          <w:bCs/>
          <w:sz w:val="22"/>
          <w:szCs w:val="22"/>
        </w:rPr>
        <w:t>Katowice</w:t>
      </w:r>
    </w:p>
    <w:p w:rsidR="006D4AB3" w:rsidRPr="00D32DD4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D32DD4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D32DD4">
        <w:rPr>
          <w:b/>
          <w:bCs/>
          <w:sz w:val="22"/>
          <w:szCs w:val="22"/>
        </w:rPr>
        <w:t xml:space="preserve">Pismo: </w:t>
      </w:r>
      <w:r w:rsidR="0062306A" w:rsidRPr="00D32DD4">
        <w:rPr>
          <w:b/>
          <w:bCs/>
          <w:sz w:val="22"/>
          <w:szCs w:val="22"/>
        </w:rPr>
        <w:t>TZM/09/P/2019</w:t>
      </w:r>
      <w:r w:rsidRPr="00D32DD4">
        <w:rPr>
          <w:sz w:val="22"/>
          <w:szCs w:val="22"/>
        </w:rPr>
        <w:tab/>
        <w:t xml:space="preserve"> </w:t>
      </w:r>
      <w:r w:rsidR="0062306A" w:rsidRPr="00D32DD4">
        <w:rPr>
          <w:sz w:val="22"/>
          <w:szCs w:val="22"/>
        </w:rPr>
        <w:t>Katowice</w:t>
      </w:r>
      <w:r w:rsidRPr="00D32DD4">
        <w:rPr>
          <w:sz w:val="22"/>
          <w:szCs w:val="22"/>
        </w:rPr>
        <w:t xml:space="preserve"> dnia: </w:t>
      </w:r>
      <w:r w:rsidR="0062306A" w:rsidRPr="00D32DD4">
        <w:rPr>
          <w:sz w:val="22"/>
          <w:szCs w:val="22"/>
        </w:rPr>
        <w:t>2019-05-09</w:t>
      </w:r>
    </w:p>
    <w:p w:rsidR="006D4AB3" w:rsidRPr="00D32DD4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D32DD4">
        <w:rPr>
          <w:rFonts w:ascii="Times New Roman" w:hAnsi="Times New Roman"/>
          <w:sz w:val="24"/>
          <w:szCs w:val="24"/>
        </w:rPr>
        <w:t>O D P O W I E D Ź</w:t>
      </w:r>
    </w:p>
    <w:p w:rsidR="006D4AB3" w:rsidRPr="00D32DD4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D32DD4">
        <w:rPr>
          <w:rFonts w:ascii="Times New Roman" w:hAnsi="Times New Roman"/>
          <w:sz w:val="24"/>
          <w:szCs w:val="24"/>
        </w:rPr>
        <w:t>na zapytania w sprawie SIWZ</w:t>
      </w:r>
      <w:r w:rsidR="00D32DD4" w:rsidRPr="00D32DD4">
        <w:rPr>
          <w:rFonts w:ascii="Times New Roman" w:hAnsi="Times New Roman"/>
          <w:sz w:val="24"/>
          <w:szCs w:val="24"/>
        </w:rPr>
        <w:t xml:space="preserve"> - 2</w:t>
      </w:r>
    </w:p>
    <w:p w:rsidR="00D32DD4" w:rsidRDefault="00D32DD4" w:rsidP="00D32DD4">
      <w:pPr>
        <w:ind w:left="284"/>
        <w:jc w:val="both"/>
        <w:rPr>
          <w:i/>
          <w:sz w:val="24"/>
        </w:rPr>
      </w:pPr>
    </w:p>
    <w:p w:rsidR="006D4AB3" w:rsidRPr="00D32DD4" w:rsidRDefault="006D4AB3" w:rsidP="00D32DD4">
      <w:pPr>
        <w:ind w:left="284"/>
        <w:jc w:val="both"/>
        <w:rPr>
          <w:i/>
          <w:sz w:val="22"/>
          <w:szCs w:val="22"/>
        </w:rPr>
      </w:pPr>
      <w:r w:rsidRPr="00D32DD4">
        <w:rPr>
          <w:i/>
          <w:sz w:val="22"/>
          <w:szCs w:val="22"/>
        </w:rPr>
        <w:t>Szanowni Państwo,</w:t>
      </w:r>
    </w:p>
    <w:p w:rsidR="006D4AB3" w:rsidRPr="00D32DD4" w:rsidRDefault="006D4AB3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 xml:space="preserve">Uprzejmie informujemy, iż w dniu </w:t>
      </w:r>
      <w:r w:rsidR="0062306A" w:rsidRPr="00D32DD4">
        <w:rPr>
          <w:sz w:val="22"/>
          <w:szCs w:val="22"/>
        </w:rPr>
        <w:t>2019-05-05</w:t>
      </w:r>
      <w:r w:rsidRPr="00D32DD4">
        <w:rPr>
          <w:sz w:val="22"/>
          <w:szCs w:val="22"/>
        </w:rPr>
        <w:t xml:space="preserve"> do Zamawiającego wpłynęła prośba o wyjaśnienie zapisu </w:t>
      </w:r>
      <w:r w:rsidR="00D32DD4">
        <w:rPr>
          <w:sz w:val="22"/>
          <w:szCs w:val="22"/>
        </w:rPr>
        <w:t>S</w:t>
      </w:r>
      <w:r w:rsidRPr="00D32DD4">
        <w:rPr>
          <w:sz w:val="22"/>
          <w:szCs w:val="22"/>
        </w:rPr>
        <w:t xml:space="preserve">pecyfikacji </w:t>
      </w:r>
      <w:r w:rsidR="00D32DD4">
        <w:rPr>
          <w:sz w:val="22"/>
          <w:szCs w:val="22"/>
        </w:rPr>
        <w:t>I</w:t>
      </w:r>
      <w:r w:rsidRPr="00D32DD4">
        <w:rPr>
          <w:sz w:val="22"/>
          <w:szCs w:val="22"/>
        </w:rPr>
        <w:t xml:space="preserve">stotnych </w:t>
      </w:r>
      <w:r w:rsidR="00D32DD4">
        <w:rPr>
          <w:sz w:val="22"/>
          <w:szCs w:val="22"/>
        </w:rPr>
        <w:t>Warunków Z</w:t>
      </w:r>
      <w:r w:rsidRPr="00D32DD4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62306A" w:rsidRPr="00D32DD4">
        <w:rPr>
          <w:sz w:val="22"/>
          <w:szCs w:val="22"/>
        </w:rPr>
        <w:t>(</w:t>
      </w:r>
      <w:proofErr w:type="spellStart"/>
      <w:r w:rsidR="0062306A" w:rsidRPr="00D32DD4">
        <w:rPr>
          <w:sz w:val="22"/>
          <w:szCs w:val="22"/>
        </w:rPr>
        <w:t>t.j</w:t>
      </w:r>
      <w:proofErr w:type="spellEnd"/>
      <w:r w:rsidR="0062306A" w:rsidRPr="00D32DD4">
        <w:rPr>
          <w:sz w:val="22"/>
          <w:szCs w:val="22"/>
        </w:rPr>
        <w:t>. Dz. U. z  2018r. poz. 1986)</w:t>
      </w:r>
      <w:r w:rsidRPr="00D32DD4">
        <w:rPr>
          <w:sz w:val="22"/>
          <w:szCs w:val="22"/>
        </w:rPr>
        <w:t xml:space="preserve"> w trybie </w:t>
      </w:r>
      <w:r w:rsidR="0062306A" w:rsidRPr="00D32DD4">
        <w:rPr>
          <w:b/>
          <w:sz w:val="22"/>
          <w:szCs w:val="22"/>
        </w:rPr>
        <w:t>przetarg</w:t>
      </w:r>
      <w:r w:rsidR="00D32DD4">
        <w:rPr>
          <w:b/>
          <w:sz w:val="22"/>
          <w:szCs w:val="22"/>
        </w:rPr>
        <w:t>u</w:t>
      </w:r>
      <w:r w:rsidR="0062306A" w:rsidRPr="00D32DD4">
        <w:rPr>
          <w:b/>
          <w:sz w:val="22"/>
          <w:szCs w:val="22"/>
        </w:rPr>
        <w:t xml:space="preserve"> nieograniczon</w:t>
      </w:r>
      <w:r w:rsidR="00D32DD4">
        <w:rPr>
          <w:b/>
          <w:sz w:val="22"/>
          <w:szCs w:val="22"/>
        </w:rPr>
        <w:t>ego</w:t>
      </w:r>
      <w:r w:rsidRPr="00D32DD4">
        <w:rPr>
          <w:sz w:val="22"/>
          <w:szCs w:val="22"/>
        </w:rPr>
        <w:t>, na:</w:t>
      </w:r>
    </w:p>
    <w:p w:rsidR="006D4AB3" w:rsidRPr="00D32DD4" w:rsidRDefault="0062306A" w:rsidP="00D32DD4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D32DD4">
        <w:rPr>
          <w:b/>
          <w:sz w:val="22"/>
          <w:szCs w:val="22"/>
        </w:rPr>
        <w:t>Dostaw</w:t>
      </w:r>
      <w:r w:rsidR="00D32DD4">
        <w:rPr>
          <w:b/>
          <w:sz w:val="22"/>
          <w:szCs w:val="22"/>
        </w:rPr>
        <w:t>ę</w:t>
      </w:r>
      <w:r w:rsidRPr="00D32DD4">
        <w:rPr>
          <w:b/>
          <w:sz w:val="22"/>
          <w:szCs w:val="22"/>
        </w:rPr>
        <w:t xml:space="preserve"> środków dezynfekcyjnych</w:t>
      </w:r>
      <w:r w:rsidR="006D4AB3" w:rsidRPr="00D32DD4">
        <w:rPr>
          <w:sz w:val="22"/>
          <w:szCs w:val="22"/>
        </w:rPr>
        <w:t>,</w:t>
      </w:r>
    </w:p>
    <w:p w:rsidR="00D32DD4" w:rsidRDefault="00D32DD4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D32DD4" w:rsidRDefault="006D4AB3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>Treść wspomnianej prośby jest następująca:</w:t>
      </w:r>
    </w:p>
    <w:p w:rsidR="00D32DD4" w:rsidRDefault="00D32DD4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32DD4">
        <w:rPr>
          <w:sz w:val="22"/>
          <w:szCs w:val="22"/>
          <w:u w:val="single"/>
        </w:rPr>
        <w:t xml:space="preserve">Pakiet 2 </w:t>
      </w:r>
      <w:proofErr w:type="spellStart"/>
      <w:r w:rsidRPr="00D32DD4">
        <w:rPr>
          <w:sz w:val="22"/>
          <w:szCs w:val="22"/>
          <w:u w:val="single"/>
        </w:rPr>
        <w:t>poz</w:t>
      </w:r>
      <w:proofErr w:type="spellEnd"/>
      <w:r w:rsidRPr="00D32DD4">
        <w:rPr>
          <w:sz w:val="22"/>
          <w:szCs w:val="22"/>
          <w:u w:val="single"/>
        </w:rPr>
        <w:t xml:space="preserve"> 1 i 2</w:t>
      </w: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 xml:space="preserve">1. Prosimy o dopuszczenie do oceny preparatu do szybkiej dezynfekcji małych, czystych powierzchni, na bazie alkoholi, bez zawartości aldehydów, gotowy do użycia ze spryskiwaczem. Na bazie alkoholi (etylowego i izopropylowego) i związków powierzchniowo czynnych. Spektrum: B, MRSA, F, V (HIV, HBV, HCV, Noro, Rota, </w:t>
      </w:r>
      <w:proofErr w:type="spellStart"/>
      <w:r w:rsidRPr="00D32DD4">
        <w:rPr>
          <w:sz w:val="22"/>
          <w:szCs w:val="22"/>
        </w:rPr>
        <w:t>Adeno,,Tbc</w:t>
      </w:r>
      <w:proofErr w:type="spellEnd"/>
      <w:r w:rsidRPr="00D32DD4">
        <w:rPr>
          <w:sz w:val="22"/>
          <w:szCs w:val="22"/>
        </w:rPr>
        <w:t xml:space="preserve"> prątki w 30 sekund, V (Polio) zgodnie z EN 14476 - 2 minut. Opakowanie 1L z oryginalnie zamontowanym spryskiwaczem oraz opakowanie 5L.</w:t>
      </w:r>
    </w:p>
    <w:p w:rsidR="0062306A" w:rsidRPr="00D32DD4" w:rsidRDefault="00D32DD4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2DD4">
        <w:rPr>
          <w:b/>
          <w:sz w:val="22"/>
          <w:szCs w:val="22"/>
        </w:rPr>
        <w:t>Odp.:</w:t>
      </w:r>
    </w:p>
    <w:p w:rsidR="00D32DD4" w:rsidRDefault="007166DB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wyraża zgody na ocenę preparatu na tym etapie postępowania.</w:t>
      </w:r>
    </w:p>
    <w:p w:rsidR="00D32DD4" w:rsidRPr="00D32DD4" w:rsidRDefault="00D32DD4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32DD4">
        <w:rPr>
          <w:sz w:val="22"/>
          <w:szCs w:val="22"/>
          <w:u w:val="single"/>
        </w:rPr>
        <w:t xml:space="preserve">Pakiet 2 </w:t>
      </w:r>
      <w:proofErr w:type="spellStart"/>
      <w:r w:rsidRPr="00D32DD4">
        <w:rPr>
          <w:sz w:val="22"/>
          <w:szCs w:val="22"/>
          <w:u w:val="single"/>
        </w:rPr>
        <w:t>poz</w:t>
      </w:r>
      <w:proofErr w:type="spellEnd"/>
      <w:r w:rsidRPr="00D32DD4">
        <w:rPr>
          <w:sz w:val="22"/>
          <w:szCs w:val="22"/>
          <w:u w:val="single"/>
        </w:rPr>
        <w:t xml:space="preserve"> 1 i 2</w:t>
      </w: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 xml:space="preserve">2. Prosimy o dopuszczenie do oceny preparatu do szybkiej dezynfekcji małych, czystych powierzchni, na bazie alkoholi, bez zawartości aldehydów, gotowy do użycia ze spryskiwaczem. Na bazie alkoholi (etylowego i izopropylowego) i czwartorzędowej soli amoniowej. Spektrum: B, MRSA, F, V (HIV, HBV, </w:t>
      </w:r>
      <w:proofErr w:type="spellStart"/>
      <w:r w:rsidRPr="00D32DD4">
        <w:rPr>
          <w:sz w:val="22"/>
          <w:szCs w:val="22"/>
        </w:rPr>
        <w:t>HCV,Tbc</w:t>
      </w:r>
      <w:proofErr w:type="spellEnd"/>
      <w:r w:rsidRPr="00D32DD4">
        <w:rPr>
          <w:sz w:val="22"/>
          <w:szCs w:val="22"/>
        </w:rPr>
        <w:t xml:space="preserve"> prątki w 30 sekund, V (Polio, </w:t>
      </w:r>
      <w:proofErr w:type="spellStart"/>
      <w:r w:rsidRPr="00D32DD4">
        <w:rPr>
          <w:sz w:val="22"/>
          <w:szCs w:val="22"/>
        </w:rPr>
        <w:t>Adeno</w:t>
      </w:r>
      <w:proofErr w:type="spellEnd"/>
      <w:r w:rsidRPr="00D32DD4">
        <w:rPr>
          <w:sz w:val="22"/>
          <w:szCs w:val="22"/>
        </w:rPr>
        <w:t>) zgodnie z EN 14476 - 60 sekund. Opakowanie 1L z oryginalnie zamontowanym spryskiwaczem.</w:t>
      </w:r>
    </w:p>
    <w:p w:rsidR="0062306A" w:rsidRPr="00D32DD4" w:rsidRDefault="00D32DD4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2DD4">
        <w:rPr>
          <w:b/>
          <w:sz w:val="22"/>
          <w:szCs w:val="22"/>
        </w:rPr>
        <w:t>Odp.:</w:t>
      </w:r>
    </w:p>
    <w:p w:rsidR="007166DB" w:rsidRDefault="007166DB" w:rsidP="007166D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wyraża zgody na ocenę preparatu na tym etapie postępowania.</w:t>
      </w:r>
    </w:p>
    <w:p w:rsidR="00D32DD4" w:rsidRPr="00D32DD4" w:rsidRDefault="00D32DD4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32DD4">
        <w:rPr>
          <w:sz w:val="22"/>
          <w:szCs w:val="22"/>
          <w:u w:val="single"/>
        </w:rPr>
        <w:t xml:space="preserve">Pakiet 2 </w:t>
      </w:r>
      <w:proofErr w:type="spellStart"/>
      <w:r w:rsidRPr="00D32DD4">
        <w:rPr>
          <w:sz w:val="22"/>
          <w:szCs w:val="22"/>
          <w:u w:val="single"/>
        </w:rPr>
        <w:t>poz</w:t>
      </w:r>
      <w:proofErr w:type="spellEnd"/>
      <w:r w:rsidRPr="00D32DD4">
        <w:rPr>
          <w:sz w:val="22"/>
          <w:szCs w:val="22"/>
          <w:u w:val="single"/>
        </w:rPr>
        <w:t xml:space="preserve"> 3</w:t>
      </w: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>3. Prosimy o dopuszczenie do oceny płynnego koncentratu, przeznaczonego do mycia i dezynfekcji wszystkich rodzajów powierzchni w środowisku szpitalnym. Bez zapachowy oraz pozbawiony substancji lotnych. Posiadający dopuszczenie do stosowania na oddziałach noworodkowych popartych badaniami. Produkt posiadający rejestrację  jako wyrób medyczny. Potwierdzone działanie zgodnie  z EN 16 615 (warunki brudne) 0,25% w 15 minut. Skuteczny wobec wszystkich wirusów osłonionych łącznie (</w:t>
      </w:r>
      <w:proofErr w:type="spellStart"/>
      <w:r w:rsidRPr="00D32DD4">
        <w:rPr>
          <w:sz w:val="22"/>
          <w:szCs w:val="22"/>
        </w:rPr>
        <w:t>HBV,HCV</w:t>
      </w:r>
      <w:proofErr w:type="spellEnd"/>
      <w:r w:rsidRPr="00D32DD4">
        <w:rPr>
          <w:sz w:val="22"/>
          <w:szCs w:val="22"/>
        </w:rPr>
        <w:t xml:space="preserve">, </w:t>
      </w:r>
      <w:proofErr w:type="spellStart"/>
      <w:r w:rsidRPr="00D32DD4">
        <w:rPr>
          <w:sz w:val="22"/>
          <w:szCs w:val="22"/>
        </w:rPr>
        <w:t>HIV,Rota</w:t>
      </w:r>
      <w:proofErr w:type="spellEnd"/>
      <w:r w:rsidRPr="00D32DD4">
        <w:rPr>
          <w:sz w:val="22"/>
          <w:szCs w:val="22"/>
        </w:rPr>
        <w:t>) wg RKI oraz EN 14348 (</w:t>
      </w:r>
      <w:proofErr w:type="spellStart"/>
      <w:r w:rsidRPr="00D32DD4">
        <w:rPr>
          <w:sz w:val="22"/>
          <w:szCs w:val="22"/>
        </w:rPr>
        <w:t>m.terre</w:t>
      </w:r>
      <w:proofErr w:type="spellEnd"/>
      <w:r w:rsidRPr="00D32DD4">
        <w:rPr>
          <w:sz w:val="22"/>
          <w:szCs w:val="22"/>
        </w:rPr>
        <w:t xml:space="preserve"> i </w:t>
      </w:r>
      <w:proofErr w:type="spellStart"/>
      <w:r w:rsidRPr="00D32DD4">
        <w:rPr>
          <w:sz w:val="22"/>
          <w:szCs w:val="22"/>
        </w:rPr>
        <w:t>m.avium</w:t>
      </w:r>
      <w:proofErr w:type="spellEnd"/>
      <w:r w:rsidRPr="00D32DD4">
        <w:rPr>
          <w:sz w:val="22"/>
          <w:szCs w:val="22"/>
        </w:rPr>
        <w:t xml:space="preserve">) </w:t>
      </w:r>
      <w:proofErr w:type="spellStart"/>
      <w:r w:rsidRPr="00D32DD4">
        <w:rPr>
          <w:sz w:val="22"/>
          <w:szCs w:val="22"/>
        </w:rPr>
        <w:t>prądkobójcze</w:t>
      </w:r>
      <w:proofErr w:type="spellEnd"/>
      <w:r w:rsidRPr="00D32DD4">
        <w:rPr>
          <w:sz w:val="22"/>
          <w:szCs w:val="22"/>
        </w:rPr>
        <w:t xml:space="preserve"> 0,25 % - 15 minut z możliwością rozszerzenia właściwości </w:t>
      </w:r>
      <w:proofErr w:type="spellStart"/>
      <w:r w:rsidRPr="00D32DD4">
        <w:rPr>
          <w:sz w:val="22"/>
          <w:szCs w:val="22"/>
        </w:rPr>
        <w:t>bójczych</w:t>
      </w:r>
      <w:proofErr w:type="spellEnd"/>
      <w:r w:rsidRPr="00D32DD4">
        <w:rPr>
          <w:sz w:val="22"/>
          <w:szCs w:val="22"/>
        </w:rPr>
        <w:t xml:space="preserve"> o </w:t>
      </w:r>
      <w:proofErr w:type="spellStart"/>
      <w:r w:rsidRPr="00D32DD4">
        <w:rPr>
          <w:sz w:val="22"/>
          <w:szCs w:val="22"/>
        </w:rPr>
        <w:t>Adeno</w:t>
      </w:r>
      <w:proofErr w:type="spellEnd"/>
      <w:r w:rsidRPr="00D32DD4">
        <w:rPr>
          <w:sz w:val="22"/>
          <w:szCs w:val="22"/>
        </w:rPr>
        <w:t xml:space="preserve">, Polio. Możliwość stosowania wraz z urządzeniem do </w:t>
      </w:r>
      <w:proofErr w:type="spellStart"/>
      <w:r w:rsidRPr="00D32DD4">
        <w:rPr>
          <w:sz w:val="22"/>
          <w:szCs w:val="22"/>
        </w:rPr>
        <w:t>natryskowanego</w:t>
      </w:r>
      <w:proofErr w:type="spellEnd"/>
      <w:r w:rsidRPr="00D32DD4">
        <w:rPr>
          <w:sz w:val="22"/>
          <w:szCs w:val="22"/>
        </w:rPr>
        <w:t xml:space="preserve"> generowania piany MS 3. (Oświadczenie producenta środka). Opakowanie 5L z przeliczeniem ilości.</w:t>
      </w:r>
    </w:p>
    <w:p w:rsidR="0062306A" w:rsidRPr="00D32DD4" w:rsidRDefault="00D32DD4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2DD4">
        <w:rPr>
          <w:b/>
          <w:sz w:val="22"/>
          <w:szCs w:val="22"/>
        </w:rPr>
        <w:t>Odp.:</w:t>
      </w:r>
    </w:p>
    <w:p w:rsidR="007166DB" w:rsidRDefault="007166DB" w:rsidP="007166D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wyraża zgody na ocenę preparatu na tym etapie postępowania.</w:t>
      </w:r>
    </w:p>
    <w:p w:rsidR="00D32DD4" w:rsidRDefault="00D32DD4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32DD4">
        <w:rPr>
          <w:sz w:val="22"/>
          <w:szCs w:val="22"/>
          <w:u w:val="single"/>
        </w:rPr>
        <w:t xml:space="preserve">Pakiet 3 </w:t>
      </w:r>
      <w:proofErr w:type="spellStart"/>
      <w:r w:rsidRPr="00D32DD4">
        <w:rPr>
          <w:sz w:val="22"/>
          <w:szCs w:val="22"/>
          <w:u w:val="single"/>
        </w:rPr>
        <w:t>poz</w:t>
      </w:r>
      <w:proofErr w:type="spellEnd"/>
      <w:r w:rsidRPr="00D32DD4">
        <w:rPr>
          <w:sz w:val="22"/>
          <w:szCs w:val="22"/>
          <w:u w:val="single"/>
        </w:rPr>
        <w:t xml:space="preserve"> 1 </w:t>
      </w: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 xml:space="preserve">4. Prosimy o dopuszczenie do oceny emulsji myjącej przeznaczonej do higienicznego i chirurgicznego mycia rąk personelu medycznego łagodna, bardzo dobrze tolerowana przez wrażliwą skórę posiadająca badania </w:t>
      </w:r>
      <w:proofErr w:type="spellStart"/>
      <w:r w:rsidRPr="00D32DD4">
        <w:rPr>
          <w:sz w:val="22"/>
          <w:szCs w:val="22"/>
        </w:rPr>
        <w:t>hypoalergiczne</w:t>
      </w:r>
      <w:proofErr w:type="spellEnd"/>
      <w:r w:rsidRPr="00D32DD4">
        <w:rPr>
          <w:sz w:val="22"/>
          <w:szCs w:val="22"/>
        </w:rPr>
        <w:t xml:space="preserve"> (może być używane przez osobowy posiadające bardzo wrażliwą skórę, skłonną do alergii). Zawierająca w składzie substancje odżywcze i glicerynę. Bez barwników i substancji zapachowych. Preparat przebadany zgodnie z EN 1499. Opakowanie 500 ml kompatybilne z dozownikami typu </w:t>
      </w:r>
      <w:proofErr w:type="spellStart"/>
      <w:r w:rsidRPr="00D32DD4">
        <w:rPr>
          <w:sz w:val="22"/>
          <w:szCs w:val="22"/>
        </w:rPr>
        <w:t>Dermados</w:t>
      </w:r>
      <w:proofErr w:type="spellEnd"/>
      <w:r w:rsidRPr="00D32DD4">
        <w:rPr>
          <w:sz w:val="22"/>
          <w:szCs w:val="22"/>
        </w:rPr>
        <w:t>.</w:t>
      </w:r>
    </w:p>
    <w:p w:rsidR="0062306A" w:rsidRDefault="00D32DD4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2DD4">
        <w:rPr>
          <w:b/>
          <w:sz w:val="22"/>
          <w:szCs w:val="22"/>
        </w:rPr>
        <w:lastRenderedPageBreak/>
        <w:t>Odp.:</w:t>
      </w:r>
    </w:p>
    <w:p w:rsidR="007166DB" w:rsidRDefault="007166DB" w:rsidP="007166D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wyraża zgody na ocenę preparatu na tym etapie postępowania.</w:t>
      </w:r>
    </w:p>
    <w:p w:rsidR="007166DB" w:rsidRPr="00D32DD4" w:rsidRDefault="007166DB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32DD4">
        <w:rPr>
          <w:sz w:val="22"/>
          <w:szCs w:val="22"/>
          <w:u w:val="single"/>
        </w:rPr>
        <w:t xml:space="preserve">Pakiet 3 </w:t>
      </w:r>
      <w:proofErr w:type="spellStart"/>
      <w:r w:rsidRPr="00D32DD4">
        <w:rPr>
          <w:sz w:val="22"/>
          <w:szCs w:val="22"/>
          <w:u w:val="single"/>
        </w:rPr>
        <w:t>poz</w:t>
      </w:r>
      <w:proofErr w:type="spellEnd"/>
      <w:r w:rsidRPr="00D32DD4">
        <w:rPr>
          <w:sz w:val="22"/>
          <w:szCs w:val="22"/>
          <w:u w:val="single"/>
        </w:rPr>
        <w:t xml:space="preserve"> 2 i 3</w:t>
      </w: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 xml:space="preserve">5. Prosimy o dopuszczenie do oceny preparatu w postaci żelu do chirurgicznej oraz higienicznej dezynfekcji rąk, posiadający właściwości </w:t>
      </w:r>
      <w:proofErr w:type="spellStart"/>
      <w:r w:rsidRPr="00D32DD4">
        <w:rPr>
          <w:sz w:val="22"/>
          <w:szCs w:val="22"/>
        </w:rPr>
        <w:t>tiksotropowe</w:t>
      </w:r>
      <w:proofErr w:type="spellEnd"/>
      <w:r w:rsidRPr="00D32DD4">
        <w:rPr>
          <w:sz w:val="22"/>
          <w:szCs w:val="22"/>
        </w:rPr>
        <w:t xml:space="preserve">, oparty na substancji aktywnej - 72,5 % alkoholu etylowym, zawiera również bisabolol. Posiada szerokie spektrum aktywności </w:t>
      </w:r>
      <w:proofErr w:type="spellStart"/>
      <w:r w:rsidRPr="00D32DD4">
        <w:rPr>
          <w:sz w:val="22"/>
          <w:szCs w:val="22"/>
        </w:rPr>
        <w:t>biobójczej</w:t>
      </w:r>
      <w:proofErr w:type="spellEnd"/>
      <w:r w:rsidRPr="00D32DD4">
        <w:rPr>
          <w:sz w:val="22"/>
          <w:szCs w:val="22"/>
        </w:rPr>
        <w:t xml:space="preserve"> (B; </w:t>
      </w:r>
      <w:proofErr w:type="spellStart"/>
      <w:r w:rsidRPr="00D32DD4">
        <w:rPr>
          <w:sz w:val="22"/>
          <w:szCs w:val="22"/>
        </w:rPr>
        <w:t>Tbc</w:t>
      </w:r>
      <w:proofErr w:type="spellEnd"/>
      <w:r w:rsidRPr="00D32DD4">
        <w:rPr>
          <w:sz w:val="22"/>
          <w:szCs w:val="22"/>
        </w:rPr>
        <w:t xml:space="preserve">; F; V - Polio, </w:t>
      </w:r>
      <w:proofErr w:type="spellStart"/>
      <w:r w:rsidRPr="00D32DD4">
        <w:rPr>
          <w:sz w:val="22"/>
          <w:szCs w:val="22"/>
        </w:rPr>
        <w:t>Adeno</w:t>
      </w:r>
      <w:proofErr w:type="spellEnd"/>
      <w:r w:rsidRPr="00D32DD4">
        <w:rPr>
          <w:sz w:val="22"/>
          <w:szCs w:val="22"/>
        </w:rPr>
        <w:t>, Noro zgodnie z EN 14476) do 30 sekund. Opakowanie 500 ml.</w:t>
      </w:r>
    </w:p>
    <w:p w:rsidR="0062306A" w:rsidRPr="00D32DD4" w:rsidRDefault="00D32DD4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2DD4">
        <w:rPr>
          <w:b/>
          <w:sz w:val="22"/>
          <w:szCs w:val="22"/>
        </w:rPr>
        <w:t>Odp.:</w:t>
      </w:r>
    </w:p>
    <w:p w:rsidR="007166DB" w:rsidRDefault="007166DB" w:rsidP="007166D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wyraża zgody na ocenę preparatu na tym etapie postępowania.</w:t>
      </w:r>
    </w:p>
    <w:p w:rsidR="00D32DD4" w:rsidRPr="00D32DD4" w:rsidRDefault="00D32DD4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2306A" w:rsidRPr="00D32DD4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32DD4">
        <w:rPr>
          <w:sz w:val="22"/>
          <w:szCs w:val="22"/>
          <w:u w:val="single"/>
        </w:rPr>
        <w:t xml:space="preserve">Pakiet 3 </w:t>
      </w:r>
      <w:proofErr w:type="spellStart"/>
      <w:r w:rsidRPr="00D32DD4">
        <w:rPr>
          <w:sz w:val="22"/>
          <w:szCs w:val="22"/>
          <w:u w:val="single"/>
        </w:rPr>
        <w:t>poz</w:t>
      </w:r>
      <w:proofErr w:type="spellEnd"/>
      <w:r w:rsidRPr="00D32DD4">
        <w:rPr>
          <w:sz w:val="22"/>
          <w:szCs w:val="22"/>
          <w:u w:val="single"/>
        </w:rPr>
        <w:t xml:space="preserve"> 6</w:t>
      </w:r>
    </w:p>
    <w:p w:rsidR="006D4AB3" w:rsidRDefault="0062306A" w:rsidP="00D32DD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2DD4">
        <w:rPr>
          <w:sz w:val="22"/>
          <w:szCs w:val="22"/>
        </w:rPr>
        <w:t xml:space="preserve">6. Prosimy o dopuszczenie do oceny chusteczek do szybkiej dezynfekcji i mycia małych powierzchni i wyrobów medycznych włącznie z głowicami USG i optykami endoskopowymi na bazie czwartorzędowych związków amonowych. Spektrum działania , </w:t>
      </w:r>
      <w:proofErr w:type="spellStart"/>
      <w:r w:rsidRPr="00D32DD4">
        <w:rPr>
          <w:sz w:val="22"/>
          <w:szCs w:val="22"/>
        </w:rPr>
        <w:t>B,F,V</w:t>
      </w:r>
      <w:proofErr w:type="spellEnd"/>
      <w:r w:rsidRPr="00D32DD4">
        <w:rPr>
          <w:sz w:val="22"/>
          <w:szCs w:val="22"/>
        </w:rPr>
        <w:t xml:space="preserve"> (HBV, HIV, HCV, Rota, </w:t>
      </w:r>
      <w:proofErr w:type="spellStart"/>
      <w:r w:rsidRPr="00D32DD4">
        <w:rPr>
          <w:sz w:val="22"/>
          <w:szCs w:val="22"/>
        </w:rPr>
        <w:t>Vaccinia</w:t>
      </w:r>
      <w:proofErr w:type="spellEnd"/>
      <w:r w:rsidRPr="00D32DD4">
        <w:rPr>
          <w:sz w:val="22"/>
          <w:szCs w:val="22"/>
        </w:rPr>
        <w:t>) w czasie do 1 minuty, TBC - 5 minut oraz S (</w:t>
      </w:r>
      <w:proofErr w:type="spellStart"/>
      <w:r w:rsidRPr="00D32DD4">
        <w:rPr>
          <w:sz w:val="22"/>
          <w:szCs w:val="22"/>
        </w:rPr>
        <w:t>Cl.difficile</w:t>
      </w:r>
      <w:proofErr w:type="spellEnd"/>
      <w:r w:rsidRPr="00D32DD4">
        <w:rPr>
          <w:sz w:val="22"/>
          <w:szCs w:val="22"/>
        </w:rPr>
        <w:t xml:space="preserve"> - 15 minut). Preparat przebadany zgodnie z EN 16 615 (F2/E2). Posiadające opinię dermatologiczną oraz pozytywną opinię producentów urządzeń ultrasonograficznych. Opakowanie 100 szt. chusteczek o wym. min 18 x 20 cm - w opakowaniu zewnętrznym wyposażonym w system umożliwiający pobór pojedynczych chusteczek tuba 120 szt. lub 200 sztuk.</w:t>
      </w:r>
    </w:p>
    <w:p w:rsidR="007166DB" w:rsidRDefault="007166DB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166DB">
        <w:rPr>
          <w:b/>
          <w:sz w:val="22"/>
          <w:szCs w:val="22"/>
        </w:rPr>
        <w:t>Odp.:</w:t>
      </w:r>
    </w:p>
    <w:p w:rsidR="007166DB" w:rsidRDefault="007166DB" w:rsidP="007166D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wyraża zgody na ocenę preparatu na tym etapie postępowania.</w:t>
      </w:r>
    </w:p>
    <w:p w:rsidR="007166DB" w:rsidRPr="007166DB" w:rsidRDefault="007166DB" w:rsidP="00D32DD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D32DD4" w:rsidRPr="00D32DD4" w:rsidRDefault="00D32DD4" w:rsidP="00D32DD4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D32DD4" w:rsidRPr="00D32DD4" w:rsidRDefault="00D32DD4" w:rsidP="00D32DD4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D32DD4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D32DD4">
        <w:rPr>
          <w:i/>
          <w:sz w:val="22"/>
          <w:szCs w:val="22"/>
        </w:rPr>
        <w:t>Zamawiający</w:t>
      </w:r>
    </w:p>
    <w:p w:rsidR="00D32DD4" w:rsidRDefault="00D32DD4" w:rsidP="00D32DD4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D32DD4" w:rsidRDefault="00D32DD4" w:rsidP="00D32DD4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D32DD4" w:rsidRPr="00D32DD4" w:rsidRDefault="00D32DD4" w:rsidP="00D32DD4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6D4AB3" w:rsidRPr="00D32DD4" w:rsidRDefault="006D4AB3" w:rsidP="00D32DD4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D32DD4" w:rsidRDefault="006D4AB3" w:rsidP="00D32DD4">
      <w:pPr>
        <w:pStyle w:val="Tekstpodstawowy"/>
        <w:rPr>
          <w:sz w:val="22"/>
          <w:szCs w:val="22"/>
        </w:rPr>
      </w:pPr>
    </w:p>
    <w:sectPr w:rsidR="006D4AB3" w:rsidRPr="00D32DD4" w:rsidSect="00D3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FD" w:rsidRDefault="00145FFD">
      <w:r>
        <w:separator/>
      </w:r>
    </w:p>
  </w:endnote>
  <w:endnote w:type="continuationSeparator" w:id="0">
    <w:p w:rsidR="00145FFD" w:rsidRDefault="0014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15E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15E3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515E3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8A4DB3" w:rsidRPr="008A4DB3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FD" w:rsidRDefault="00145FFD">
      <w:r>
        <w:separator/>
      </w:r>
    </w:p>
  </w:footnote>
  <w:footnote w:type="continuationSeparator" w:id="0">
    <w:p w:rsidR="00145FFD" w:rsidRDefault="0014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6A" w:rsidRDefault="006230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6A" w:rsidRDefault="006230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6A" w:rsidRDefault="006230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06A"/>
    <w:rsid w:val="00031374"/>
    <w:rsid w:val="000A1097"/>
    <w:rsid w:val="00145FFD"/>
    <w:rsid w:val="00180C6E"/>
    <w:rsid w:val="00330DF2"/>
    <w:rsid w:val="004A75F2"/>
    <w:rsid w:val="005144A9"/>
    <w:rsid w:val="00515E34"/>
    <w:rsid w:val="005B1B08"/>
    <w:rsid w:val="0062306A"/>
    <w:rsid w:val="00662BDB"/>
    <w:rsid w:val="006B7198"/>
    <w:rsid w:val="006D4AB3"/>
    <w:rsid w:val="006F3B81"/>
    <w:rsid w:val="007166DB"/>
    <w:rsid w:val="00897AB0"/>
    <w:rsid w:val="008A4DB3"/>
    <w:rsid w:val="009D343E"/>
    <w:rsid w:val="00A905AC"/>
    <w:rsid w:val="00B83A4A"/>
    <w:rsid w:val="00BA6584"/>
    <w:rsid w:val="00C370F2"/>
    <w:rsid w:val="00C44EEC"/>
    <w:rsid w:val="00D32DD4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43E"/>
  </w:style>
  <w:style w:type="paragraph" w:styleId="Nagwek1">
    <w:name w:val="heading 1"/>
    <w:basedOn w:val="Normalny"/>
    <w:next w:val="Normalny"/>
    <w:qFormat/>
    <w:rsid w:val="009D3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D343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34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34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43E"/>
  </w:style>
  <w:style w:type="paragraph" w:styleId="Tekstpodstawowywcity">
    <w:name w:val="Body Text Indent"/>
    <w:basedOn w:val="Normalny"/>
    <w:rsid w:val="009D343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D343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D343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9D343E"/>
    <w:rPr>
      <w:sz w:val="28"/>
    </w:rPr>
  </w:style>
  <w:style w:type="paragraph" w:styleId="Tekstpodstawowywcity3">
    <w:name w:val="Body Text Indent 3"/>
    <w:basedOn w:val="Normalny"/>
    <w:rsid w:val="009D343E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644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2019-05-09T10:53:00Z</cp:lastPrinted>
  <dcterms:created xsi:type="dcterms:W3CDTF">2019-05-09T13:29:00Z</dcterms:created>
  <dcterms:modified xsi:type="dcterms:W3CDTF">2019-05-09T13:29:00Z</dcterms:modified>
</cp:coreProperties>
</file>